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A80" w:rsidRPr="008D0761" w:rsidRDefault="003F7A80" w:rsidP="00D12AA2">
      <w:pPr>
        <w:pStyle w:val="Nagwek1"/>
      </w:pPr>
      <w:r w:rsidRPr="008D0761">
        <w:t>Prognoza oddziaływania na środowisko Projektu:</w:t>
      </w:r>
    </w:p>
    <w:p w:rsidR="003F7A80" w:rsidRPr="008D0761" w:rsidRDefault="003F7A80" w:rsidP="00D12AA2">
      <w:pPr>
        <w:pStyle w:val="Nagwek1"/>
      </w:pPr>
      <w:r w:rsidRPr="008D0761">
        <w:t>Program Ochrony Środowiska</w:t>
      </w:r>
    </w:p>
    <w:p w:rsidR="003F7A80" w:rsidRPr="008D0761" w:rsidRDefault="006F34DA" w:rsidP="00D12AA2">
      <w:pPr>
        <w:pStyle w:val="Nagwek1"/>
      </w:pPr>
      <w:r w:rsidRPr="008D0761">
        <w:t xml:space="preserve">dla </w:t>
      </w:r>
      <w:r w:rsidR="00D046B2" w:rsidRPr="008D0761">
        <w:t xml:space="preserve">Gminy </w:t>
      </w:r>
      <w:r w:rsidR="00023308">
        <w:t xml:space="preserve">Sulejów </w:t>
      </w:r>
      <w:r w:rsidR="008D0761" w:rsidRPr="008D0761">
        <w:t>na lata 2021-2024</w:t>
      </w:r>
    </w:p>
    <w:p w:rsidR="00044C0F" w:rsidRPr="00A845FC" w:rsidRDefault="003F7A80" w:rsidP="00D12AA2">
      <w:pPr>
        <w:pStyle w:val="Nagwek1"/>
      </w:pPr>
      <w:r w:rsidRPr="008D0761">
        <w:t xml:space="preserve">z </w:t>
      </w:r>
      <w:r w:rsidR="008D0761" w:rsidRPr="008D0761">
        <w:t>perspektywą do roku 2028</w:t>
      </w:r>
    </w:p>
    <w:p w:rsidR="003F7A80" w:rsidRPr="008D0761" w:rsidRDefault="003F7A80" w:rsidP="00A845FC">
      <w:pPr>
        <w:spacing w:before="1920" w:line="360" w:lineRule="auto"/>
        <w:jc w:val="left"/>
        <w:rPr>
          <w:rFonts w:ascii="Calibri" w:hAnsi="Calibri" w:cs="Calibri"/>
          <w:sz w:val="28"/>
          <w:szCs w:val="28"/>
        </w:rPr>
      </w:pPr>
      <w:r w:rsidRPr="008D0761">
        <w:rPr>
          <w:rFonts w:ascii="Calibri" w:hAnsi="Calibri" w:cs="Calibri"/>
          <w:sz w:val="28"/>
          <w:szCs w:val="28"/>
        </w:rPr>
        <w:t>Wykonawca opracowania:</w:t>
      </w:r>
    </w:p>
    <w:p w:rsidR="003F7A80" w:rsidRPr="008D0761" w:rsidRDefault="003F7A80" w:rsidP="00023308">
      <w:pPr>
        <w:spacing w:line="360" w:lineRule="auto"/>
        <w:jc w:val="left"/>
        <w:rPr>
          <w:rFonts w:ascii="Calibri" w:hAnsi="Calibri" w:cs="Calibri"/>
        </w:rPr>
      </w:pPr>
      <w:r w:rsidRPr="008D0761">
        <w:rPr>
          <w:rFonts w:ascii="Calibri" w:hAnsi="Calibri" w:cs="Calibri"/>
        </w:rPr>
        <w:t xml:space="preserve">PPUH </w:t>
      </w:r>
      <w:r w:rsidRPr="008D0761">
        <w:rPr>
          <w:rFonts w:ascii="Calibri" w:hAnsi="Calibri" w:cs="Calibri"/>
          <w:b/>
          <w:bCs/>
        </w:rPr>
        <w:t>„</w:t>
      </w:r>
      <w:proofErr w:type="spellStart"/>
      <w:r w:rsidRPr="008D0761">
        <w:rPr>
          <w:rFonts w:ascii="Calibri" w:hAnsi="Calibri" w:cs="Calibri"/>
          <w:b/>
          <w:bCs/>
        </w:rPr>
        <w:t>BaSz</w:t>
      </w:r>
      <w:proofErr w:type="spellEnd"/>
      <w:r w:rsidRPr="008D0761">
        <w:rPr>
          <w:rFonts w:ascii="Calibri" w:hAnsi="Calibri" w:cs="Calibri"/>
          <w:b/>
          <w:bCs/>
        </w:rPr>
        <w:t>”</w:t>
      </w:r>
      <w:r w:rsidRPr="008D0761">
        <w:rPr>
          <w:rFonts w:ascii="Calibri" w:hAnsi="Calibri" w:cs="Calibri"/>
        </w:rPr>
        <w:t xml:space="preserve"> mgr inż. Bartosz </w:t>
      </w:r>
      <w:proofErr w:type="spellStart"/>
      <w:r w:rsidRPr="008D0761">
        <w:rPr>
          <w:rFonts w:ascii="Calibri" w:hAnsi="Calibri" w:cs="Calibri"/>
        </w:rPr>
        <w:t>Szymusik</w:t>
      </w:r>
      <w:proofErr w:type="spellEnd"/>
    </w:p>
    <w:p w:rsidR="003F7A80" w:rsidRPr="008D0761" w:rsidRDefault="003F7A80" w:rsidP="00023308">
      <w:pPr>
        <w:spacing w:line="360" w:lineRule="auto"/>
        <w:jc w:val="left"/>
        <w:rPr>
          <w:rFonts w:ascii="Calibri" w:hAnsi="Calibri" w:cs="Calibri"/>
        </w:rPr>
      </w:pPr>
      <w:r w:rsidRPr="008D0761">
        <w:rPr>
          <w:rFonts w:ascii="Calibri" w:hAnsi="Calibri" w:cs="Calibri"/>
        </w:rPr>
        <w:t>26-200 Końskie ul. Polna 72</w:t>
      </w:r>
    </w:p>
    <w:p w:rsidR="003F7A80" w:rsidRPr="008D0761" w:rsidRDefault="003F7A80" w:rsidP="00023308">
      <w:pPr>
        <w:spacing w:line="360" w:lineRule="auto"/>
        <w:jc w:val="left"/>
        <w:rPr>
          <w:rFonts w:ascii="Calibri" w:hAnsi="Calibri" w:cs="Calibri"/>
        </w:rPr>
      </w:pPr>
      <w:r w:rsidRPr="008D0761">
        <w:rPr>
          <w:rFonts w:ascii="Calibri" w:hAnsi="Calibri" w:cs="Calibri"/>
        </w:rPr>
        <w:t>tel./</w:t>
      </w:r>
      <w:r w:rsidR="00A1331D" w:rsidRPr="008D0761">
        <w:rPr>
          <w:rFonts w:ascii="Calibri" w:hAnsi="Calibri" w:cs="Calibri"/>
        </w:rPr>
        <w:t>fax (</w:t>
      </w:r>
      <w:r w:rsidRPr="008D0761">
        <w:rPr>
          <w:rFonts w:ascii="Calibri" w:hAnsi="Calibri" w:cs="Calibri"/>
        </w:rPr>
        <w:t xml:space="preserve">41) 372 49 75  e-mail  basz@post.pl      </w:t>
      </w:r>
    </w:p>
    <w:p w:rsidR="003F7A80" w:rsidRPr="00023308" w:rsidRDefault="00611D33" w:rsidP="00023308">
      <w:pPr>
        <w:spacing w:line="360" w:lineRule="auto"/>
        <w:jc w:val="left"/>
        <w:rPr>
          <w:rFonts w:ascii="Calibri" w:hAnsi="Calibri" w:cs="Calibri"/>
        </w:rPr>
      </w:pPr>
      <w:r w:rsidRPr="008D0761">
        <w:rPr>
          <w:rFonts w:ascii="Calibri" w:hAnsi="Calibri" w:cs="Calibri"/>
        </w:rPr>
        <w:t>www.basz.pl</w:t>
      </w:r>
    </w:p>
    <w:p w:rsidR="005850E3" w:rsidRPr="00023308" w:rsidRDefault="008D0761" w:rsidP="00A845FC">
      <w:pPr>
        <w:pStyle w:val="Default"/>
        <w:spacing w:before="5640" w:line="360" w:lineRule="auto"/>
        <w:jc w:val="center"/>
        <w:rPr>
          <w:rFonts w:ascii="Calibri" w:hAnsi="Calibri" w:cs="Calibri"/>
          <w:b/>
          <w:bCs/>
          <w:color w:val="auto"/>
          <w:sz w:val="28"/>
          <w:szCs w:val="28"/>
        </w:rPr>
      </w:pPr>
      <w:r w:rsidRPr="008D0761">
        <w:rPr>
          <w:rFonts w:ascii="Calibri" w:hAnsi="Calibri" w:cs="Calibri"/>
          <w:b/>
          <w:bCs/>
          <w:color w:val="auto"/>
          <w:sz w:val="28"/>
          <w:szCs w:val="28"/>
        </w:rPr>
        <w:t>Sulejów</w:t>
      </w:r>
      <w:r w:rsidR="00280D5E" w:rsidRPr="008D0761">
        <w:rPr>
          <w:rFonts w:ascii="Calibri" w:hAnsi="Calibri" w:cs="Calibri"/>
          <w:b/>
          <w:bCs/>
          <w:color w:val="auto"/>
          <w:sz w:val="28"/>
          <w:szCs w:val="28"/>
        </w:rPr>
        <w:t xml:space="preserve"> 2021</w:t>
      </w:r>
    </w:p>
    <w:p w:rsidR="003F7A80" w:rsidRPr="008D0761" w:rsidRDefault="003F7A80" w:rsidP="00023308">
      <w:pPr>
        <w:pStyle w:val="Default"/>
        <w:spacing w:before="1440" w:after="120" w:line="360" w:lineRule="auto"/>
        <w:rPr>
          <w:rFonts w:ascii="Calibri" w:hAnsi="Calibri" w:cs="Calibri"/>
          <w:b/>
          <w:bCs/>
          <w:color w:val="auto"/>
        </w:rPr>
      </w:pPr>
      <w:r w:rsidRPr="008D0761">
        <w:rPr>
          <w:rFonts w:ascii="Calibri" w:hAnsi="Calibri" w:cs="Calibri"/>
          <w:b/>
          <w:bCs/>
          <w:color w:val="auto"/>
        </w:rPr>
        <w:t xml:space="preserve">Spis treści </w:t>
      </w:r>
    </w:p>
    <w:p w:rsidR="007D15A1" w:rsidRPr="00E91C49" w:rsidRDefault="003F7A80" w:rsidP="00023308">
      <w:pPr>
        <w:pStyle w:val="Spistreci1"/>
        <w:spacing w:line="360" w:lineRule="auto"/>
        <w:jc w:val="left"/>
        <w:rPr>
          <w:rFonts w:ascii="Calibri" w:hAnsi="Calibri" w:cs="Calibri"/>
          <w:noProof/>
          <w:sz w:val="22"/>
          <w:szCs w:val="22"/>
        </w:rPr>
      </w:pPr>
      <w:r w:rsidRPr="008D0761">
        <w:rPr>
          <w:rFonts w:ascii="Calibri" w:hAnsi="Calibri" w:cs="Calibri"/>
        </w:rPr>
        <w:fldChar w:fldCharType="begin"/>
      </w:r>
      <w:r w:rsidRPr="008D0761">
        <w:rPr>
          <w:rFonts w:ascii="Calibri" w:hAnsi="Calibri" w:cs="Calibri"/>
        </w:rPr>
        <w:instrText xml:space="preserve"> TOC \o "1-3" \h \z \u </w:instrText>
      </w:r>
      <w:r w:rsidRPr="008D0761">
        <w:rPr>
          <w:rFonts w:ascii="Calibri" w:hAnsi="Calibri" w:cs="Calibri"/>
        </w:rPr>
        <w:fldChar w:fldCharType="separate"/>
      </w:r>
      <w:hyperlink w:anchor="_Toc77856831" w:history="1">
        <w:r w:rsidR="007D15A1" w:rsidRPr="00E91C49">
          <w:rPr>
            <w:rStyle w:val="Hipercze"/>
            <w:rFonts w:ascii="Calibri" w:hAnsi="Calibri" w:cs="Calibri"/>
            <w:noProof/>
          </w:rPr>
          <w:t>1.</w:t>
        </w:r>
        <w:r w:rsidR="007D15A1" w:rsidRPr="00E91C49">
          <w:rPr>
            <w:rFonts w:ascii="Calibri" w:hAnsi="Calibri" w:cs="Calibri"/>
            <w:noProof/>
            <w:sz w:val="22"/>
            <w:szCs w:val="22"/>
          </w:rPr>
          <w:tab/>
        </w:r>
        <w:r w:rsidR="007D15A1" w:rsidRPr="00E91C49">
          <w:rPr>
            <w:rStyle w:val="Hipercze"/>
            <w:rFonts w:ascii="Calibri" w:hAnsi="Calibri" w:cs="Calibri"/>
            <w:noProof/>
          </w:rPr>
          <w:t>Wprowadzenie</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_Toc77856831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5</w:t>
        </w:r>
        <w:r w:rsidR="007D15A1" w:rsidRPr="00E91C49">
          <w:rPr>
            <w:rFonts w:ascii="Calibri" w:hAnsi="Calibri" w:cs="Calibri"/>
            <w:noProof/>
            <w:webHidden/>
          </w:rPr>
          <w:fldChar w:fldCharType="end"/>
        </w:r>
      </w:hyperlink>
    </w:p>
    <w:p w:rsidR="007D15A1" w:rsidRPr="00E91C49" w:rsidRDefault="00A845FC" w:rsidP="00023308">
      <w:pPr>
        <w:pStyle w:val="Spistreci2"/>
        <w:spacing w:line="360" w:lineRule="auto"/>
        <w:ind w:left="709"/>
        <w:jc w:val="left"/>
        <w:rPr>
          <w:rFonts w:ascii="Calibri" w:hAnsi="Calibri" w:cs="Calibri"/>
          <w:noProof/>
          <w:sz w:val="22"/>
          <w:szCs w:val="22"/>
        </w:rPr>
      </w:pPr>
      <w:hyperlink w:anchor="_Toc77856832" w:history="1">
        <w:r w:rsidR="007D15A1" w:rsidRPr="00E91C49">
          <w:rPr>
            <w:rStyle w:val="Hipercze"/>
            <w:rFonts w:ascii="Calibri" w:hAnsi="Calibri" w:cs="Calibri"/>
            <w:noProof/>
          </w:rPr>
          <w:t>1.1. Podstawa prawna i cel Prognozy</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_Toc77856832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5</w:t>
        </w:r>
        <w:r w:rsidR="007D15A1" w:rsidRPr="00E91C49">
          <w:rPr>
            <w:rFonts w:ascii="Calibri" w:hAnsi="Calibri" w:cs="Calibri"/>
            <w:noProof/>
            <w:webHidden/>
          </w:rPr>
          <w:fldChar w:fldCharType="end"/>
        </w:r>
      </w:hyperlink>
    </w:p>
    <w:p w:rsidR="007D15A1" w:rsidRPr="00E91C49" w:rsidRDefault="00A845FC" w:rsidP="00023308">
      <w:pPr>
        <w:pStyle w:val="Spistreci2"/>
        <w:spacing w:line="360" w:lineRule="auto"/>
        <w:ind w:left="709"/>
        <w:jc w:val="left"/>
        <w:rPr>
          <w:rFonts w:ascii="Calibri" w:hAnsi="Calibri" w:cs="Calibri"/>
          <w:noProof/>
          <w:sz w:val="22"/>
          <w:szCs w:val="22"/>
        </w:rPr>
      </w:pPr>
      <w:hyperlink w:anchor="_Toc77856833" w:history="1">
        <w:r w:rsidR="007D15A1" w:rsidRPr="00E91C49">
          <w:rPr>
            <w:rStyle w:val="Hipercze"/>
            <w:rFonts w:ascii="Calibri" w:hAnsi="Calibri" w:cs="Calibri"/>
            <w:noProof/>
          </w:rPr>
          <w:t>1.2. Zawartość merytoryczna „Prognozy…”</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_Toc77856833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6</w:t>
        </w:r>
        <w:r w:rsidR="007D15A1" w:rsidRPr="00E91C49">
          <w:rPr>
            <w:rFonts w:ascii="Calibri" w:hAnsi="Calibri" w:cs="Calibri"/>
            <w:noProof/>
            <w:webHidden/>
          </w:rPr>
          <w:fldChar w:fldCharType="end"/>
        </w:r>
      </w:hyperlink>
    </w:p>
    <w:p w:rsidR="007D15A1" w:rsidRPr="00E91C49" w:rsidRDefault="00A845FC" w:rsidP="00023308">
      <w:pPr>
        <w:pStyle w:val="Spistreci2"/>
        <w:spacing w:line="360" w:lineRule="auto"/>
        <w:ind w:left="709"/>
        <w:jc w:val="left"/>
        <w:rPr>
          <w:rFonts w:ascii="Calibri" w:hAnsi="Calibri" w:cs="Calibri"/>
          <w:noProof/>
          <w:sz w:val="22"/>
          <w:szCs w:val="22"/>
        </w:rPr>
      </w:pPr>
      <w:hyperlink w:anchor="_Toc77856834" w:history="1">
        <w:r w:rsidR="007D15A1" w:rsidRPr="00E91C49">
          <w:rPr>
            <w:rStyle w:val="Hipercze"/>
            <w:rFonts w:ascii="Calibri" w:hAnsi="Calibri" w:cs="Calibri"/>
            <w:noProof/>
          </w:rPr>
          <w:t xml:space="preserve">1.3. Zawartość „Programu Ochrony Środowiska dla Gminy </w:t>
        </w:r>
        <w:r w:rsidR="007D15A1" w:rsidRPr="00E91C49">
          <w:rPr>
            <w:rStyle w:val="Hipercze"/>
            <w:rFonts w:ascii="Calibri" w:hAnsi="Calibri" w:cs="Calibri"/>
            <w:noProof/>
            <w:spacing w:val="-2"/>
          </w:rPr>
          <w:t>Sulejów na lata 2021-2024  z perspektywą do roku 2028</w:t>
        </w:r>
        <w:r w:rsidR="007D15A1" w:rsidRPr="00E91C49">
          <w:rPr>
            <w:rStyle w:val="Hipercze"/>
            <w:rFonts w:ascii="Calibri" w:hAnsi="Calibri" w:cs="Calibri"/>
            <w:noProof/>
          </w:rPr>
          <w:t>”</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_Toc77856834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9</w:t>
        </w:r>
        <w:r w:rsidR="007D15A1" w:rsidRPr="00E91C49">
          <w:rPr>
            <w:rFonts w:ascii="Calibri" w:hAnsi="Calibri" w:cs="Calibri"/>
            <w:noProof/>
            <w:webHidden/>
          </w:rPr>
          <w:fldChar w:fldCharType="end"/>
        </w:r>
      </w:hyperlink>
    </w:p>
    <w:p w:rsidR="007D15A1" w:rsidRPr="00E91C49" w:rsidRDefault="00A845FC" w:rsidP="00023308">
      <w:pPr>
        <w:pStyle w:val="Spistreci2"/>
        <w:spacing w:line="360" w:lineRule="auto"/>
        <w:ind w:left="709"/>
        <w:jc w:val="left"/>
        <w:rPr>
          <w:rFonts w:ascii="Calibri" w:hAnsi="Calibri" w:cs="Calibri"/>
          <w:noProof/>
          <w:sz w:val="22"/>
          <w:szCs w:val="22"/>
        </w:rPr>
      </w:pPr>
      <w:hyperlink w:anchor="_Toc77856835" w:history="1">
        <w:r w:rsidR="007D15A1" w:rsidRPr="00E91C49">
          <w:rPr>
            <w:rStyle w:val="Hipercze"/>
            <w:rFonts w:ascii="Calibri" w:hAnsi="Calibri" w:cs="Calibri"/>
            <w:noProof/>
          </w:rPr>
          <w:t>1.4. Cele „Programu Ochrony Środowiska dla Gminy Sulejów na lata 2021-2024  z perspektywą do roku 2028”</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_Toc77856835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10</w:t>
        </w:r>
        <w:r w:rsidR="007D15A1" w:rsidRPr="00E91C49">
          <w:rPr>
            <w:rFonts w:ascii="Calibri" w:hAnsi="Calibri" w:cs="Calibri"/>
            <w:noProof/>
            <w:webHidden/>
          </w:rPr>
          <w:fldChar w:fldCharType="end"/>
        </w:r>
      </w:hyperlink>
    </w:p>
    <w:p w:rsidR="007D15A1" w:rsidRPr="00E91C49" w:rsidRDefault="00A845FC" w:rsidP="00023308">
      <w:pPr>
        <w:pStyle w:val="Spistreci1"/>
        <w:spacing w:line="360" w:lineRule="auto"/>
        <w:jc w:val="left"/>
        <w:rPr>
          <w:rFonts w:ascii="Calibri" w:hAnsi="Calibri" w:cs="Calibri"/>
          <w:noProof/>
          <w:sz w:val="22"/>
          <w:szCs w:val="22"/>
        </w:rPr>
      </w:pPr>
      <w:hyperlink w:anchor="_Toc77856836" w:history="1">
        <w:r w:rsidR="007D15A1" w:rsidRPr="00E91C49">
          <w:rPr>
            <w:rStyle w:val="Hipercze"/>
            <w:rFonts w:ascii="Calibri" w:hAnsi="Calibri" w:cs="Calibri"/>
            <w:noProof/>
          </w:rPr>
          <w:t>2.</w:t>
        </w:r>
        <w:r w:rsidR="007D15A1" w:rsidRPr="00E91C49">
          <w:rPr>
            <w:rFonts w:ascii="Calibri" w:hAnsi="Calibri" w:cs="Calibri"/>
            <w:noProof/>
            <w:sz w:val="22"/>
            <w:szCs w:val="22"/>
          </w:rPr>
          <w:tab/>
        </w:r>
        <w:r w:rsidR="007D15A1" w:rsidRPr="00E91C49">
          <w:rPr>
            <w:rStyle w:val="Hipercze"/>
            <w:rFonts w:ascii="Calibri" w:hAnsi="Calibri" w:cs="Calibri"/>
            <w:noProof/>
          </w:rPr>
          <w:t>Powiązania projektu z innymi dokumentami</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_Toc77856836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11</w:t>
        </w:r>
        <w:r w:rsidR="007D15A1" w:rsidRPr="00E91C49">
          <w:rPr>
            <w:rFonts w:ascii="Calibri" w:hAnsi="Calibri" w:cs="Calibri"/>
            <w:noProof/>
            <w:webHidden/>
          </w:rPr>
          <w:fldChar w:fldCharType="end"/>
        </w:r>
      </w:hyperlink>
    </w:p>
    <w:p w:rsidR="007D15A1" w:rsidRPr="00E91C49" w:rsidRDefault="00A845FC" w:rsidP="00023308">
      <w:pPr>
        <w:pStyle w:val="Spistreci1"/>
        <w:spacing w:line="360" w:lineRule="auto"/>
        <w:jc w:val="left"/>
        <w:rPr>
          <w:rFonts w:ascii="Calibri" w:hAnsi="Calibri" w:cs="Calibri"/>
          <w:noProof/>
          <w:sz w:val="22"/>
          <w:szCs w:val="22"/>
        </w:rPr>
      </w:pPr>
      <w:hyperlink w:anchor="_Toc77856837" w:history="1">
        <w:r w:rsidR="007D15A1" w:rsidRPr="00E91C49">
          <w:rPr>
            <w:rStyle w:val="Hipercze"/>
            <w:rFonts w:ascii="Calibri" w:hAnsi="Calibri" w:cs="Calibri"/>
            <w:noProof/>
          </w:rPr>
          <w:t>3.</w:t>
        </w:r>
        <w:r w:rsidR="007D15A1" w:rsidRPr="00E91C49">
          <w:rPr>
            <w:rFonts w:ascii="Calibri" w:hAnsi="Calibri" w:cs="Calibri"/>
            <w:noProof/>
            <w:sz w:val="22"/>
            <w:szCs w:val="22"/>
          </w:rPr>
          <w:tab/>
        </w:r>
        <w:r w:rsidR="007D15A1" w:rsidRPr="00E91C49">
          <w:rPr>
            <w:rStyle w:val="Hipercze"/>
            <w:rFonts w:ascii="Calibri" w:hAnsi="Calibri" w:cs="Calibri"/>
            <w:noProof/>
          </w:rPr>
          <w:t>Analiza stanu środowiska</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_Toc77856837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12</w:t>
        </w:r>
        <w:r w:rsidR="007D15A1" w:rsidRPr="00E91C49">
          <w:rPr>
            <w:rFonts w:ascii="Calibri" w:hAnsi="Calibri" w:cs="Calibri"/>
            <w:noProof/>
            <w:webHidden/>
          </w:rPr>
          <w:fldChar w:fldCharType="end"/>
        </w:r>
      </w:hyperlink>
    </w:p>
    <w:p w:rsidR="007D15A1" w:rsidRPr="00E91C49" w:rsidRDefault="00A845FC" w:rsidP="00023308">
      <w:pPr>
        <w:pStyle w:val="Spistreci2"/>
        <w:spacing w:line="360" w:lineRule="auto"/>
        <w:ind w:left="709"/>
        <w:jc w:val="left"/>
        <w:rPr>
          <w:rFonts w:ascii="Calibri" w:hAnsi="Calibri" w:cs="Calibri"/>
          <w:noProof/>
          <w:sz w:val="22"/>
          <w:szCs w:val="22"/>
        </w:rPr>
      </w:pPr>
      <w:hyperlink w:anchor="_Toc77856838" w:history="1">
        <w:r w:rsidR="007D15A1" w:rsidRPr="00E91C49">
          <w:rPr>
            <w:rStyle w:val="Hipercze"/>
            <w:rFonts w:ascii="Calibri" w:hAnsi="Calibri" w:cs="Calibri"/>
            <w:noProof/>
          </w:rPr>
          <w:t>3.1. Ogólna charakterystyka gminy Sulejów</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_Toc77856838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12</w:t>
        </w:r>
        <w:r w:rsidR="007D15A1" w:rsidRPr="00E91C49">
          <w:rPr>
            <w:rFonts w:ascii="Calibri" w:hAnsi="Calibri" w:cs="Calibri"/>
            <w:noProof/>
            <w:webHidden/>
          </w:rPr>
          <w:fldChar w:fldCharType="end"/>
        </w:r>
      </w:hyperlink>
    </w:p>
    <w:p w:rsidR="007D15A1" w:rsidRPr="00E91C49" w:rsidRDefault="00A845FC" w:rsidP="00023308">
      <w:pPr>
        <w:pStyle w:val="Spistreci2"/>
        <w:spacing w:line="360" w:lineRule="auto"/>
        <w:ind w:left="709"/>
        <w:jc w:val="left"/>
        <w:rPr>
          <w:rFonts w:ascii="Calibri" w:hAnsi="Calibri" w:cs="Calibri"/>
          <w:noProof/>
          <w:sz w:val="22"/>
          <w:szCs w:val="22"/>
        </w:rPr>
      </w:pPr>
      <w:hyperlink w:anchor="_Toc77856839" w:history="1">
        <w:r w:rsidR="007D15A1" w:rsidRPr="00E91C49">
          <w:rPr>
            <w:rStyle w:val="Hipercze"/>
            <w:rFonts w:ascii="Calibri" w:hAnsi="Calibri" w:cs="Calibri"/>
            <w:noProof/>
          </w:rPr>
          <w:t>3.2. Gleby</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_Toc77856839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13</w:t>
        </w:r>
        <w:r w:rsidR="007D15A1" w:rsidRPr="00E91C49">
          <w:rPr>
            <w:rFonts w:ascii="Calibri" w:hAnsi="Calibri" w:cs="Calibri"/>
            <w:noProof/>
            <w:webHidden/>
          </w:rPr>
          <w:fldChar w:fldCharType="end"/>
        </w:r>
      </w:hyperlink>
    </w:p>
    <w:p w:rsidR="007D15A1" w:rsidRPr="00E91C49" w:rsidRDefault="00A845FC" w:rsidP="00023308">
      <w:pPr>
        <w:pStyle w:val="Spistreci2"/>
        <w:spacing w:line="360" w:lineRule="auto"/>
        <w:ind w:left="709"/>
        <w:jc w:val="left"/>
        <w:rPr>
          <w:rFonts w:ascii="Calibri" w:hAnsi="Calibri" w:cs="Calibri"/>
          <w:noProof/>
          <w:sz w:val="22"/>
          <w:szCs w:val="22"/>
        </w:rPr>
      </w:pPr>
      <w:hyperlink w:anchor="_Toc77856840" w:history="1">
        <w:r w:rsidR="007D15A1" w:rsidRPr="00E91C49">
          <w:rPr>
            <w:rStyle w:val="Hipercze"/>
            <w:rFonts w:ascii="Calibri" w:hAnsi="Calibri" w:cs="Calibri"/>
            <w:noProof/>
          </w:rPr>
          <w:t>3.3. Wody podziemne</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_Toc77856840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14</w:t>
        </w:r>
        <w:r w:rsidR="007D15A1" w:rsidRPr="00E91C49">
          <w:rPr>
            <w:rFonts w:ascii="Calibri" w:hAnsi="Calibri" w:cs="Calibri"/>
            <w:noProof/>
            <w:webHidden/>
          </w:rPr>
          <w:fldChar w:fldCharType="end"/>
        </w:r>
      </w:hyperlink>
    </w:p>
    <w:p w:rsidR="007D15A1" w:rsidRPr="00E91C49" w:rsidRDefault="00A845FC" w:rsidP="00023308">
      <w:pPr>
        <w:pStyle w:val="Spistreci2"/>
        <w:spacing w:line="360" w:lineRule="auto"/>
        <w:ind w:left="709"/>
        <w:jc w:val="left"/>
        <w:rPr>
          <w:rFonts w:ascii="Calibri" w:hAnsi="Calibri" w:cs="Calibri"/>
          <w:noProof/>
          <w:sz w:val="22"/>
          <w:szCs w:val="22"/>
        </w:rPr>
      </w:pPr>
      <w:hyperlink w:anchor="_Toc77856841" w:history="1">
        <w:r w:rsidR="007D15A1" w:rsidRPr="00E91C49">
          <w:rPr>
            <w:rStyle w:val="Hipercze"/>
            <w:rFonts w:ascii="Calibri" w:hAnsi="Calibri" w:cs="Calibri"/>
            <w:noProof/>
          </w:rPr>
          <w:t>3.4. Wody powierzchniowe</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_Toc77856841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14</w:t>
        </w:r>
        <w:r w:rsidR="007D15A1" w:rsidRPr="00E91C49">
          <w:rPr>
            <w:rFonts w:ascii="Calibri" w:hAnsi="Calibri" w:cs="Calibri"/>
            <w:noProof/>
            <w:webHidden/>
          </w:rPr>
          <w:fldChar w:fldCharType="end"/>
        </w:r>
      </w:hyperlink>
    </w:p>
    <w:p w:rsidR="007D15A1" w:rsidRPr="00E91C49" w:rsidRDefault="00A845FC" w:rsidP="00023308">
      <w:pPr>
        <w:pStyle w:val="Spistreci2"/>
        <w:spacing w:line="360" w:lineRule="auto"/>
        <w:ind w:left="709"/>
        <w:jc w:val="left"/>
        <w:rPr>
          <w:rFonts w:ascii="Calibri" w:hAnsi="Calibri" w:cs="Calibri"/>
          <w:noProof/>
          <w:sz w:val="22"/>
          <w:szCs w:val="22"/>
        </w:rPr>
      </w:pPr>
      <w:hyperlink w:anchor="_Toc77856842" w:history="1">
        <w:r w:rsidR="007D15A1" w:rsidRPr="00E91C49">
          <w:rPr>
            <w:rStyle w:val="Hipercze"/>
            <w:rFonts w:ascii="Calibri" w:hAnsi="Calibri" w:cs="Calibri"/>
            <w:noProof/>
          </w:rPr>
          <w:t>3.5. Powietrze atmosferyczne</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_Toc77856842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15</w:t>
        </w:r>
        <w:r w:rsidR="007D15A1" w:rsidRPr="00E91C49">
          <w:rPr>
            <w:rFonts w:ascii="Calibri" w:hAnsi="Calibri" w:cs="Calibri"/>
            <w:noProof/>
            <w:webHidden/>
          </w:rPr>
          <w:fldChar w:fldCharType="end"/>
        </w:r>
      </w:hyperlink>
    </w:p>
    <w:p w:rsidR="007D15A1" w:rsidRPr="00E91C49" w:rsidRDefault="00A845FC" w:rsidP="00023308">
      <w:pPr>
        <w:pStyle w:val="Spistreci2"/>
        <w:spacing w:line="360" w:lineRule="auto"/>
        <w:ind w:left="709"/>
        <w:jc w:val="left"/>
        <w:rPr>
          <w:rFonts w:ascii="Calibri" w:hAnsi="Calibri" w:cs="Calibri"/>
          <w:noProof/>
          <w:sz w:val="22"/>
          <w:szCs w:val="22"/>
        </w:rPr>
      </w:pPr>
      <w:hyperlink w:anchor="_Toc77856843" w:history="1">
        <w:r w:rsidR="007D15A1" w:rsidRPr="00E91C49">
          <w:rPr>
            <w:rStyle w:val="Hipercze"/>
            <w:rFonts w:ascii="Calibri" w:hAnsi="Calibri" w:cs="Calibri"/>
            <w:noProof/>
          </w:rPr>
          <w:t>3.6. Zasoby przyrodnicze</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_Toc77856843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15</w:t>
        </w:r>
        <w:r w:rsidR="007D15A1" w:rsidRPr="00E91C49">
          <w:rPr>
            <w:rFonts w:ascii="Calibri" w:hAnsi="Calibri" w:cs="Calibri"/>
            <w:noProof/>
            <w:webHidden/>
          </w:rPr>
          <w:fldChar w:fldCharType="end"/>
        </w:r>
      </w:hyperlink>
    </w:p>
    <w:p w:rsidR="007D15A1" w:rsidRPr="00E91C49" w:rsidRDefault="00A845FC" w:rsidP="00023308">
      <w:pPr>
        <w:pStyle w:val="Spistreci2"/>
        <w:spacing w:line="360" w:lineRule="auto"/>
        <w:ind w:left="709"/>
        <w:jc w:val="left"/>
        <w:rPr>
          <w:rFonts w:ascii="Calibri" w:hAnsi="Calibri" w:cs="Calibri"/>
          <w:noProof/>
          <w:sz w:val="22"/>
          <w:szCs w:val="22"/>
        </w:rPr>
      </w:pPr>
      <w:hyperlink w:anchor="_Toc77856844" w:history="1">
        <w:r w:rsidR="007D15A1" w:rsidRPr="00E91C49">
          <w:rPr>
            <w:rStyle w:val="Hipercze"/>
            <w:rFonts w:ascii="Calibri" w:hAnsi="Calibri" w:cs="Calibri"/>
            <w:noProof/>
          </w:rPr>
          <w:t>3.6.1. Stan zasób przyrodniczych</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_Toc77856844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15</w:t>
        </w:r>
        <w:r w:rsidR="007D15A1" w:rsidRPr="00E91C49">
          <w:rPr>
            <w:rFonts w:ascii="Calibri" w:hAnsi="Calibri" w:cs="Calibri"/>
            <w:noProof/>
            <w:webHidden/>
          </w:rPr>
          <w:fldChar w:fldCharType="end"/>
        </w:r>
      </w:hyperlink>
    </w:p>
    <w:p w:rsidR="007D15A1" w:rsidRPr="00E91C49" w:rsidRDefault="00A845FC" w:rsidP="00023308">
      <w:pPr>
        <w:pStyle w:val="Spistreci2"/>
        <w:spacing w:line="360" w:lineRule="auto"/>
        <w:ind w:left="709"/>
        <w:jc w:val="left"/>
        <w:rPr>
          <w:rFonts w:ascii="Calibri" w:hAnsi="Calibri" w:cs="Calibri"/>
          <w:noProof/>
          <w:sz w:val="22"/>
          <w:szCs w:val="22"/>
        </w:rPr>
      </w:pPr>
      <w:hyperlink w:anchor="_Toc77856845" w:history="1">
        <w:r w:rsidR="007D15A1" w:rsidRPr="00E91C49">
          <w:rPr>
            <w:rStyle w:val="Hipercze"/>
            <w:rFonts w:ascii="Calibri" w:hAnsi="Calibri" w:cs="Calibri"/>
            <w:noProof/>
          </w:rPr>
          <w:t>3.6.2. Obszary chronione</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_Toc77856845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17</w:t>
        </w:r>
        <w:r w:rsidR="007D15A1" w:rsidRPr="00E91C49">
          <w:rPr>
            <w:rFonts w:ascii="Calibri" w:hAnsi="Calibri" w:cs="Calibri"/>
            <w:noProof/>
            <w:webHidden/>
          </w:rPr>
          <w:fldChar w:fldCharType="end"/>
        </w:r>
      </w:hyperlink>
    </w:p>
    <w:p w:rsidR="007D15A1" w:rsidRPr="00E91C49" w:rsidRDefault="00A845FC" w:rsidP="00023308">
      <w:pPr>
        <w:pStyle w:val="Spistreci2"/>
        <w:spacing w:line="360" w:lineRule="auto"/>
        <w:ind w:left="709"/>
        <w:jc w:val="left"/>
        <w:rPr>
          <w:rFonts w:ascii="Calibri" w:hAnsi="Calibri" w:cs="Calibri"/>
          <w:noProof/>
          <w:sz w:val="22"/>
          <w:szCs w:val="22"/>
        </w:rPr>
      </w:pPr>
      <w:hyperlink w:anchor="_Toc77856846" w:history="1">
        <w:r w:rsidR="007D15A1" w:rsidRPr="00E91C49">
          <w:rPr>
            <w:rStyle w:val="Hipercze"/>
            <w:rFonts w:ascii="Calibri" w:hAnsi="Calibri" w:cs="Calibri"/>
            <w:noProof/>
          </w:rPr>
          <w:t>3.6.3. Obszary Natura 2000</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_Toc77856846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21</w:t>
        </w:r>
        <w:r w:rsidR="007D15A1" w:rsidRPr="00E91C49">
          <w:rPr>
            <w:rFonts w:ascii="Calibri" w:hAnsi="Calibri" w:cs="Calibri"/>
            <w:noProof/>
            <w:webHidden/>
          </w:rPr>
          <w:fldChar w:fldCharType="end"/>
        </w:r>
      </w:hyperlink>
    </w:p>
    <w:p w:rsidR="007D15A1" w:rsidRPr="00E91C49" w:rsidRDefault="00A845FC" w:rsidP="00023308">
      <w:pPr>
        <w:pStyle w:val="Spistreci2"/>
        <w:spacing w:line="360" w:lineRule="auto"/>
        <w:ind w:left="709"/>
        <w:jc w:val="left"/>
        <w:rPr>
          <w:rFonts w:ascii="Calibri" w:hAnsi="Calibri" w:cs="Calibri"/>
          <w:noProof/>
          <w:sz w:val="22"/>
          <w:szCs w:val="22"/>
        </w:rPr>
      </w:pPr>
      <w:hyperlink w:anchor="_Toc77856847" w:history="1">
        <w:r w:rsidR="007D15A1" w:rsidRPr="00E91C49">
          <w:rPr>
            <w:rStyle w:val="Hipercze"/>
            <w:rFonts w:ascii="Calibri" w:hAnsi="Calibri" w:cs="Calibri"/>
            <w:noProof/>
          </w:rPr>
          <w:t>3.7. Różnorodność biologiczna</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_Toc77856847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22</w:t>
        </w:r>
        <w:r w:rsidR="007D15A1" w:rsidRPr="00E91C49">
          <w:rPr>
            <w:rFonts w:ascii="Calibri" w:hAnsi="Calibri" w:cs="Calibri"/>
            <w:noProof/>
            <w:webHidden/>
          </w:rPr>
          <w:fldChar w:fldCharType="end"/>
        </w:r>
      </w:hyperlink>
    </w:p>
    <w:p w:rsidR="007D15A1" w:rsidRPr="00E91C49" w:rsidRDefault="00A845FC" w:rsidP="00023308">
      <w:pPr>
        <w:pStyle w:val="Spistreci2"/>
        <w:spacing w:line="360" w:lineRule="auto"/>
        <w:ind w:left="709"/>
        <w:jc w:val="left"/>
        <w:rPr>
          <w:rFonts w:ascii="Calibri" w:hAnsi="Calibri" w:cs="Calibri"/>
          <w:noProof/>
          <w:sz w:val="22"/>
          <w:szCs w:val="22"/>
        </w:rPr>
      </w:pPr>
      <w:hyperlink w:anchor="_Toc77856848" w:history="1">
        <w:r w:rsidR="007D15A1" w:rsidRPr="00E91C49">
          <w:rPr>
            <w:rStyle w:val="Hipercze"/>
            <w:rFonts w:ascii="Calibri" w:hAnsi="Calibri" w:cs="Calibri"/>
            <w:noProof/>
          </w:rPr>
          <w:t>3.8. Hałas i promieniowanie elektromagnetyczne</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_Toc77856848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22</w:t>
        </w:r>
        <w:r w:rsidR="007D15A1" w:rsidRPr="00E91C49">
          <w:rPr>
            <w:rFonts w:ascii="Calibri" w:hAnsi="Calibri" w:cs="Calibri"/>
            <w:noProof/>
            <w:webHidden/>
          </w:rPr>
          <w:fldChar w:fldCharType="end"/>
        </w:r>
      </w:hyperlink>
    </w:p>
    <w:p w:rsidR="007D15A1" w:rsidRPr="00E91C49" w:rsidRDefault="00A845FC" w:rsidP="00023308">
      <w:pPr>
        <w:pStyle w:val="Spistreci2"/>
        <w:spacing w:line="360" w:lineRule="auto"/>
        <w:ind w:left="709"/>
        <w:jc w:val="left"/>
        <w:rPr>
          <w:rFonts w:ascii="Calibri" w:hAnsi="Calibri" w:cs="Calibri"/>
          <w:noProof/>
          <w:sz w:val="22"/>
          <w:szCs w:val="22"/>
        </w:rPr>
      </w:pPr>
      <w:hyperlink w:anchor="_Toc77856849" w:history="1">
        <w:r w:rsidR="007D15A1" w:rsidRPr="00E91C49">
          <w:rPr>
            <w:rStyle w:val="Hipercze"/>
            <w:rFonts w:ascii="Calibri" w:hAnsi="Calibri" w:cs="Calibri"/>
            <w:noProof/>
          </w:rPr>
          <w:t>3.9. Gospodarka odpadami</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_Toc77856849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25</w:t>
        </w:r>
        <w:r w:rsidR="007D15A1" w:rsidRPr="00E91C49">
          <w:rPr>
            <w:rFonts w:ascii="Calibri" w:hAnsi="Calibri" w:cs="Calibri"/>
            <w:noProof/>
            <w:webHidden/>
          </w:rPr>
          <w:fldChar w:fldCharType="end"/>
        </w:r>
      </w:hyperlink>
    </w:p>
    <w:p w:rsidR="007D15A1" w:rsidRPr="00E91C49" w:rsidRDefault="00A845FC" w:rsidP="00023308">
      <w:pPr>
        <w:pStyle w:val="Spistreci1"/>
        <w:spacing w:line="360" w:lineRule="auto"/>
        <w:jc w:val="left"/>
        <w:rPr>
          <w:rFonts w:ascii="Calibri" w:hAnsi="Calibri" w:cs="Calibri"/>
          <w:noProof/>
          <w:sz w:val="22"/>
          <w:szCs w:val="22"/>
        </w:rPr>
      </w:pPr>
      <w:hyperlink w:anchor="_Toc77856850" w:history="1">
        <w:r w:rsidR="007D15A1" w:rsidRPr="00E91C49">
          <w:rPr>
            <w:rStyle w:val="Hipercze"/>
            <w:rFonts w:ascii="Calibri" w:hAnsi="Calibri" w:cs="Calibri"/>
            <w:noProof/>
          </w:rPr>
          <w:t>4.</w:t>
        </w:r>
        <w:r w:rsidR="007D15A1" w:rsidRPr="00E91C49">
          <w:rPr>
            <w:rFonts w:ascii="Calibri" w:hAnsi="Calibri" w:cs="Calibri"/>
            <w:noProof/>
            <w:sz w:val="22"/>
            <w:szCs w:val="22"/>
          </w:rPr>
          <w:tab/>
        </w:r>
        <w:r w:rsidR="007D15A1" w:rsidRPr="00E91C49">
          <w:rPr>
            <w:rStyle w:val="Hipercze"/>
            <w:rFonts w:ascii="Calibri" w:hAnsi="Calibri" w:cs="Calibri"/>
            <w:noProof/>
          </w:rPr>
          <w:t>Problemy ochrony środowiska na terenie Gminy Sulejów istotne z punktu widzenia projektu POŚ dla Gminy Sulejów</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_Toc77856850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27</w:t>
        </w:r>
        <w:r w:rsidR="007D15A1" w:rsidRPr="00E91C49">
          <w:rPr>
            <w:rFonts w:ascii="Calibri" w:hAnsi="Calibri" w:cs="Calibri"/>
            <w:noProof/>
            <w:webHidden/>
          </w:rPr>
          <w:fldChar w:fldCharType="end"/>
        </w:r>
      </w:hyperlink>
    </w:p>
    <w:p w:rsidR="007D15A1" w:rsidRPr="00E91C49" w:rsidRDefault="00A845FC" w:rsidP="00023308">
      <w:pPr>
        <w:pStyle w:val="Spistreci2"/>
        <w:spacing w:line="360" w:lineRule="auto"/>
        <w:ind w:left="709"/>
        <w:jc w:val="left"/>
        <w:rPr>
          <w:rFonts w:ascii="Calibri" w:hAnsi="Calibri" w:cs="Calibri"/>
          <w:noProof/>
          <w:sz w:val="22"/>
          <w:szCs w:val="22"/>
        </w:rPr>
      </w:pPr>
      <w:hyperlink w:anchor="_Toc77856851" w:history="1">
        <w:r w:rsidR="007D15A1" w:rsidRPr="00E91C49">
          <w:rPr>
            <w:rStyle w:val="Hipercze"/>
            <w:rFonts w:ascii="Calibri" w:hAnsi="Calibri" w:cs="Calibri"/>
            <w:noProof/>
          </w:rPr>
          <w:t>4.1. Degradacja gleb i powierzchni ziemi</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_Toc77856851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27</w:t>
        </w:r>
        <w:r w:rsidR="007D15A1" w:rsidRPr="00E91C49">
          <w:rPr>
            <w:rFonts w:ascii="Calibri" w:hAnsi="Calibri" w:cs="Calibri"/>
            <w:noProof/>
            <w:webHidden/>
          </w:rPr>
          <w:fldChar w:fldCharType="end"/>
        </w:r>
      </w:hyperlink>
    </w:p>
    <w:p w:rsidR="007D15A1" w:rsidRPr="00E91C49" w:rsidRDefault="00A845FC" w:rsidP="00023308">
      <w:pPr>
        <w:pStyle w:val="Spistreci2"/>
        <w:spacing w:line="360" w:lineRule="auto"/>
        <w:ind w:left="709"/>
        <w:jc w:val="left"/>
        <w:rPr>
          <w:rFonts w:ascii="Calibri" w:hAnsi="Calibri" w:cs="Calibri"/>
          <w:noProof/>
          <w:sz w:val="22"/>
          <w:szCs w:val="22"/>
        </w:rPr>
      </w:pPr>
      <w:hyperlink w:anchor="_Toc77856852" w:history="1">
        <w:r w:rsidR="007D15A1" w:rsidRPr="00E91C49">
          <w:rPr>
            <w:rStyle w:val="Hipercze"/>
            <w:rFonts w:ascii="Calibri" w:hAnsi="Calibri" w:cs="Calibri"/>
            <w:noProof/>
          </w:rPr>
          <w:t>4.2. Zagrożenia wód powierzchniowych i podziemnych</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_Toc77856852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27</w:t>
        </w:r>
        <w:r w:rsidR="007D15A1" w:rsidRPr="00E91C49">
          <w:rPr>
            <w:rFonts w:ascii="Calibri" w:hAnsi="Calibri" w:cs="Calibri"/>
            <w:noProof/>
            <w:webHidden/>
          </w:rPr>
          <w:fldChar w:fldCharType="end"/>
        </w:r>
      </w:hyperlink>
    </w:p>
    <w:p w:rsidR="007D15A1" w:rsidRPr="00E91C49" w:rsidRDefault="00A845FC" w:rsidP="00023308">
      <w:pPr>
        <w:pStyle w:val="Spistreci2"/>
        <w:spacing w:line="360" w:lineRule="auto"/>
        <w:ind w:left="709"/>
        <w:jc w:val="left"/>
        <w:rPr>
          <w:rFonts w:ascii="Calibri" w:hAnsi="Calibri" w:cs="Calibri"/>
          <w:noProof/>
          <w:sz w:val="22"/>
          <w:szCs w:val="22"/>
        </w:rPr>
      </w:pPr>
      <w:hyperlink w:anchor="_Toc77856853" w:history="1">
        <w:r w:rsidR="007D15A1" w:rsidRPr="00E91C49">
          <w:rPr>
            <w:rStyle w:val="Hipercze"/>
            <w:rFonts w:ascii="Calibri" w:hAnsi="Calibri" w:cs="Calibri"/>
            <w:noProof/>
          </w:rPr>
          <w:t>4.3. Powietrze atmosferyczne</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_Toc77856853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39</w:t>
        </w:r>
        <w:r w:rsidR="007D15A1" w:rsidRPr="00E91C49">
          <w:rPr>
            <w:rFonts w:ascii="Calibri" w:hAnsi="Calibri" w:cs="Calibri"/>
            <w:noProof/>
            <w:webHidden/>
          </w:rPr>
          <w:fldChar w:fldCharType="end"/>
        </w:r>
      </w:hyperlink>
    </w:p>
    <w:p w:rsidR="007D15A1" w:rsidRPr="00E91C49" w:rsidRDefault="00A845FC" w:rsidP="00023308">
      <w:pPr>
        <w:pStyle w:val="Spistreci2"/>
        <w:spacing w:line="360" w:lineRule="auto"/>
        <w:ind w:left="709"/>
        <w:jc w:val="left"/>
        <w:rPr>
          <w:rFonts w:ascii="Calibri" w:hAnsi="Calibri" w:cs="Calibri"/>
          <w:noProof/>
          <w:sz w:val="22"/>
          <w:szCs w:val="22"/>
        </w:rPr>
      </w:pPr>
      <w:hyperlink w:anchor="_Toc77856854" w:history="1">
        <w:r w:rsidR="007D15A1" w:rsidRPr="00E91C49">
          <w:rPr>
            <w:rStyle w:val="Hipercze"/>
            <w:rFonts w:ascii="Calibri" w:hAnsi="Calibri" w:cs="Calibri"/>
            <w:noProof/>
          </w:rPr>
          <w:t>4.4. Zasoby przyrodnicze</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_Toc77856854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40</w:t>
        </w:r>
        <w:r w:rsidR="007D15A1" w:rsidRPr="00E91C49">
          <w:rPr>
            <w:rFonts w:ascii="Calibri" w:hAnsi="Calibri" w:cs="Calibri"/>
            <w:noProof/>
            <w:webHidden/>
          </w:rPr>
          <w:fldChar w:fldCharType="end"/>
        </w:r>
      </w:hyperlink>
    </w:p>
    <w:p w:rsidR="007D15A1" w:rsidRPr="00E91C49" w:rsidRDefault="00A845FC" w:rsidP="00023308">
      <w:pPr>
        <w:pStyle w:val="Spistreci2"/>
        <w:spacing w:line="360" w:lineRule="auto"/>
        <w:ind w:left="709"/>
        <w:jc w:val="left"/>
        <w:rPr>
          <w:rFonts w:ascii="Calibri" w:hAnsi="Calibri" w:cs="Calibri"/>
          <w:noProof/>
          <w:sz w:val="22"/>
          <w:szCs w:val="22"/>
        </w:rPr>
      </w:pPr>
      <w:hyperlink w:anchor="_Toc77856855" w:history="1">
        <w:r w:rsidR="007D15A1" w:rsidRPr="00E91C49">
          <w:rPr>
            <w:rStyle w:val="Hipercze"/>
            <w:rFonts w:ascii="Calibri" w:hAnsi="Calibri" w:cs="Calibri"/>
            <w:noProof/>
          </w:rPr>
          <w:t>4.5. Hałas</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_Toc77856855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41</w:t>
        </w:r>
        <w:r w:rsidR="007D15A1" w:rsidRPr="00E91C49">
          <w:rPr>
            <w:rFonts w:ascii="Calibri" w:hAnsi="Calibri" w:cs="Calibri"/>
            <w:noProof/>
            <w:webHidden/>
          </w:rPr>
          <w:fldChar w:fldCharType="end"/>
        </w:r>
      </w:hyperlink>
    </w:p>
    <w:p w:rsidR="007D15A1" w:rsidRPr="00E91C49" w:rsidRDefault="00A845FC" w:rsidP="00023308">
      <w:pPr>
        <w:pStyle w:val="Spistreci1"/>
        <w:spacing w:line="360" w:lineRule="auto"/>
        <w:jc w:val="left"/>
        <w:rPr>
          <w:rFonts w:ascii="Calibri" w:hAnsi="Calibri" w:cs="Calibri"/>
          <w:noProof/>
          <w:sz w:val="22"/>
          <w:szCs w:val="22"/>
        </w:rPr>
      </w:pPr>
      <w:hyperlink w:anchor="_Toc77856856" w:history="1">
        <w:r w:rsidR="007D15A1" w:rsidRPr="00E91C49">
          <w:rPr>
            <w:rStyle w:val="Hipercze"/>
            <w:rFonts w:ascii="Calibri" w:hAnsi="Calibri" w:cs="Calibri"/>
            <w:noProof/>
          </w:rPr>
          <w:t>5.</w:t>
        </w:r>
        <w:r w:rsidR="007D15A1" w:rsidRPr="00E91C49">
          <w:rPr>
            <w:rFonts w:ascii="Calibri" w:hAnsi="Calibri" w:cs="Calibri"/>
            <w:noProof/>
            <w:sz w:val="22"/>
            <w:szCs w:val="22"/>
          </w:rPr>
          <w:tab/>
        </w:r>
        <w:r w:rsidR="007D15A1" w:rsidRPr="00E91C49">
          <w:rPr>
            <w:rStyle w:val="Hipercze"/>
            <w:rFonts w:ascii="Calibri" w:hAnsi="Calibri" w:cs="Calibri"/>
            <w:noProof/>
          </w:rPr>
          <w:t>Główne cele ochrony środowiska ustanowione na szczeblu międzynarodowym, wspólnotowym, krajowym i regionalnym oraz ich uwzględnienie podczas opracowania „Programu Ochrony Środowiska…”</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_Toc77856856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41</w:t>
        </w:r>
        <w:r w:rsidR="007D15A1" w:rsidRPr="00E91C49">
          <w:rPr>
            <w:rFonts w:ascii="Calibri" w:hAnsi="Calibri" w:cs="Calibri"/>
            <w:noProof/>
            <w:webHidden/>
          </w:rPr>
          <w:fldChar w:fldCharType="end"/>
        </w:r>
      </w:hyperlink>
    </w:p>
    <w:p w:rsidR="007D15A1" w:rsidRPr="00E91C49" w:rsidRDefault="00A845FC" w:rsidP="00023308">
      <w:pPr>
        <w:pStyle w:val="Spistreci1"/>
        <w:spacing w:line="360" w:lineRule="auto"/>
        <w:jc w:val="left"/>
        <w:rPr>
          <w:rFonts w:ascii="Calibri" w:hAnsi="Calibri" w:cs="Calibri"/>
          <w:noProof/>
          <w:sz w:val="22"/>
          <w:szCs w:val="22"/>
        </w:rPr>
      </w:pPr>
      <w:hyperlink w:anchor="_Toc77856857" w:history="1">
        <w:r w:rsidR="007D15A1" w:rsidRPr="00E91C49">
          <w:rPr>
            <w:rStyle w:val="Hipercze"/>
            <w:rFonts w:ascii="Calibri" w:hAnsi="Calibri" w:cs="Calibri"/>
            <w:noProof/>
          </w:rPr>
          <w:t>6.</w:t>
        </w:r>
        <w:r w:rsidR="007D15A1" w:rsidRPr="00E91C49">
          <w:rPr>
            <w:rFonts w:ascii="Calibri" w:hAnsi="Calibri" w:cs="Calibri"/>
            <w:noProof/>
            <w:sz w:val="22"/>
            <w:szCs w:val="22"/>
          </w:rPr>
          <w:tab/>
        </w:r>
        <w:r w:rsidR="007D15A1" w:rsidRPr="00E91C49">
          <w:rPr>
            <w:rStyle w:val="Hipercze"/>
            <w:rFonts w:ascii="Calibri" w:hAnsi="Calibri" w:cs="Calibri"/>
            <w:noProof/>
          </w:rPr>
          <w:t>Zadania ujęte w projekcie „Programu Ochrony Środowiska dla Gminy Sulejów na lata 2021-2024 z perspektywą do roku 2028”</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_Toc77856857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57</w:t>
        </w:r>
        <w:r w:rsidR="007D15A1" w:rsidRPr="00E91C49">
          <w:rPr>
            <w:rFonts w:ascii="Calibri" w:hAnsi="Calibri" w:cs="Calibri"/>
            <w:noProof/>
            <w:webHidden/>
          </w:rPr>
          <w:fldChar w:fldCharType="end"/>
        </w:r>
      </w:hyperlink>
    </w:p>
    <w:p w:rsidR="007D15A1" w:rsidRPr="00E91C49" w:rsidRDefault="00A845FC" w:rsidP="00023308">
      <w:pPr>
        <w:pStyle w:val="Spistreci1"/>
        <w:spacing w:line="360" w:lineRule="auto"/>
        <w:jc w:val="left"/>
        <w:rPr>
          <w:rFonts w:ascii="Calibri" w:hAnsi="Calibri" w:cs="Calibri"/>
          <w:noProof/>
          <w:sz w:val="22"/>
          <w:szCs w:val="22"/>
        </w:rPr>
      </w:pPr>
      <w:hyperlink w:anchor="_Toc77856858" w:history="1">
        <w:r w:rsidR="007D15A1" w:rsidRPr="00E91C49">
          <w:rPr>
            <w:rStyle w:val="Hipercze"/>
            <w:rFonts w:ascii="Calibri" w:hAnsi="Calibri" w:cs="Calibri"/>
            <w:noProof/>
          </w:rPr>
          <w:t>7.</w:t>
        </w:r>
        <w:r w:rsidR="007D15A1" w:rsidRPr="00E91C49">
          <w:rPr>
            <w:rFonts w:ascii="Calibri" w:hAnsi="Calibri" w:cs="Calibri"/>
            <w:noProof/>
            <w:sz w:val="22"/>
            <w:szCs w:val="22"/>
          </w:rPr>
          <w:tab/>
        </w:r>
        <w:r w:rsidR="007D15A1" w:rsidRPr="00E91C49">
          <w:rPr>
            <w:rStyle w:val="Hipercze"/>
            <w:rFonts w:ascii="Calibri" w:hAnsi="Calibri" w:cs="Calibri"/>
            <w:noProof/>
          </w:rPr>
          <w:t>Określenie, analiza i ocena stanu środowiska na obszarach przewidywanych znaczącym oddziaływaniem</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_Toc77856858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67</w:t>
        </w:r>
        <w:r w:rsidR="007D15A1" w:rsidRPr="00E91C49">
          <w:rPr>
            <w:rFonts w:ascii="Calibri" w:hAnsi="Calibri" w:cs="Calibri"/>
            <w:noProof/>
            <w:webHidden/>
          </w:rPr>
          <w:fldChar w:fldCharType="end"/>
        </w:r>
      </w:hyperlink>
    </w:p>
    <w:p w:rsidR="007D15A1" w:rsidRPr="00E91C49" w:rsidRDefault="00A845FC" w:rsidP="00023308">
      <w:pPr>
        <w:pStyle w:val="Spistreci2"/>
        <w:spacing w:line="360" w:lineRule="auto"/>
        <w:ind w:left="709"/>
        <w:jc w:val="left"/>
        <w:rPr>
          <w:rFonts w:ascii="Calibri" w:hAnsi="Calibri" w:cs="Calibri"/>
          <w:noProof/>
          <w:sz w:val="22"/>
          <w:szCs w:val="22"/>
        </w:rPr>
      </w:pPr>
      <w:hyperlink w:anchor="_Toc77856859" w:history="1">
        <w:r w:rsidR="007D15A1" w:rsidRPr="00E91C49">
          <w:rPr>
            <w:rStyle w:val="Hipercze"/>
            <w:rFonts w:ascii="Calibri" w:hAnsi="Calibri" w:cs="Calibri"/>
            <w:noProof/>
          </w:rPr>
          <w:t>7.1. Matryca wpływów zadań POŚ na poszczególne komponenty środowiska</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_Toc77856859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68</w:t>
        </w:r>
        <w:r w:rsidR="007D15A1" w:rsidRPr="00E91C49">
          <w:rPr>
            <w:rFonts w:ascii="Calibri" w:hAnsi="Calibri" w:cs="Calibri"/>
            <w:noProof/>
            <w:webHidden/>
          </w:rPr>
          <w:fldChar w:fldCharType="end"/>
        </w:r>
      </w:hyperlink>
    </w:p>
    <w:p w:rsidR="007D15A1" w:rsidRPr="00E91C49" w:rsidRDefault="00A845FC" w:rsidP="00023308">
      <w:pPr>
        <w:pStyle w:val="Spistreci2"/>
        <w:spacing w:line="360" w:lineRule="auto"/>
        <w:ind w:left="709"/>
        <w:jc w:val="left"/>
        <w:rPr>
          <w:rFonts w:ascii="Calibri" w:hAnsi="Calibri" w:cs="Calibri"/>
          <w:noProof/>
          <w:sz w:val="22"/>
          <w:szCs w:val="22"/>
        </w:rPr>
      </w:pPr>
      <w:hyperlink w:anchor="_Toc77856860" w:history="1">
        <w:r w:rsidR="007D15A1" w:rsidRPr="00E91C49">
          <w:rPr>
            <w:rStyle w:val="Hipercze"/>
            <w:rFonts w:ascii="Calibri" w:hAnsi="Calibri" w:cs="Calibri"/>
            <w:noProof/>
          </w:rPr>
          <w:t xml:space="preserve">7.2. Prawdopodobieństwo wystąpienia, czas trwania, zasięg, częstotliwość </w:t>
        </w:r>
        <w:r w:rsidR="00A200AC">
          <w:rPr>
            <w:rStyle w:val="Hipercze"/>
            <w:rFonts w:ascii="Calibri" w:hAnsi="Calibri" w:cs="Calibri"/>
            <w:noProof/>
          </w:rPr>
          <w:br/>
        </w:r>
        <w:r w:rsidR="007D15A1" w:rsidRPr="00E91C49">
          <w:rPr>
            <w:rStyle w:val="Hipercze"/>
            <w:rFonts w:ascii="Calibri" w:hAnsi="Calibri" w:cs="Calibri"/>
            <w:noProof/>
          </w:rPr>
          <w:t>i odwracalność oddziaływań</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_Toc77856860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86</w:t>
        </w:r>
        <w:r w:rsidR="007D15A1" w:rsidRPr="00E91C49">
          <w:rPr>
            <w:rFonts w:ascii="Calibri" w:hAnsi="Calibri" w:cs="Calibri"/>
            <w:noProof/>
            <w:webHidden/>
          </w:rPr>
          <w:fldChar w:fldCharType="end"/>
        </w:r>
      </w:hyperlink>
    </w:p>
    <w:p w:rsidR="007D15A1" w:rsidRPr="00E91C49" w:rsidRDefault="00A845FC" w:rsidP="00023308">
      <w:pPr>
        <w:pStyle w:val="Spistreci2"/>
        <w:spacing w:line="360" w:lineRule="auto"/>
        <w:ind w:left="709"/>
        <w:jc w:val="left"/>
        <w:rPr>
          <w:rFonts w:ascii="Calibri" w:hAnsi="Calibri" w:cs="Calibri"/>
          <w:noProof/>
          <w:sz w:val="22"/>
          <w:szCs w:val="22"/>
        </w:rPr>
      </w:pPr>
      <w:hyperlink w:anchor="_Toc77856861" w:history="1">
        <w:r w:rsidR="007D15A1" w:rsidRPr="00E91C49">
          <w:rPr>
            <w:rStyle w:val="Hipercze"/>
            <w:rFonts w:ascii="Calibri" w:hAnsi="Calibri" w:cs="Calibri"/>
            <w:noProof/>
          </w:rPr>
          <w:t>7.3. Przewidywane znaczące oddziaływanie na środowisko</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_Toc77856861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87</w:t>
        </w:r>
        <w:r w:rsidR="007D15A1" w:rsidRPr="00E91C49">
          <w:rPr>
            <w:rFonts w:ascii="Calibri" w:hAnsi="Calibri" w:cs="Calibri"/>
            <w:noProof/>
            <w:webHidden/>
          </w:rPr>
          <w:fldChar w:fldCharType="end"/>
        </w:r>
      </w:hyperlink>
    </w:p>
    <w:p w:rsidR="007D15A1" w:rsidRPr="00E91C49" w:rsidRDefault="00A845FC" w:rsidP="00023308">
      <w:pPr>
        <w:pStyle w:val="Spistreci2"/>
        <w:spacing w:line="360" w:lineRule="auto"/>
        <w:ind w:left="709"/>
        <w:jc w:val="left"/>
        <w:rPr>
          <w:rFonts w:ascii="Calibri" w:hAnsi="Calibri" w:cs="Calibri"/>
          <w:noProof/>
          <w:sz w:val="22"/>
          <w:szCs w:val="22"/>
        </w:rPr>
      </w:pPr>
      <w:hyperlink w:anchor="_Toc77856862" w:history="1">
        <w:r w:rsidR="007D15A1" w:rsidRPr="00E91C49">
          <w:rPr>
            <w:rStyle w:val="Hipercze"/>
            <w:rFonts w:ascii="Calibri" w:hAnsi="Calibri" w:cs="Calibri"/>
            <w:noProof/>
          </w:rPr>
          <w:t>7.4. Prawdopodobieństwo wystąpienia oddziaływań skumulowanych</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_Toc77856862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96</w:t>
        </w:r>
        <w:r w:rsidR="007D15A1" w:rsidRPr="00E91C49">
          <w:rPr>
            <w:rFonts w:ascii="Calibri" w:hAnsi="Calibri" w:cs="Calibri"/>
            <w:noProof/>
            <w:webHidden/>
          </w:rPr>
          <w:fldChar w:fldCharType="end"/>
        </w:r>
      </w:hyperlink>
    </w:p>
    <w:p w:rsidR="007D15A1" w:rsidRPr="00E91C49" w:rsidRDefault="00A845FC" w:rsidP="00023308">
      <w:pPr>
        <w:pStyle w:val="Spistreci2"/>
        <w:spacing w:line="360" w:lineRule="auto"/>
        <w:ind w:left="709"/>
        <w:jc w:val="left"/>
        <w:rPr>
          <w:rFonts w:ascii="Calibri" w:hAnsi="Calibri" w:cs="Calibri"/>
          <w:noProof/>
          <w:sz w:val="22"/>
          <w:szCs w:val="22"/>
        </w:rPr>
      </w:pPr>
      <w:hyperlink w:anchor="_Toc77856863" w:history="1">
        <w:r w:rsidR="007D15A1" w:rsidRPr="00E91C49">
          <w:rPr>
            <w:rStyle w:val="Hipercze"/>
            <w:rFonts w:ascii="Calibri" w:hAnsi="Calibri" w:cs="Calibri"/>
            <w:noProof/>
          </w:rPr>
          <w:t>7.5. Oddziaływanie planowanych inwestycji</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_Toc77856863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96</w:t>
        </w:r>
        <w:r w:rsidR="007D15A1" w:rsidRPr="00E91C49">
          <w:rPr>
            <w:rFonts w:ascii="Calibri" w:hAnsi="Calibri" w:cs="Calibri"/>
            <w:noProof/>
            <w:webHidden/>
          </w:rPr>
          <w:fldChar w:fldCharType="end"/>
        </w:r>
      </w:hyperlink>
    </w:p>
    <w:p w:rsidR="007D15A1" w:rsidRPr="00E91C49" w:rsidRDefault="00A845FC" w:rsidP="00023308">
      <w:pPr>
        <w:pStyle w:val="Spistreci1"/>
        <w:spacing w:line="360" w:lineRule="auto"/>
        <w:jc w:val="left"/>
        <w:rPr>
          <w:rFonts w:ascii="Calibri" w:hAnsi="Calibri" w:cs="Calibri"/>
          <w:noProof/>
          <w:sz w:val="22"/>
          <w:szCs w:val="22"/>
        </w:rPr>
      </w:pPr>
      <w:hyperlink w:anchor="_Toc77856864" w:history="1">
        <w:r w:rsidR="007D15A1" w:rsidRPr="00E91C49">
          <w:rPr>
            <w:rStyle w:val="Hipercze"/>
            <w:rFonts w:ascii="Calibri" w:hAnsi="Calibri" w:cs="Calibri"/>
            <w:noProof/>
          </w:rPr>
          <w:t>8.</w:t>
        </w:r>
        <w:r w:rsidR="007D15A1" w:rsidRPr="00E91C49">
          <w:rPr>
            <w:rFonts w:ascii="Calibri" w:hAnsi="Calibri" w:cs="Calibri"/>
            <w:noProof/>
            <w:sz w:val="22"/>
            <w:szCs w:val="22"/>
          </w:rPr>
          <w:tab/>
        </w:r>
        <w:r w:rsidR="007D15A1" w:rsidRPr="00E91C49">
          <w:rPr>
            <w:rStyle w:val="Hipercze"/>
            <w:rFonts w:ascii="Calibri" w:hAnsi="Calibri" w:cs="Calibri"/>
            <w:noProof/>
          </w:rPr>
          <w:t>Potencjalne zmiany stanu środowiska w przypadku braku realizacji „Programu Ochrony Środowiska dla Gminy Sulejów na lata 2021-2024  z perspektywą do roku 2028”</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_Toc77856864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124</w:t>
        </w:r>
        <w:r w:rsidR="007D15A1" w:rsidRPr="00E91C49">
          <w:rPr>
            <w:rFonts w:ascii="Calibri" w:hAnsi="Calibri" w:cs="Calibri"/>
            <w:noProof/>
            <w:webHidden/>
          </w:rPr>
          <w:fldChar w:fldCharType="end"/>
        </w:r>
      </w:hyperlink>
    </w:p>
    <w:p w:rsidR="007D15A1" w:rsidRPr="00E91C49" w:rsidRDefault="00A845FC" w:rsidP="00023308">
      <w:pPr>
        <w:pStyle w:val="Spistreci1"/>
        <w:spacing w:line="360" w:lineRule="auto"/>
        <w:jc w:val="left"/>
        <w:rPr>
          <w:rFonts w:ascii="Calibri" w:hAnsi="Calibri" w:cs="Calibri"/>
          <w:noProof/>
          <w:sz w:val="22"/>
          <w:szCs w:val="22"/>
        </w:rPr>
      </w:pPr>
      <w:hyperlink w:anchor="_Toc77856865" w:history="1">
        <w:r w:rsidR="007D15A1" w:rsidRPr="00E91C49">
          <w:rPr>
            <w:rStyle w:val="Hipercze"/>
            <w:rFonts w:ascii="Calibri" w:hAnsi="Calibri" w:cs="Calibri"/>
            <w:noProof/>
          </w:rPr>
          <w:t>9.</w:t>
        </w:r>
        <w:r w:rsidR="007D15A1" w:rsidRPr="00E91C49">
          <w:rPr>
            <w:rFonts w:ascii="Calibri" w:hAnsi="Calibri" w:cs="Calibri"/>
            <w:noProof/>
            <w:sz w:val="22"/>
            <w:szCs w:val="22"/>
          </w:rPr>
          <w:tab/>
        </w:r>
        <w:r w:rsidR="007D15A1" w:rsidRPr="00E91C49">
          <w:rPr>
            <w:rStyle w:val="Hipercze"/>
            <w:rFonts w:ascii="Calibri" w:hAnsi="Calibri" w:cs="Calibri"/>
            <w:noProof/>
          </w:rPr>
          <w:t>Propozycje rozwiązań alternatywnych służących zapobieganiu, ograniczaniu lub kompensacji przyrodniczej negatywnych oddziaływań na środowisko w związku z realizacją projektu POŚ dla Gminy Sulejów</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_Toc77856865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125</w:t>
        </w:r>
        <w:r w:rsidR="007D15A1" w:rsidRPr="00E91C49">
          <w:rPr>
            <w:rFonts w:ascii="Calibri" w:hAnsi="Calibri" w:cs="Calibri"/>
            <w:noProof/>
            <w:webHidden/>
          </w:rPr>
          <w:fldChar w:fldCharType="end"/>
        </w:r>
      </w:hyperlink>
    </w:p>
    <w:p w:rsidR="007D15A1" w:rsidRPr="00E91C49" w:rsidRDefault="00A845FC" w:rsidP="00023308">
      <w:pPr>
        <w:pStyle w:val="Spistreci1"/>
        <w:spacing w:line="360" w:lineRule="auto"/>
        <w:jc w:val="left"/>
        <w:rPr>
          <w:rFonts w:ascii="Calibri" w:hAnsi="Calibri" w:cs="Calibri"/>
          <w:noProof/>
          <w:sz w:val="22"/>
          <w:szCs w:val="22"/>
        </w:rPr>
      </w:pPr>
      <w:hyperlink w:anchor="_Toc77856866" w:history="1">
        <w:r w:rsidR="007D15A1" w:rsidRPr="00E91C49">
          <w:rPr>
            <w:rStyle w:val="Hipercze"/>
            <w:rFonts w:ascii="Calibri" w:hAnsi="Calibri" w:cs="Calibri"/>
            <w:noProof/>
          </w:rPr>
          <w:t>10.</w:t>
        </w:r>
        <w:r w:rsidR="007D15A1" w:rsidRPr="00E91C49">
          <w:rPr>
            <w:rFonts w:ascii="Calibri" w:hAnsi="Calibri" w:cs="Calibri"/>
            <w:noProof/>
            <w:sz w:val="22"/>
            <w:szCs w:val="22"/>
          </w:rPr>
          <w:tab/>
        </w:r>
        <w:r w:rsidR="007D15A1" w:rsidRPr="00E91C49">
          <w:rPr>
            <w:rStyle w:val="Hipercze"/>
            <w:rFonts w:ascii="Calibri" w:hAnsi="Calibri" w:cs="Calibri"/>
            <w:noProof/>
          </w:rPr>
          <w:t>Odporność ustaleń projektowanego dokumentu na zmiany klimatu ze szczególnym uwzględnieniem klęsk żywiołowych oraz analiza oddziaływania zmieniających się warunków klimatycznych i środowiskowych</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_Toc77856866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129</w:t>
        </w:r>
        <w:r w:rsidR="007D15A1" w:rsidRPr="00E91C49">
          <w:rPr>
            <w:rFonts w:ascii="Calibri" w:hAnsi="Calibri" w:cs="Calibri"/>
            <w:noProof/>
            <w:webHidden/>
          </w:rPr>
          <w:fldChar w:fldCharType="end"/>
        </w:r>
      </w:hyperlink>
    </w:p>
    <w:p w:rsidR="007D15A1" w:rsidRPr="00E91C49" w:rsidRDefault="00A845FC" w:rsidP="00023308">
      <w:pPr>
        <w:pStyle w:val="Spistreci1"/>
        <w:spacing w:line="360" w:lineRule="auto"/>
        <w:jc w:val="left"/>
        <w:rPr>
          <w:rFonts w:ascii="Calibri" w:hAnsi="Calibri" w:cs="Calibri"/>
          <w:noProof/>
          <w:sz w:val="22"/>
          <w:szCs w:val="22"/>
        </w:rPr>
      </w:pPr>
      <w:hyperlink w:anchor="_Toc77856867" w:history="1">
        <w:r w:rsidR="007D15A1" w:rsidRPr="00E91C49">
          <w:rPr>
            <w:rStyle w:val="Hipercze"/>
            <w:rFonts w:ascii="Calibri" w:hAnsi="Calibri" w:cs="Calibri"/>
            <w:noProof/>
          </w:rPr>
          <w:t>11.</w:t>
        </w:r>
        <w:r w:rsidR="007D15A1" w:rsidRPr="00E91C49">
          <w:rPr>
            <w:rFonts w:ascii="Calibri" w:hAnsi="Calibri" w:cs="Calibri"/>
            <w:noProof/>
            <w:sz w:val="22"/>
            <w:szCs w:val="22"/>
          </w:rPr>
          <w:tab/>
        </w:r>
        <w:r w:rsidR="007D15A1" w:rsidRPr="00E91C49">
          <w:rPr>
            <w:rStyle w:val="Hipercze"/>
            <w:rFonts w:ascii="Calibri" w:hAnsi="Calibri" w:cs="Calibri"/>
            <w:noProof/>
          </w:rPr>
          <w:t>Analiza rozwiązań alternatywnych do rozwiązań zaproponowanych   w projekcie POŚ dla Gminy Sulejów</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_Toc77856867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131</w:t>
        </w:r>
        <w:r w:rsidR="007D15A1" w:rsidRPr="00E91C49">
          <w:rPr>
            <w:rFonts w:ascii="Calibri" w:hAnsi="Calibri" w:cs="Calibri"/>
            <w:noProof/>
            <w:webHidden/>
          </w:rPr>
          <w:fldChar w:fldCharType="end"/>
        </w:r>
      </w:hyperlink>
    </w:p>
    <w:p w:rsidR="007D15A1" w:rsidRPr="00E91C49" w:rsidRDefault="00A845FC" w:rsidP="00023308">
      <w:pPr>
        <w:pStyle w:val="Spistreci1"/>
        <w:spacing w:line="360" w:lineRule="auto"/>
        <w:jc w:val="left"/>
        <w:rPr>
          <w:rFonts w:ascii="Calibri" w:hAnsi="Calibri" w:cs="Calibri"/>
          <w:noProof/>
          <w:sz w:val="22"/>
          <w:szCs w:val="22"/>
        </w:rPr>
      </w:pPr>
      <w:hyperlink w:anchor="_Toc77856868" w:history="1">
        <w:r w:rsidR="007D15A1" w:rsidRPr="00E91C49">
          <w:rPr>
            <w:rStyle w:val="Hipercze"/>
            <w:rFonts w:ascii="Calibri" w:hAnsi="Calibri" w:cs="Calibri"/>
            <w:noProof/>
          </w:rPr>
          <w:t>12.</w:t>
        </w:r>
        <w:r w:rsidR="007D15A1" w:rsidRPr="00E91C49">
          <w:rPr>
            <w:rFonts w:ascii="Calibri" w:hAnsi="Calibri" w:cs="Calibri"/>
            <w:noProof/>
            <w:sz w:val="22"/>
            <w:szCs w:val="22"/>
          </w:rPr>
          <w:tab/>
        </w:r>
        <w:r w:rsidR="007D15A1" w:rsidRPr="00E91C49">
          <w:rPr>
            <w:rStyle w:val="Hipercze"/>
            <w:rFonts w:ascii="Calibri" w:hAnsi="Calibri" w:cs="Calibri"/>
            <w:noProof/>
          </w:rPr>
          <w:t>Oddziaływania transgraniczne projektu "Programu Ochrony Środowiska dla Gminy Sulejów na lata 2021-2024 z perspektywą do roku 2028"</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_Toc77856868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132</w:t>
        </w:r>
        <w:r w:rsidR="007D15A1" w:rsidRPr="00E91C49">
          <w:rPr>
            <w:rFonts w:ascii="Calibri" w:hAnsi="Calibri" w:cs="Calibri"/>
            <w:noProof/>
            <w:webHidden/>
          </w:rPr>
          <w:fldChar w:fldCharType="end"/>
        </w:r>
      </w:hyperlink>
    </w:p>
    <w:p w:rsidR="007D15A1" w:rsidRPr="00E91C49" w:rsidRDefault="00A845FC" w:rsidP="00023308">
      <w:pPr>
        <w:pStyle w:val="Spistreci1"/>
        <w:spacing w:line="360" w:lineRule="auto"/>
        <w:jc w:val="left"/>
        <w:rPr>
          <w:rFonts w:ascii="Calibri" w:hAnsi="Calibri" w:cs="Calibri"/>
          <w:noProof/>
          <w:sz w:val="22"/>
          <w:szCs w:val="22"/>
        </w:rPr>
      </w:pPr>
      <w:hyperlink w:anchor="_Toc77856869" w:history="1">
        <w:r w:rsidR="007D15A1" w:rsidRPr="00E91C49">
          <w:rPr>
            <w:rStyle w:val="Hipercze"/>
            <w:rFonts w:ascii="Calibri" w:hAnsi="Calibri" w:cs="Calibri"/>
            <w:noProof/>
          </w:rPr>
          <w:t>13.</w:t>
        </w:r>
        <w:r w:rsidR="007D15A1" w:rsidRPr="00E91C49">
          <w:rPr>
            <w:rFonts w:ascii="Calibri" w:hAnsi="Calibri" w:cs="Calibri"/>
            <w:noProof/>
            <w:sz w:val="22"/>
            <w:szCs w:val="22"/>
          </w:rPr>
          <w:tab/>
        </w:r>
        <w:r w:rsidR="007D15A1" w:rsidRPr="00E91C49">
          <w:rPr>
            <w:rStyle w:val="Hipercze"/>
            <w:rFonts w:ascii="Calibri" w:hAnsi="Calibri" w:cs="Calibri"/>
            <w:noProof/>
          </w:rPr>
          <w:t>Identyfikacja obszarów, na których prowadzona była działalność mogąca z dużym prawdopodobieństwem powodować historyczne zanieczyszczenie powierzchni ziemi</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_Toc77856869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132</w:t>
        </w:r>
        <w:r w:rsidR="007D15A1" w:rsidRPr="00E91C49">
          <w:rPr>
            <w:rFonts w:ascii="Calibri" w:hAnsi="Calibri" w:cs="Calibri"/>
            <w:noProof/>
            <w:webHidden/>
          </w:rPr>
          <w:fldChar w:fldCharType="end"/>
        </w:r>
      </w:hyperlink>
    </w:p>
    <w:p w:rsidR="007D15A1" w:rsidRPr="00E91C49" w:rsidRDefault="00A845FC" w:rsidP="00023308">
      <w:pPr>
        <w:pStyle w:val="Spistreci1"/>
        <w:spacing w:line="360" w:lineRule="auto"/>
        <w:jc w:val="left"/>
        <w:rPr>
          <w:rFonts w:ascii="Calibri" w:hAnsi="Calibri" w:cs="Calibri"/>
          <w:noProof/>
          <w:sz w:val="22"/>
          <w:szCs w:val="22"/>
        </w:rPr>
      </w:pPr>
      <w:hyperlink w:anchor="_Toc77856870" w:history="1">
        <w:r w:rsidR="007D15A1" w:rsidRPr="00E91C49">
          <w:rPr>
            <w:rStyle w:val="Hipercze"/>
            <w:rFonts w:ascii="Calibri" w:hAnsi="Calibri" w:cs="Calibri"/>
            <w:noProof/>
          </w:rPr>
          <w:t>14.</w:t>
        </w:r>
        <w:r w:rsidR="007D15A1" w:rsidRPr="00E91C49">
          <w:rPr>
            <w:rFonts w:ascii="Calibri" w:hAnsi="Calibri" w:cs="Calibri"/>
            <w:noProof/>
            <w:sz w:val="22"/>
            <w:szCs w:val="22"/>
          </w:rPr>
          <w:tab/>
        </w:r>
        <w:r w:rsidR="007D15A1" w:rsidRPr="00E91C49">
          <w:rPr>
            <w:rStyle w:val="Hipercze"/>
            <w:rFonts w:ascii="Calibri" w:hAnsi="Calibri" w:cs="Calibri"/>
            <w:noProof/>
          </w:rPr>
          <w:t>Identyfikacja istniejących i zamkniętych składowisk odpadów lub ich części oraz terenów, na których gromadzone były odpady, na których występuje zagrożenie życia lub zdrowia ludzi, ograniczenie możliwości rozprzestrzeniania zanieczyszczeń z terenów innych niż składowiska odpadów, na których gromadzone były odpady</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_Toc77856870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133</w:t>
        </w:r>
        <w:r w:rsidR="007D15A1" w:rsidRPr="00E91C49">
          <w:rPr>
            <w:rFonts w:ascii="Calibri" w:hAnsi="Calibri" w:cs="Calibri"/>
            <w:noProof/>
            <w:webHidden/>
          </w:rPr>
          <w:fldChar w:fldCharType="end"/>
        </w:r>
      </w:hyperlink>
    </w:p>
    <w:p w:rsidR="007D15A1" w:rsidRPr="00E91C49" w:rsidRDefault="00A845FC" w:rsidP="00023308">
      <w:pPr>
        <w:pStyle w:val="Spistreci1"/>
        <w:spacing w:line="360" w:lineRule="auto"/>
        <w:jc w:val="left"/>
        <w:rPr>
          <w:rFonts w:ascii="Calibri" w:hAnsi="Calibri" w:cs="Calibri"/>
          <w:noProof/>
          <w:sz w:val="22"/>
          <w:szCs w:val="22"/>
        </w:rPr>
      </w:pPr>
      <w:hyperlink w:anchor="_Toc77856871" w:history="1">
        <w:r w:rsidR="007D15A1" w:rsidRPr="00E91C49">
          <w:rPr>
            <w:rStyle w:val="Hipercze"/>
            <w:rFonts w:ascii="Calibri" w:hAnsi="Calibri" w:cs="Calibri"/>
            <w:noProof/>
          </w:rPr>
          <w:t>15.</w:t>
        </w:r>
        <w:r w:rsidR="007D15A1" w:rsidRPr="00E91C49">
          <w:rPr>
            <w:rFonts w:ascii="Calibri" w:hAnsi="Calibri" w:cs="Calibri"/>
            <w:noProof/>
            <w:sz w:val="22"/>
            <w:szCs w:val="22"/>
          </w:rPr>
          <w:tab/>
        </w:r>
        <w:r w:rsidR="007D15A1" w:rsidRPr="00E91C49">
          <w:rPr>
            <w:rStyle w:val="Hipercze"/>
            <w:rFonts w:ascii="Calibri" w:hAnsi="Calibri" w:cs="Calibri"/>
            <w:noProof/>
          </w:rPr>
          <w:t>Niedostatki i braki materiałów utrudniające ocenę szkodliwego oddziaływania na środowisko ustaleń projektowanego dokumentu</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_Toc77856871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133</w:t>
        </w:r>
        <w:r w:rsidR="007D15A1" w:rsidRPr="00E91C49">
          <w:rPr>
            <w:rFonts w:ascii="Calibri" w:hAnsi="Calibri" w:cs="Calibri"/>
            <w:noProof/>
            <w:webHidden/>
          </w:rPr>
          <w:fldChar w:fldCharType="end"/>
        </w:r>
      </w:hyperlink>
    </w:p>
    <w:p w:rsidR="007D15A1" w:rsidRPr="00E91C49" w:rsidRDefault="00A845FC" w:rsidP="00023308">
      <w:pPr>
        <w:pStyle w:val="Spistreci1"/>
        <w:spacing w:line="360" w:lineRule="auto"/>
        <w:jc w:val="left"/>
        <w:rPr>
          <w:rFonts w:ascii="Calibri" w:hAnsi="Calibri" w:cs="Calibri"/>
          <w:noProof/>
          <w:sz w:val="22"/>
          <w:szCs w:val="22"/>
        </w:rPr>
      </w:pPr>
      <w:hyperlink w:anchor="_Toc77856872" w:history="1">
        <w:r w:rsidR="007D15A1" w:rsidRPr="00E91C49">
          <w:rPr>
            <w:rStyle w:val="Hipercze"/>
            <w:rFonts w:ascii="Calibri" w:hAnsi="Calibri" w:cs="Calibri"/>
            <w:noProof/>
          </w:rPr>
          <w:t>16.</w:t>
        </w:r>
        <w:r w:rsidR="007D15A1" w:rsidRPr="00E91C49">
          <w:rPr>
            <w:rFonts w:ascii="Calibri" w:hAnsi="Calibri" w:cs="Calibri"/>
            <w:noProof/>
            <w:sz w:val="22"/>
            <w:szCs w:val="22"/>
          </w:rPr>
          <w:tab/>
        </w:r>
        <w:r w:rsidR="007D15A1" w:rsidRPr="00E91C49">
          <w:rPr>
            <w:rStyle w:val="Hipercze"/>
            <w:rFonts w:ascii="Calibri" w:hAnsi="Calibri" w:cs="Calibri"/>
            <w:noProof/>
          </w:rPr>
          <w:t>Informacje końcowe</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_Toc77856872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134</w:t>
        </w:r>
        <w:r w:rsidR="007D15A1" w:rsidRPr="00E91C49">
          <w:rPr>
            <w:rFonts w:ascii="Calibri" w:hAnsi="Calibri" w:cs="Calibri"/>
            <w:noProof/>
            <w:webHidden/>
          </w:rPr>
          <w:fldChar w:fldCharType="end"/>
        </w:r>
      </w:hyperlink>
    </w:p>
    <w:p w:rsidR="007D15A1" w:rsidRPr="00E91C49" w:rsidRDefault="00A845FC" w:rsidP="00023308">
      <w:pPr>
        <w:pStyle w:val="Spistreci2"/>
        <w:spacing w:line="360" w:lineRule="auto"/>
        <w:ind w:left="709"/>
        <w:jc w:val="left"/>
        <w:rPr>
          <w:rFonts w:ascii="Calibri" w:hAnsi="Calibri" w:cs="Calibri"/>
          <w:noProof/>
          <w:sz w:val="22"/>
          <w:szCs w:val="22"/>
        </w:rPr>
      </w:pPr>
      <w:hyperlink w:anchor="_Toc77856873" w:history="1">
        <w:r w:rsidR="007D15A1" w:rsidRPr="00E91C49">
          <w:rPr>
            <w:rStyle w:val="Hipercze"/>
            <w:rFonts w:ascii="Calibri" w:hAnsi="Calibri" w:cs="Calibri"/>
            <w:noProof/>
          </w:rPr>
          <w:t>16.1. Metody wykorzystane przy opracowaniu „Prognozy…” i analizie "Programu Ochrony Przyrody..."</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_Toc77856873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134</w:t>
        </w:r>
        <w:r w:rsidR="007D15A1" w:rsidRPr="00E91C49">
          <w:rPr>
            <w:rFonts w:ascii="Calibri" w:hAnsi="Calibri" w:cs="Calibri"/>
            <w:noProof/>
            <w:webHidden/>
          </w:rPr>
          <w:fldChar w:fldCharType="end"/>
        </w:r>
      </w:hyperlink>
    </w:p>
    <w:p w:rsidR="007D15A1" w:rsidRPr="00E91C49" w:rsidRDefault="00A845FC" w:rsidP="00023308">
      <w:pPr>
        <w:pStyle w:val="Spistreci2"/>
        <w:spacing w:line="360" w:lineRule="auto"/>
        <w:ind w:left="709"/>
        <w:jc w:val="left"/>
        <w:rPr>
          <w:rFonts w:ascii="Calibri" w:hAnsi="Calibri" w:cs="Calibri"/>
          <w:noProof/>
          <w:sz w:val="22"/>
          <w:szCs w:val="22"/>
        </w:rPr>
      </w:pPr>
      <w:hyperlink w:anchor="_Toc77856874" w:history="1">
        <w:r w:rsidR="007D15A1" w:rsidRPr="00E91C49">
          <w:rPr>
            <w:rStyle w:val="Hipercze"/>
            <w:rFonts w:ascii="Calibri" w:hAnsi="Calibri" w:cs="Calibri"/>
            <w:noProof/>
          </w:rPr>
          <w:t>16.2. Metody analizy realizacji skutków "Programu Ochrony Środowiska..."</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_Toc77856874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135</w:t>
        </w:r>
        <w:r w:rsidR="007D15A1" w:rsidRPr="00E91C49">
          <w:rPr>
            <w:rFonts w:ascii="Calibri" w:hAnsi="Calibri" w:cs="Calibri"/>
            <w:noProof/>
            <w:webHidden/>
          </w:rPr>
          <w:fldChar w:fldCharType="end"/>
        </w:r>
      </w:hyperlink>
    </w:p>
    <w:p w:rsidR="007D15A1" w:rsidRPr="00E91C49" w:rsidRDefault="00A845FC" w:rsidP="00023308">
      <w:pPr>
        <w:pStyle w:val="Spistreci2"/>
        <w:spacing w:line="360" w:lineRule="auto"/>
        <w:ind w:left="709"/>
        <w:jc w:val="left"/>
        <w:rPr>
          <w:rFonts w:ascii="Calibri" w:hAnsi="Calibri" w:cs="Calibri"/>
          <w:noProof/>
          <w:sz w:val="22"/>
          <w:szCs w:val="22"/>
        </w:rPr>
      </w:pPr>
      <w:hyperlink w:anchor="_Toc77856875" w:history="1">
        <w:r w:rsidR="007D15A1" w:rsidRPr="00E91C49">
          <w:rPr>
            <w:rStyle w:val="Hipercze"/>
            <w:rFonts w:ascii="Calibri" w:hAnsi="Calibri" w:cs="Calibri"/>
            <w:noProof/>
          </w:rPr>
          <w:t>16.3. Metody analizy realizacji postanowień projektu POŚ</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_Toc77856875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135</w:t>
        </w:r>
        <w:r w:rsidR="007D15A1" w:rsidRPr="00E91C49">
          <w:rPr>
            <w:rFonts w:ascii="Calibri" w:hAnsi="Calibri" w:cs="Calibri"/>
            <w:noProof/>
            <w:webHidden/>
          </w:rPr>
          <w:fldChar w:fldCharType="end"/>
        </w:r>
      </w:hyperlink>
    </w:p>
    <w:p w:rsidR="007D15A1" w:rsidRPr="00E91C49" w:rsidRDefault="00A845FC" w:rsidP="00023308">
      <w:pPr>
        <w:pStyle w:val="Spistreci1"/>
        <w:spacing w:line="360" w:lineRule="auto"/>
        <w:jc w:val="left"/>
        <w:rPr>
          <w:rFonts w:ascii="Calibri" w:hAnsi="Calibri" w:cs="Calibri"/>
          <w:noProof/>
          <w:sz w:val="22"/>
          <w:szCs w:val="22"/>
        </w:rPr>
      </w:pPr>
      <w:hyperlink w:anchor="_Toc77856876" w:history="1">
        <w:r w:rsidR="007D15A1" w:rsidRPr="00E91C49">
          <w:rPr>
            <w:rStyle w:val="Hipercze"/>
            <w:rFonts w:ascii="Calibri" w:hAnsi="Calibri" w:cs="Calibri"/>
            <w:noProof/>
          </w:rPr>
          <w:t>17.</w:t>
        </w:r>
        <w:r w:rsidR="007D15A1" w:rsidRPr="00E91C49">
          <w:rPr>
            <w:rFonts w:ascii="Calibri" w:hAnsi="Calibri" w:cs="Calibri"/>
            <w:noProof/>
            <w:sz w:val="22"/>
            <w:szCs w:val="22"/>
          </w:rPr>
          <w:tab/>
        </w:r>
        <w:r w:rsidR="007D15A1" w:rsidRPr="00E91C49">
          <w:rPr>
            <w:rStyle w:val="Hipercze"/>
            <w:rFonts w:ascii="Calibri" w:hAnsi="Calibri" w:cs="Calibri"/>
            <w:noProof/>
          </w:rPr>
          <w:t>Streszczenie w języku niespecjalistycznym</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_Toc77856876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136</w:t>
        </w:r>
        <w:r w:rsidR="007D15A1" w:rsidRPr="00E91C49">
          <w:rPr>
            <w:rFonts w:ascii="Calibri" w:hAnsi="Calibri" w:cs="Calibri"/>
            <w:noProof/>
            <w:webHidden/>
          </w:rPr>
          <w:fldChar w:fldCharType="end"/>
        </w:r>
      </w:hyperlink>
    </w:p>
    <w:p w:rsidR="007D15A1" w:rsidRDefault="00A845FC" w:rsidP="00023308">
      <w:pPr>
        <w:pStyle w:val="Spistreci1"/>
        <w:spacing w:line="360" w:lineRule="auto"/>
        <w:jc w:val="left"/>
        <w:rPr>
          <w:rStyle w:val="Hipercze"/>
          <w:noProof/>
        </w:rPr>
      </w:pPr>
      <w:hyperlink w:anchor="_Toc77856877" w:history="1">
        <w:r w:rsidR="007D15A1" w:rsidRPr="00E91C49">
          <w:rPr>
            <w:rStyle w:val="Hipercze"/>
            <w:rFonts w:ascii="Calibri" w:hAnsi="Calibri" w:cs="Calibri"/>
            <w:noProof/>
          </w:rPr>
          <w:t>18.</w:t>
        </w:r>
        <w:r w:rsidR="007D15A1" w:rsidRPr="00E91C49">
          <w:rPr>
            <w:rFonts w:ascii="Calibri" w:hAnsi="Calibri" w:cs="Calibri"/>
            <w:noProof/>
            <w:sz w:val="22"/>
            <w:szCs w:val="22"/>
          </w:rPr>
          <w:tab/>
        </w:r>
        <w:r w:rsidR="007D15A1" w:rsidRPr="00E91C49">
          <w:rPr>
            <w:rStyle w:val="Hipercze"/>
            <w:rFonts w:ascii="Calibri" w:hAnsi="Calibri" w:cs="Calibri"/>
            <w:noProof/>
          </w:rPr>
          <w:t>Podpis autora oraz data opracowania Prognozy oddziaływania na środowisko</w:t>
        </w:r>
        <w:r w:rsidR="007D15A1" w:rsidRPr="00E91C49">
          <w:rPr>
            <w:rFonts w:ascii="Calibri" w:hAnsi="Calibri" w:cs="Calibri"/>
            <w:noProof/>
            <w:webHidden/>
          </w:rPr>
          <w:tab/>
        </w:r>
        <w:r w:rsidR="007D15A1" w:rsidRPr="00E91C49">
          <w:rPr>
            <w:rFonts w:ascii="Calibri" w:hAnsi="Calibri" w:cs="Calibri"/>
            <w:noProof/>
            <w:webHidden/>
          </w:rPr>
          <w:fldChar w:fldCharType="begin"/>
        </w:r>
        <w:r w:rsidR="007D15A1" w:rsidRPr="00E91C49">
          <w:rPr>
            <w:rFonts w:ascii="Calibri" w:hAnsi="Calibri" w:cs="Calibri"/>
            <w:noProof/>
            <w:webHidden/>
          </w:rPr>
          <w:instrText xml:space="preserve"> PAGEREF _Toc77856877 \h </w:instrText>
        </w:r>
        <w:r w:rsidR="007D15A1" w:rsidRPr="00E91C49">
          <w:rPr>
            <w:rFonts w:ascii="Calibri" w:hAnsi="Calibri" w:cs="Calibri"/>
            <w:noProof/>
            <w:webHidden/>
          </w:rPr>
        </w:r>
        <w:r w:rsidR="007D15A1" w:rsidRPr="00E91C49">
          <w:rPr>
            <w:rFonts w:ascii="Calibri" w:hAnsi="Calibri" w:cs="Calibri"/>
            <w:noProof/>
            <w:webHidden/>
          </w:rPr>
          <w:fldChar w:fldCharType="separate"/>
        </w:r>
        <w:r w:rsidR="00B809AC">
          <w:rPr>
            <w:rFonts w:ascii="Calibri" w:hAnsi="Calibri" w:cs="Calibri"/>
            <w:noProof/>
            <w:webHidden/>
          </w:rPr>
          <w:t>140</w:t>
        </w:r>
        <w:r w:rsidR="007D15A1" w:rsidRPr="00E91C49">
          <w:rPr>
            <w:rFonts w:ascii="Calibri" w:hAnsi="Calibri" w:cs="Calibri"/>
            <w:noProof/>
            <w:webHidden/>
          </w:rPr>
          <w:fldChar w:fldCharType="end"/>
        </w:r>
      </w:hyperlink>
    </w:p>
    <w:p w:rsidR="00B74D66" w:rsidRPr="00B74D66" w:rsidRDefault="00B74D66" w:rsidP="00023308">
      <w:pPr>
        <w:spacing w:after="9000" w:line="360" w:lineRule="auto"/>
        <w:ind w:firstLine="0"/>
        <w:jc w:val="left"/>
        <w:rPr>
          <w:noProof/>
        </w:rPr>
      </w:pPr>
    </w:p>
    <w:p w:rsidR="007A32B6" w:rsidRPr="008D0761" w:rsidRDefault="003F7A80" w:rsidP="00D12AA2">
      <w:pPr>
        <w:pStyle w:val="Nagwek1"/>
      </w:pPr>
      <w:r w:rsidRPr="008D0761">
        <w:fldChar w:fldCharType="end"/>
      </w:r>
      <w:bookmarkStart w:id="0" w:name="_Toc77856831"/>
      <w:r w:rsidR="00766797" w:rsidRPr="008D0761">
        <w:t>Wprowadzenie</w:t>
      </w:r>
      <w:bookmarkStart w:id="1" w:name="_Toc350427145"/>
      <w:bookmarkStart w:id="2" w:name="_Toc371577616"/>
      <w:bookmarkStart w:id="3" w:name="_Toc380660644"/>
      <w:bookmarkEnd w:id="0"/>
    </w:p>
    <w:p w:rsidR="003F7A80" w:rsidRPr="00A845FC" w:rsidRDefault="007A32B6" w:rsidP="00D12AA2">
      <w:pPr>
        <w:pStyle w:val="Nagwek2"/>
      </w:pPr>
      <w:bookmarkStart w:id="4" w:name="_Toc77856832"/>
      <w:r w:rsidRPr="008D0761">
        <w:t xml:space="preserve">1.1. </w:t>
      </w:r>
      <w:r w:rsidR="003F7A80" w:rsidRPr="008D0761">
        <w:t>Podstawa prawna i cel Prognozy</w:t>
      </w:r>
      <w:bookmarkEnd w:id="1"/>
      <w:bookmarkEnd w:id="2"/>
      <w:bookmarkEnd w:id="3"/>
      <w:bookmarkEnd w:id="4"/>
      <w:r w:rsidR="003F7A80" w:rsidRPr="008D0761">
        <w:t xml:space="preserve"> </w:t>
      </w:r>
    </w:p>
    <w:p w:rsidR="003F7A80" w:rsidRPr="0092464A" w:rsidRDefault="003F7A80" w:rsidP="00A845FC">
      <w:pPr>
        <w:spacing w:before="360" w:line="360" w:lineRule="auto"/>
        <w:ind w:firstLine="0"/>
        <w:jc w:val="left"/>
        <w:rPr>
          <w:rFonts w:ascii="Calibri" w:hAnsi="Calibri" w:cs="Calibri"/>
        </w:rPr>
      </w:pPr>
      <w:r w:rsidRPr="0092464A">
        <w:rPr>
          <w:rFonts w:ascii="Calibri" w:hAnsi="Calibri" w:cs="Calibri"/>
        </w:rPr>
        <w:t xml:space="preserve">Podstawą </w:t>
      </w:r>
      <w:r w:rsidR="007B2220" w:rsidRPr="0092464A">
        <w:rPr>
          <w:rFonts w:ascii="Calibri" w:hAnsi="Calibri" w:cs="Calibri"/>
        </w:rPr>
        <w:t xml:space="preserve">prawną sporządzenia niniejszej </w:t>
      </w:r>
      <w:r w:rsidRPr="0092464A">
        <w:rPr>
          <w:rFonts w:ascii="Calibri" w:hAnsi="Calibri" w:cs="Calibri"/>
        </w:rPr>
        <w:t xml:space="preserve">Prognozy oddziaływania na środowisko projektu: </w:t>
      </w:r>
      <w:r w:rsidR="004D42EB" w:rsidRPr="0092464A">
        <w:rPr>
          <w:rFonts w:ascii="Calibri" w:hAnsi="Calibri" w:cs="Calibri"/>
        </w:rPr>
        <w:t>„</w:t>
      </w:r>
      <w:r w:rsidRPr="0092464A">
        <w:rPr>
          <w:rFonts w:ascii="Calibri" w:hAnsi="Calibri" w:cs="Calibri"/>
          <w:spacing w:val="-2"/>
        </w:rPr>
        <w:t>Program Ochrony Środowi</w:t>
      </w:r>
      <w:r w:rsidR="00D71D59" w:rsidRPr="0092464A">
        <w:rPr>
          <w:rFonts w:ascii="Calibri" w:hAnsi="Calibri" w:cs="Calibri"/>
          <w:spacing w:val="-2"/>
        </w:rPr>
        <w:t xml:space="preserve">ska dla Gminy </w:t>
      </w:r>
      <w:r w:rsidR="0092464A" w:rsidRPr="0092464A">
        <w:rPr>
          <w:rFonts w:ascii="Calibri" w:hAnsi="Calibri" w:cs="Calibri"/>
          <w:spacing w:val="-2"/>
        </w:rPr>
        <w:t>Sulejów</w:t>
      </w:r>
      <w:r w:rsidR="00135219" w:rsidRPr="0092464A">
        <w:rPr>
          <w:rFonts w:ascii="Calibri" w:hAnsi="Calibri" w:cs="Calibri"/>
          <w:spacing w:val="-2"/>
        </w:rPr>
        <w:t xml:space="preserve"> </w:t>
      </w:r>
      <w:r w:rsidR="0092464A" w:rsidRPr="0092464A">
        <w:rPr>
          <w:rFonts w:ascii="Calibri" w:hAnsi="Calibri" w:cs="Calibri"/>
          <w:spacing w:val="-2"/>
        </w:rPr>
        <w:t>na lata 2021-2024</w:t>
      </w:r>
      <w:r w:rsidR="003E3D16" w:rsidRPr="0092464A">
        <w:rPr>
          <w:rFonts w:ascii="Calibri" w:hAnsi="Calibri" w:cs="Calibri"/>
          <w:spacing w:val="-2"/>
        </w:rPr>
        <w:t xml:space="preserve"> </w:t>
      </w:r>
      <w:r w:rsidRPr="0092464A">
        <w:rPr>
          <w:rFonts w:ascii="Calibri" w:hAnsi="Calibri" w:cs="Calibri"/>
          <w:spacing w:val="-2"/>
        </w:rPr>
        <w:t xml:space="preserve">z </w:t>
      </w:r>
      <w:r w:rsidR="004C0663" w:rsidRPr="0092464A">
        <w:rPr>
          <w:rFonts w:ascii="Calibri" w:hAnsi="Calibri" w:cs="Calibri"/>
          <w:spacing w:val="-2"/>
        </w:rPr>
        <w:t>perspektywą do roku 202</w:t>
      </w:r>
      <w:r w:rsidR="0092464A" w:rsidRPr="0092464A">
        <w:rPr>
          <w:rFonts w:ascii="Calibri" w:hAnsi="Calibri" w:cs="Calibri"/>
          <w:spacing w:val="-2"/>
        </w:rPr>
        <w:t>8</w:t>
      </w:r>
      <w:r w:rsidRPr="0092464A">
        <w:rPr>
          <w:rFonts w:ascii="Calibri" w:hAnsi="Calibri" w:cs="Calibri"/>
        </w:rPr>
        <w:t>” jest art. 46 ustawy</w:t>
      </w:r>
      <w:r w:rsidR="00467526" w:rsidRPr="0092464A">
        <w:rPr>
          <w:rFonts w:ascii="Calibri" w:hAnsi="Calibri" w:cs="Calibri"/>
        </w:rPr>
        <w:t xml:space="preserve"> z dnia 3 października 2008 r. </w:t>
      </w:r>
      <w:r w:rsidRPr="0092464A">
        <w:rPr>
          <w:rFonts w:ascii="Calibri" w:hAnsi="Calibri" w:cs="Calibri"/>
        </w:rPr>
        <w:t xml:space="preserve">o udostępnianiu informacji o środowisku i jego ochronie, udziale społeczeństwa w ochronie środowiska oraz o ocenach oddziaływania na środowisko </w:t>
      </w:r>
      <w:r w:rsidR="003E3D16" w:rsidRPr="0092464A">
        <w:rPr>
          <w:rFonts w:ascii="Calibri" w:hAnsi="Calibri" w:cs="Calibri"/>
        </w:rPr>
        <w:t>(</w:t>
      </w:r>
      <w:proofErr w:type="spellStart"/>
      <w:r w:rsidR="00280D5E" w:rsidRPr="0092464A">
        <w:rPr>
          <w:rFonts w:ascii="Calibri" w:hAnsi="Calibri" w:cs="Calibri"/>
        </w:rPr>
        <w:t>t.j</w:t>
      </w:r>
      <w:proofErr w:type="spellEnd"/>
      <w:r w:rsidR="00280D5E" w:rsidRPr="0092464A">
        <w:rPr>
          <w:rFonts w:ascii="Calibri" w:hAnsi="Calibri" w:cs="Calibri"/>
        </w:rPr>
        <w:t>. Dz. U. z 2021, poz. 247</w:t>
      </w:r>
      <w:r w:rsidR="00D537A9" w:rsidRPr="0092464A">
        <w:rPr>
          <w:rFonts w:ascii="Calibri" w:hAnsi="Calibri" w:cs="Calibri"/>
        </w:rPr>
        <w:t xml:space="preserve"> ze zm.). </w:t>
      </w:r>
      <w:r w:rsidRPr="0092464A">
        <w:rPr>
          <w:rFonts w:ascii="Calibri" w:hAnsi="Calibri" w:cs="Calibri"/>
        </w:rPr>
        <w:t xml:space="preserve">Artykuł ten zobowiązuje organy administracji opracowujące projekty polityk, strategii, planów lub programów obowiązek przeprowadzenia postępowania w sprawie oceny oddziaływania na środowisko skutków realizacji tych dokumentów. Związane jest to ze stosowaniem w prawodawstwie polskim postanowień Dyrektywy 2001/42/WE z 27 czerwca 2001 roku w sprawie oceny wpływu niektórych planów i programów na środowisko. </w:t>
      </w:r>
    </w:p>
    <w:p w:rsidR="007E7D20" w:rsidRPr="0092464A" w:rsidRDefault="003F7A80" w:rsidP="00023308">
      <w:pPr>
        <w:spacing w:line="360" w:lineRule="auto"/>
        <w:ind w:firstLine="0"/>
        <w:jc w:val="left"/>
        <w:rPr>
          <w:rFonts w:ascii="Calibri" w:hAnsi="Calibri" w:cs="Calibri"/>
        </w:rPr>
      </w:pPr>
      <w:r w:rsidRPr="0092464A">
        <w:rPr>
          <w:rFonts w:ascii="Calibri" w:hAnsi="Calibri" w:cs="Calibri"/>
        </w:rPr>
        <w:t xml:space="preserve">Zawartość niniejszej Prognozy wynika z art. 51 wspomnianej ustawy o udostępnianiu informacji o środowisku i jego ochronie, udziale społeczeństwa w ochronie środowiska oraz </w:t>
      </w:r>
      <w:r w:rsidRPr="0092464A">
        <w:rPr>
          <w:rFonts w:ascii="Calibri" w:hAnsi="Calibri" w:cs="Calibri"/>
        </w:rPr>
        <w:br/>
        <w:t>o ocenach oddziaływa</w:t>
      </w:r>
      <w:r w:rsidR="003E3D16" w:rsidRPr="0092464A">
        <w:rPr>
          <w:rFonts w:ascii="Calibri" w:hAnsi="Calibri" w:cs="Calibri"/>
        </w:rPr>
        <w:t>nia na środowisko</w:t>
      </w:r>
      <w:r w:rsidR="00CA7B26" w:rsidRPr="0092464A">
        <w:rPr>
          <w:rFonts w:ascii="Calibri" w:hAnsi="Calibri" w:cs="Calibri"/>
        </w:rPr>
        <w:t>.</w:t>
      </w:r>
    </w:p>
    <w:p w:rsidR="00D537A9" w:rsidRPr="0092464A" w:rsidRDefault="00D537A9" w:rsidP="00023308">
      <w:pPr>
        <w:spacing w:line="360" w:lineRule="auto"/>
        <w:ind w:firstLine="0"/>
        <w:jc w:val="left"/>
        <w:rPr>
          <w:rFonts w:ascii="Calibri" w:hAnsi="Calibri" w:cs="Calibri"/>
        </w:rPr>
      </w:pPr>
      <w:r w:rsidRPr="0092464A">
        <w:rPr>
          <w:rFonts w:ascii="Calibri" w:hAnsi="Calibri" w:cs="Calibri"/>
        </w:rPr>
        <w:t>Zgodnie z zapisami ustawowymi przeprowadzenia strategicznej oceny oddziaływania na środowisko wymagają projekty: „</w:t>
      </w:r>
      <w:r w:rsidR="00516095" w:rsidRPr="0092464A">
        <w:rPr>
          <w:rFonts w:ascii="Calibri" w:hAnsi="Calibri" w:cs="Calibri"/>
        </w:rPr>
        <w:t>studium uwarunkowań i kierunków zagospodarowania przestrzennego gminy oraz planu zagospodarowania przestrzennego (…) koncepcji rozwoju kraju, strategii rozwoju, programu, polityki publicznej i dokumentu programowego, z zakresu polityki rozwoju</w:t>
      </w:r>
      <w:r w:rsidR="006D5682" w:rsidRPr="0092464A">
        <w:rPr>
          <w:rFonts w:ascii="Calibri" w:hAnsi="Calibri" w:cs="Calibri"/>
        </w:rPr>
        <w:t xml:space="preserve"> (…) polityki, strategii, planu i programu</w:t>
      </w:r>
      <w:r w:rsidRPr="0092464A">
        <w:rPr>
          <w:rFonts w:ascii="Calibri" w:hAnsi="Calibri" w:cs="Calibri"/>
        </w:rPr>
        <w:t xml:space="preserve"> w </w:t>
      </w:r>
      <w:r w:rsidR="006D5682" w:rsidRPr="0092464A">
        <w:rPr>
          <w:rFonts w:ascii="Calibri" w:hAnsi="Calibri" w:cs="Calibri"/>
        </w:rPr>
        <w:t>dziedzinie</w:t>
      </w:r>
      <w:r w:rsidRPr="0092464A">
        <w:rPr>
          <w:rFonts w:ascii="Calibri" w:hAnsi="Calibri" w:cs="Calibri"/>
        </w:rPr>
        <w:t xml:space="preserve"> przemysłu, energetyki, transportu, telekomunikacji, gospodar</w:t>
      </w:r>
      <w:r w:rsidR="006D5682" w:rsidRPr="0092464A">
        <w:rPr>
          <w:rFonts w:ascii="Calibri" w:hAnsi="Calibri" w:cs="Calibri"/>
        </w:rPr>
        <w:t>ki wodnej, gospodarki odpadami</w:t>
      </w:r>
      <w:r w:rsidRPr="0092464A">
        <w:rPr>
          <w:rFonts w:ascii="Calibri" w:hAnsi="Calibri" w:cs="Calibri"/>
        </w:rPr>
        <w:t>, leśnictwa, rolnictwa, rybołówstwa, turystyki i wykorzystania terenu, opracowywane lub przyjmowane przez organy administracji (…) polityk</w:t>
      </w:r>
      <w:r w:rsidR="006D5682" w:rsidRPr="0092464A">
        <w:rPr>
          <w:rFonts w:ascii="Calibri" w:hAnsi="Calibri" w:cs="Calibri"/>
        </w:rPr>
        <w:t>i, strategii, planu i programu, którego</w:t>
      </w:r>
      <w:r w:rsidRPr="0092464A">
        <w:rPr>
          <w:rFonts w:ascii="Calibri" w:hAnsi="Calibri" w:cs="Calibri"/>
        </w:rPr>
        <w:t xml:space="preserve"> realizacja może spowodować znaczące oddziaływanie na obszar natura 2000”. </w:t>
      </w:r>
    </w:p>
    <w:p w:rsidR="00D537A9" w:rsidRPr="0092464A" w:rsidRDefault="00D537A9" w:rsidP="00023308">
      <w:pPr>
        <w:spacing w:line="360" w:lineRule="auto"/>
        <w:ind w:firstLine="0"/>
        <w:jc w:val="left"/>
        <w:rPr>
          <w:rFonts w:ascii="Calibri" w:hAnsi="Calibri" w:cs="Calibri"/>
        </w:rPr>
      </w:pPr>
      <w:r w:rsidRPr="0092464A">
        <w:rPr>
          <w:rFonts w:ascii="Calibri" w:hAnsi="Calibri" w:cs="Calibri"/>
        </w:rPr>
        <w:t>Nadrzędnym celem „Prognozy…” jest określenie potencjalnych skutków w środowisku, jakie mogą wystąpić po wdrożeniu zapisów projektu "</w:t>
      </w:r>
      <w:r w:rsidRPr="0092464A">
        <w:rPr>
          <w:rFonts w:ascii="Calibri" w:hAnsi="Calibri" w:cs="Calibri"/>
          <w:spacing w:val="-2"/>
        </w:rPr>
        <w:t xml:space="preserve">Programu Ochrony Środowiska </w:t>
      </w:r>
      <w:r w:rsidR="00135219" w:rsidRPr="0092464A">
        <w:rPr>
          <w:rFonts w:ascii="Calibri" w:hAnsi="Calibri" w:cs="Calibri"/>
          <w:spacing w:val="-2"/>
        </w:rPr>
        <w:t xml:space="preserve">dla Gminy </w:t>
      </w:r>
      <w:r w:rsidR="0092464A">
        <w:rPr>
          <w:rFonts w:ascii="Calibri" w:hAnsi="Calibri" w:cs="Calibri"/>
          <w:spacing w:val="-2"/>
        </w:rPr>
        <w:t>Sulejów na lata 2021-2024</w:t>
      </w:r>
      <w:r w:rsidRPr="0092464A">
        <w:rPr>
          <w:rFonts w:ascii="Calibri" w:hAnsi="Calibri" w:cs="Calibri"/>
          <w:spacing w:val="-2"/>
        </w:rPr>
        <w:t xml:space="preserve"> z perspektywą do roku 202</w:t>
      </w:r>
      <w:r w:rsidR="0092464A">
        <w:rPr>
          <w:rFonts w:ascii="Calibri" w:hAnsi="Calibri" w:cs="Calibri"/>
          <w:spacing w:val="-2"/>
        </w:rPr>
        <w:t>8</w:t>
      </w:r>
      <w:r w:rsidRPr="0092464A">
        <w:rPr>
          <w:rFonts w:ascii="Calibri" w:hAnsi="Calibri" w:cs="Calibri"/>
        </w:rPr>
        <w:t xml:space="preserve">” jak również sformułowanie zaleceń o charakterze przeciwdziałania lub minimalizacji dla wszelkich jego negatywnych oddziaływań. „Prognoza…” winna wspierać proces decyzyjny dla realizacji inwestycji ingerujących w stan środowiska. </w:t>
      </w:r>
    </w:p>
    <w:p w:rsidR="00D537A9" w:rsidRPr="0092464A" w:rsidRDefault="00D537A9" w:rsidP="00023308">
      <w:pPr>
        <w:spacing w:line="360" w:lineRule="auto"/>
        <w:ind w:firstLine="0"/>
        <w:jc w:val="left"/>
        <w:rPr>
          <w:rFonts w:ascii="Calibri" w:hAnsi="Calibri" w:cs="Calibri"/>
        </w:rPr>
      </w:pPr>
      <w:r w:rsidRPr="0092464A">
        <w:rPr>
          <w:rFonts w:ascii="Calibri" w:hAnsi="Calibri" w:cs="Calibri"/>
        </w:rPr>
        <w:t xml:space="preserve">Celem przeprowadzenia niniejszej „Prognozy oddziaływania na środowisko...” jest: </w:t>
      </w:r>
    </w:p>
    <w:p w:rsidR="00D537A9" w:rsidRPr="0092464A" w:rsidRDefault="00D537A9" w:rsidP="00023308">
      <w:pPr>
        <w:pStyle w:val="Akapitzlist"/>
        <w:numPr>
          <w:ilvl w:val="0"/>
          <w:numId w:val="20"/>
        </w:numPr>
        <w:spacing w:line="360" w:lineRule="auto"/>
        <w:contextualSpacing w:val="0"/>
        <w:jc w:val="left"/>
        <w:rPr>
          <w:rFonts w:cs="Calibri"/>
          <w:sz w:val="24"/>
          <w:szCs w:val="24"/>
        </w:rPr>
      </w:pPr>
      <w:r w:rsidRPr="0092464A">
        <w:rPr>
          <w:rFonts w:cs="Calibri"/>
          <w:sz w:val="24"/>
          <w:szCs w:val="24"/>
        </w:rPr>
        <w:t>ocena stopnia i sposobu uwzględnienia zagadnień ochrony środowiska w projekcie "</w:t>
      </w:r>
      <w:r w:rsidRPr="0092464A">
        <w:rPr>
          <w:rFonts w:cs="Calibri"/>
          <w:spacing w:val="-2"/>
          <w:sz w:val="24"/>
          <w:szCs w:val="24"/>
        </w:rPr>
        <w:t xml:space="preserve">Programu Ochrony Środowiska dla Gminy </w:t>
      </w:r>
      <w:r w:rsidR="0092464A" w:rsidRPr="0092464A">
        <w:rPr>
          <w:rFonts w:cs="Calibri"/>
          <w:spacing w:val="-2"/>
          <w:sz w:val="24"/>
          <w:szCs w:val="24"/>
        </w:rPr>
        <w:t>Sulejów</w:t>
      </w:r>
      <w:r w:rsidR="002C2EE0" w:rsidRPr="0092464A">
        <w:rPr>
          <w:rFonts w:cs="Calibri"/>
          <w:spacing w:val="-2"/>
          <w:sz w:val="24"/>
          <w:szCs w:val="24"/>
        </w:rPr>
        <w:t xml:space="preserve"> </w:t>
      </w:r>
      <w:r w:rsidR="0092464A" w:rsidRPr="0092464A">
        <w:rPr>
          <w:rFonts w:cs="Calibri"/>
          <w:spacing w:val="-2"/>
          <w:sz w:val="24"/>
          <w:szCs w:val="24"/>
        </w:rPr>
        <w:t>na lata 2021-2024</w:t>
      </w:r>
      <w:r w:rsidRPr="0092464A">
        <w:rPr>
          <w:rFonts w:cs="Calibri"/>
          <w:spacing w:val="-2"/>
          <w:sz w:val="24"/>
          <w:szCs w:val="24"/>
        </w:rPr>
        <w:t xml:space="preserve"> z perspektywą do roku 202</w:t>
      </w:r>
      <w:r w:rsidR="0092464A" w:rsidRPr="0092464A">
        <w:rPr>
          <w:rFonts w:cs="Calibri"/>
          <w:spacing w:val="-2"/>
          <w:sz w:val="24"/>
          <w:szCs w:val="24"/>
        </w:rPr>
        <w:t>8</w:t>
      </w:r>
      <w:r w:rsidRPr="0092464A">
        <w:rPr>
          <w:rFonts w:cs="Calibri"/>
          <w:sz w:val="24"/>
          <w:szCs w:val="24"/>
        </w:rPr>
        <w:t>”</w:t>
      </w:r>
    </w:p>
    <w:p w:rsidR="00D537A9" w:rsidRPr="0092464A" w:rsidRDefault="00D537A9" w:rsidP="00023308">
      <w:pPr>
        <w:pStyle w:val="Akapitzlist"/>
        <w:numPr>
          <w:ilvl w:val="0"/>
          <w:numId w:val="20"/>
        </w:numPr>
        <w:spacing w:line="360" w:lineRule="auto"/>
        <w:contextualSpacing w:val="0"/>
        <w:jc w:val="left"/>
        <w:rPr>
          <w:rFonts w:cs="Calibri"/>
          <w:sz w:val="24"/>
          <w:szCs w:val="24"/>
        </w:rPr>
      </w:pPr>
      <w:r w:rsidRPr="0092464A">
        <w:rPr>
          <w:rFonts w:cs="Calibri"/>
          <w:sz w:val="24"/>
          <w:szCs w:val="24"/>
        </w:rPr>
        <w:t xml:space="preserve">ocena potencjalnych skutków środowiskowych wdrażania zapisów dokumentu </w:t>
      </w:r>
    </w:p>
    <w:p w:rsidR="00B708AC" w:rsidRPr="00A845FC" w:rsidRDefault="00D537A9" w:rsidP="00023308">
      <w:pPr>
        <w:pStyle w:val="Akapitzlist"/>
        <w:numPr>
          <w:ilvl w:val="0"/>
          <w:numId w:val="20"/>
        </w:numPr>
        <w:spacing w:line="360" w:lineRule="auto"/>
        <w:contextualSpacing w:val="0"/>
        <w:jc w:val="left"/>
        <w:rPr>
          <w:rFonts w:cs="Calibri"/>
          <w:sz w:val="24"/>
          <w:szCs w:val="24"/>
        </w:rPr>
      </w:pPr>
      <w:r w:rsidRPr="0092464A">
        <w:rPr>
          <w:rFonts w:cs="Calibri"/>
          <w:sz w:val="24"/>
          <w:szCs w:val="24"/>
        </w:rPr>
        <w:t xml:space="preserve">przygotowanie ewentualnych wytycznych, które pozwolą na udoskonalenie końcowej wersji „Programu Ochrony Środowiska </w:t>
      </w:r>
      <w:r w:rsidR="002C2EE0" w:rsidRPr="0092464A">
        <w:rPr>
          <w:rFonts w:cs="Calibri"/>
          <w:sz w:val="24"/>
          <w:szCs w:val="24"/>
        </w:rPr>
        <w:t xml:space="preserve">dla Gminy </w:t>
      </w:r>
      <w:r w:rsidR="0092464A" w:rsidRPr="0092464A">
        <w:rPr>
          <w:rFonts w:cs="Calibri"/>
          <w:sz w:val="24"/>
          <w:szCs w:val="24"/>
        </w:rPr>
        <w:t>Sulejów</w:t>
      </w:r>
      <w:r w:rsidRPr="0092464A">
        <w:rPr>
          <w:rFonts w:cs="Calibri"/>
          <w:sz w:val="24"/>
          <w:szCs w:val="24"/>
        </w:rPr>
        <w:t>…”.</w:t>
      </w:r>
      <w:bookmarkStart w:id="5" w:name="_Toc350427146"/>
      <w:bookmarkStart w:id="6" w:name="_Toc371577617"/>
    </w:p>
    <w:p w:rsidR="005C1038" w:rsidRPr="0092464A" w:rsidRDefault="007A32B6" w:rsidP="00D12AA2">
      <w:pPr>
        <w:pStyle w:val="Nagwek2"/>
      </w:pPr>
      <w:bookmarkStart w:id="7" w:name="_Toc77856833"/>
      <w:bookmarkEnd w:id="5"/>
      <w:bookmarkEnd w:id="6"/>
      <w:r w:rsidRPr="0092464A">
        <w:t xml:space="preserve">1.2. </w:t>
      </w:r>
      <w:r w:rsidR="005C1038" w:rsidRPr="0092464A">
        <w:t>Zawartość merytoryczna „Prognozy…”</w:t>
      </w:r>
      <w:bookmarkEnd w:id="7"/>
    </w:p>
    <w:p w:rsidR="005C1038" w:rsidRPr="0092464A" w:rsidRDefault="005C1038" w:rsidP="00A845FC">
      <w:pPr>
        <w:spacing w:before="240" w:line="360" w:lineRule="auto"/>
        <w:ind w:firstLine="0"/>
        <w:jc w:val="left"/>
        <w:rPr>
          <w:rFonts w:ascii="Calibri" w:hAnsi="Calibri" w:cs="Calibri"/>
        </w:rPr>
      </w:pPr>
      <w:r w:rsidRPr="0092464A">
        <w:rPr>
          <w:rFonts w:ascii="Calibri" w:hAnsi="Calibri" w:cs="Calibri"/>
        </w:rPr>
        <w:t xml:space="preserve">Zawartość niniejszej „Prognozy…” wynika z powyżej przedstawionej ustawy dotyczącej udostępniania informacji o środowisku i jego ochronie, udziale społeczeństwa w ochronie środowiska oraz ocenach oddziaływania na środowisko. </w:t>
      </w:r>
    </w:p>
    <w:p w:rsidR="005C1038" w:rsidRPr="0092464A" w:rsidRDefault="005C1038" w:rsidP="00023308">
      <w:pPr>
        <w:spacing w:line="360" w:lineRule="auto"/>
        <w:ind w:firstLine="0"/>
        <w:jc w:val="left"/>
        <w:rPr>
          <w:rFonts w:ascii="Calibri" w:hAnsi="Calibri" w:cs="Calibri"/>
        </w:rPr>
      </w:pPr>
      <w:r w:rsidRPr="0092464A">
        <w:rPr>
          <w:rFonts w:ascii="Calibri" w:hAnsi="Calibri" w:cs="Calibri"/>
        </w:rPr>
        <w:t>W sprawie przeprowadzenia procedury środowiskowej do dokumentu "</w:t>
      </w:r>
      <w:r w:rsidRPr="0092464A">
        <w:rPr>
          <w:rFonts w:ascii="Calibri" w:hAnsi="Calibri" w:cs="Calibri"/>
          <w:spacing w:val="-2"/>
        </w:rPr>
        <w:t xml:space="preserve">Program Ochrony Środowiska dla Gminy </w:t>
      </w:r>
      <w:r w:rsidR="0092464A" w:rsidRPr="0092464A">
        <w:rPr>
          <w:rFonts w:ascii="Calibri" w:hAnsi="Calibri" w:cs="Calibri"/>
          <w:spacing w:val="-2"/>
        </w:rPr>
        <w:t>Sulejów na lata 2021-2024 z perspektywą do roku 2028</w:t>
      </w:r>
      <w:r w:rsidRPr="0092464A">
        <w:rPr>
          <w:rFonts w:ascii="Calibri" w:hAnsi="Calibri" w:cs="Calibri"/>
        </w:rPr>
        <w:t xml:space="preserve">” Gmina </w:t>
      </w:r>
      <w:r w:rsidR="0092464A" w:rsidRPr="0092464A">
        <w:rPr>
          <w:rFonts w:ascii="Calibri" w:hAnsi="Calibri" w:cs="Calibri"/>
        </w:rPr>
        <w:t>Sulejów</w:t>
      </w:r>
      <w:r w:rsidRPr="0092464A">
        <w:rPr>
          <w:rFonts w:ascii="Calibri" w:hAnsi="Calibri" w:cs="Calibri"/>
        </w:rPr>
        <w:t xml:space="preserve"> wystąpiła z pismami do: </w:t>
      </w:r>
    </w:p>
    <w:p w:rsidR="005C1038" w:rsidRPr="0092464A" w:rsidRDefault="005C1038" w:rsidP="00023308">
      <w:pPr>
        <w:pStyle w:val="Styl1"/>
        <w:tabs>
          <w:tab w:val="num" w:pos="720"/>
        </w:tabs>
        <w:spacing w:line="360" w:lineRule="auto"/>
        <w:ind w:left="720"/>
        <w:jc w:val="left"/>
        <w:rPr>
          <w:rFonts w:cs="Calibri"/>
        </w:rPr>
      </w:pPr>
      <w:r w:rsidRPr="0092464A">
        <w:rPr>
          <w:rFonts w:cs="Calibri"/>
        </w:rPr>
        <w:t>Państwowego Wojewódzkiego I</w:t>
      </w:r>
      <w:r w:rsidR="00326840" w:rsidRPr="0092464A">
        <w:rPr>
          <w:rFonts w:cs="Calibri"/>
        </w:rPr>
        <w:t>nspektora Sanitarnego</w:t>
      </w:r>
      <w:r w:rsidR="00716444" w:rsidRPr="0092464A">
        <w:rPr>
          <w:rFonts w:cs="Calibri"/>
        </w:rPr>
        <w:t xml:space="preserve"> w Łodzi</w:t>
      </w:r>
      <w:r w:rsidRPr="0092464A">
        <w:rPr>
          <w:rFonts w:cs="Calibri"/>
        </w:rPr>
        <w:t xml:space="preserve"> </w:t>
      </w:r>
      <w:r w:rsidR="00326840" w:rsidRPr="0092464A">
        <w:rPr>
          <w:rFonts w:cs="Calibri"/>
        </w:rPr>
        <w:t>(odpowiedź: znak pisma –</w:t>
      </w:r>
      <w:r w:rsidR="00883059" w:rsidRPr="0092464A">
        <w:rPr>
          <w:rFonts w:cs="Calibri"/>
        </w:rPr>
        <w:t>ŁPWIS.NSOZNS</w:t>
      </w:r>
      <w:r w:rsidR="0092464A" w:rsidRPr="0092464A">
        <w:rPr>
          <w:rFonts w:cs="Calibri"/>
        </w:rPr>
        <w:t>.9022.249</w:t>
      </w:r>
      <w:r w:rsidR="00883059" w:rsidRPr="0092464A">
        <w:rPr>
          <w:rFonts w:cs="Calibri"/>
        </w:rPr>
        <w:t>.2021.AK z dnia 25 czerwca</w:t>
      </w:r>
      <w:r w:rsidR="00B9173C" w:rsidRPr="0092464A">
        <w:rPr>
          <w:rFonts w:cs="Calibri"/>
        </w:rPr>
        <w:t xml:space="preserve"> </w:t>
      </w:r>
      <w:r w:rsidR="00883059" w:rsidRPr="0092464A">
        <w:rPr>
          <w:rFonts w:cs="Calibri"/>
        </w:rPr>
        <w:t>2021</w:t>
      </w:r>
      <w:r w:rsidRPr="0092464A">
        <w:rPr>
          <w:rFonts w:cs="Calibri"/>
        </w:rPr>
        <w:t>r.)</w:t>
      </w:r>
    </w:p>
    <w:p w:rsidR="000630FB" w:rsidRPr="00A845FC" w:rsidRDefault="00B9173C" w:rsidP="00A845FC">
      <w:pPr>
        <w:pStyle w:val="Styl1"/>
        <w:tabs>
          <w:tab w:val="num" w:pos="720"/>
        </w:tabs>
        <w:spacing w:line="360" w:lineRule="auto"/>
        <w:ind w:left="720"/>
        <w:jc w:val="left"/>
        <w:rPr>
          <w:rFonts w:cs="Calibri"/>
        </w:rPr>
      </w:pPr>
      <w:r w:rsidRPr="0092464A">
        <w:rPr>
          <w:rFonts w:cs="Calibri"/>
        </w:rPr>
        <w:t>Regionalnego Dyrektor</w:t>
      </w:r>
      <w:r w:rsidR="00A41796" w:rsidRPr="0092464A">
        <w:rPr>
          <w:rFonts w:cs="Calibri"/>
        </w:rPr>
        <w:t>a Ochrony Środowiska w Łodzi</w:t>
      </w:r>
      <w:r w:rsidR="005C1038" w:rsidRPr="0092464A">
        <w:rPr>
          <w:rFonts w:cs="Calibri"/>
        </w:rPr>
        <w:t xml:space="preserve"> (odpowiedź: znak pisma – W</w:t>
      </w:r>
      <w:r w:rsidRPr="0092464A">
        <w:rPr>
          <w:rFonts w:cs="Calibri"/>
        </w:rPr>
        <w:t>OOŚ</w:t>
      </w:r>
      <w:r w:rsidR="0092464A" w:rsidRPr="0092464A">
        <w:rPr>
          <w:rFonts w:cs="Calibri"/>
        </w:rPr>
        <w:t>.411.261</w:t>
      </w:r>
      <w:r w:rsidR="00883059" w:rsidRPr="0092464A">
        <w:rPr>
          <w:rFonts w:cs="Calibri"/>
        </w:rPr>
        <w:t>.2021</w:t>
      </w:r>
      <w:r w:rsidR="00A41796" w:rsidRPr="0092464A">
        <w:rPr>
          <w:rFonts w:cs="Calibri"/>
        </w:rPr>
        <w:t>.MGw</w:t>
      </w:r>
      <w:r w:rsidR="005C1038" w:rsidRPr="0092464A">
        <w:rPr>
          <w:rFonts w:cs="Calibri"/>
        </w:rPr>
        <w:t xml:space="preserve"> z dnia </w:t>
      </w:r>
      <w:r w:rsidR="0092464A" w:rsidRPr="0092464A">
        <w:rPr>
          <w:rFonts w:cs="Calibri"/>
        </w:rPr>
        <w:t>12</w:t>
      </w:r>
      <w:r w:rsidR="00A41796" w:rsidRPr="0092464A">
        <w:rPr>
          <w:rFonts w:cs="Calibri"/>
        </w:rPr>
        <w:t xml:space="preserve"> </w:t>
      </w:r>
      <w:r w:rsidR="0092464A" w:rsidRPr="0092464A">
        <w:rPr>
          <w:rFonts w:cs="Calibri"/>
        </w:rPr>
        <w:t>lipca</w:t>
      </w:r>
      <w:r w:rsidR="00883059" w:rsidRPr="0092464A">
        <w:rPr>
          <w:rFonts w:cs="Calibri"/>
        </w:rPr>
        <w:t xml:space="preserve"> 2021</w:t>
      </w:r>
      <w:r w:rsidR="005C1038" w:rsidRPr="0092464A">
        <w:rPr>
          <w:rFonts w:cs="Calibri"/>
        </w:rPr>
        <w:t xml:space="preserve"> r.)</w:t>
      </w:r>
      <w:r w:rsidR="001853E1" w:rsidRPr="0092464A">
        <w:rPr>
          <w:rFonts w:cs="Calibri"/>
        </w:rPr>
        <w:t>.</w:t>
      </w:r>
      <w:r w:rsidR="005C1038" w:rsidRPr="0092464A">
        <w:rPr>
          <w:rFonts w:cs="Calibri"/>
        </w:rPr>
        <w:t xml:space="preserve"> </w:t>
      </w:r>
    </w:p>
    <w:p w:rsidR="005C1038" w:rsidRPr="0092464A" w:rsidRDefault="000630FB" w:rsidP="00A845FC">
      <w:pPr>
        <w:spacing w:before="240" w:line="360" w:lineRule="auto"/>
        <w:ind w:firstLine="0"/>
        <w:jc w:val="left"/>
        <w:rPr>
          <w:rFonts w:ascii="Calibri" w:hAnsi="Calibri" w:cs="Calibri"/>
        </w:rPr>
      </w:pPr>
      <w:r w:rsidRPr="0092464A">
        <w:rPr>
          <w:rFonts w:ascii="Calibri" w:hAnsi="Calibri" w:cs="Calibri"/>
        </w:rPr>
        <w:t xml:space="preserve">Zgodnie z art. 51 ust 2 ustawy </w:t>
      </w:r>
      <w:proofErr w:type="spellStart"/>
      <w:r w:rsidRPr="0092464A">
        <w:rPr>
          <w:rFonts w:ascii="Calibri" w:hAnsi="Calibri" w:cs="Calibri"/>
        </w:rPr>
        <w:t>ooś</w:t>
      </w:r>
      <w:proofErr w:type="spellEnd"/>
      <w:r w:rsidRPr="0092464A">
        <w:rPr>
          <w:rFonts w:ascii="Calibri" w:hAnsi="Calibri" w:cs="Calibri"/>
        </w:rPr>
        <w:t xml:space="preserve"> </w:t>
      </w:r>
      <w:r w:rsidR="005C1038" w:rsidRPr="0092464A">
        <w:rPr>
          <w:rFonts w:ascii="Calibri" w:hAnsi="Calibri" w:cs="Calibri"/>
        </w:rPr>
        <w:t xml:space="preserve">„Prognoza oddziaływania na środowisko”: </w:t>
      </w:r>
    </w:p>
    <w:p w:rsidR="00B9173C" w:rsidRPr="0092464A" w:rsidRDefault="000630FB" w:rsidP="00023308">
      <w:pPr>
        <w:numPr>
          <w:ilvl w:val="0"/>
          <w:numId w:val="21"/>
        </w:numPr>
        <w:spacing w:line="360" w:lineRule="auto"/>
        <w:jc w:val="left"/>
        <w:rPr>
          <w:rFonts w:ascii="Calibri" w:hAnsi="Calibri" w:cs="Calibri"/>
        </w:rPr>
      </w:pPr>
      <w:r w:rsidRPr="0092464A">
        <w:rPr>
          <w:rFonts w:ascii="Calibri" w:hAnsi="Calibri" w:cs="Calibri"/>
        </w:rPr>
        <w:t>Zawiera</w:t>
      </w:r>
      <w:r w:rsidR="00B9173C" w:rsidRPr="0092464A">
        <w:rPr>
          <w:rFonts w:ascii="Calibri" w:hAnsi="Calibri" w:cs="Calibri"/>
        </w:rPr>
        <w:t>:</w:t>
      </w:r>
    </w:p>
    <w:p w:rsidR="005C1038" w:rsidRPr="0092464A" w:rsidRDefault="005C1038" w:rsidP="00023308">
      <w:pPr>
        <w:numPr>
          <w:ilvl w:val="0"/>
          <w:numId w:val="22"/>
        </w:numPr>
        <w:spacing w:line="360" w:lineRule="auto"/>
        <w:jc w:val="left"/>
        <w:rPr>
          <w:rFonts w:ascii="Calibri" w:hAnsi="Calibri" w:cs="Calibri"/>
        </w:rPr>
      </w:pPr>
      <w:r w:rsidRPr="0092464A">
        <w:rPr>
          <w:rFonts w:ascii="Calibri" w:hAnsi="Calibri" w:cs="Calibri"/>
        </w:rPr>
        <w:t xml:space="preserve">informacje o zawartości, głównych celach projektowanego dokumentu oraz jego powiązaniach z innymi dokumentami, </w:t>
      </w:r>
    </w:p>
    <w:p w:rsidR="00B9173C" w:rsidRPr="0092464A" w:rsidRDefault="00B9173C" w:rsidP="00023308">
      <w:pPr>
        <w:numPr>
          <w:ilvl w:val="0"/>
          <w:numId w:val="22"/>
        </w:numPr>
        <w:spacing w:line="360" w:lineRule="auto"/>
        <w:jc w:val="left"/>
        <w:rPr>
          <w:rFonts w:ascii="Calibri" w:hAnsi="Calibri" w:cs="Calibri"/>
        </w:rPr>
      </w:pPr>
      <w:r w:rsidRPr="0092464A">
        <w:rPr>
          <w:rFonts w:ascii="Calibri" w:hAnsi="Calibri" w:cs="Calibri"/>
        </w:rPr>
        <w:t>informację o metodach zastosowanych przy sporządzaniu prognozy,</w:t>
      </w:r>
    </w:p>
    <w:p w:rsidR="00B9173C" w:rsidRPr="0092464A" w:rsidRDefault="00B9173C" w:rsidP="00023308">
      <w:pPr>
        <w:numPr>
          <w:ilvl w:val="0"/>
          <w:numId w:val="22"/>
        </w:numPr>
        <w:spacing w:line="360" w:lineRule="auto"/>
        <w:jc w:val="left"/>
        <w:rPr>
          <w:rFonts w:ascii="Calibri" w:hAnsi="Calibri" w:cs="Calibri"/>
        </w:rPr>
      </w:pPr>
      <w:r w:rsidRPr="0092464A">
        <w:rPr>
          <w:rFonts w:ascii="Calibri" w:hAnsi="Calibri" w:cs="Calibri"/>
        </w:rPr>
        <w:t>propozycje dotyczące przewidywanych metod analizy skutków realizacji postanowień projektowanego dokumentu oraz częstotliwości ich przeprowadzania,</w:t>
      </w:r>
    </w:p>
    <w:p w:rsidR="00B9173C" w:rsidRPr="0092464A" w:rsidRDefault="00B9173C" w:rsidP="00023308">
      <w:pPr>
        <w:numPr>
          <w:ilvl w:val="0"/>
          <w:numId w:val="22"/>
        </w:numPr>
        <w:spacing w:line="360" w:lineRule="auto"/>
        <w:jc w:val="left"/>
        <w:rPr>
          <w:rFonts w:ascii="Calibri" w:hAnsi="Calibri" w:cs="Calibri"/>
        </w:rPr>
      </w:pPr>
      <w:r w:rsidRPr="0092464A">
        <w:rPr>
          <w:rFonts w:ascii="Calibri" w:hAnsi="Calibri" w:cs="Calibri"/>
        </w:rPr>
        <w:t xml:space="preserve">informacje o możliwym </w:t>
      </w:r>
      <w:r w:rsidR="00297EA9" w:rsidRPr="0092464A">
        <w:rPr>
          <w:rFonts w:ascii="Calibri" w:hAnsi="Calibri" w:cs="Calibri"/>
        </w:rPr>
        <w:t>trans</w:t>
      </w:r>
      <w:r w:rsidRPr="0092464A">
        <w:rPr>
          <w:rFonts w:ascii="Calibri" w:hAnsi="Calibri" w:cs="Calibri"/>
        </w:rPr>
        <w:t>granicznym oddziaływaniu na środowisko,</w:t>
      </w:r>
    </w:p>
    <w:p w:rsidR="00B9173C" w:rsidRPr="0092464A" w:rsidRDefault="00B9173C" w:rsidP="00023308">
      <w:pPr>
        <w:numPr>
          <w:ilvl w:val="0"/>
          <w:numId w:val="22"/>
        </w:numPr>
        <w:spacing w:line="360" w:lineRule="auto"/>
        <w:jc w:val="left"/>
        <w:rPr>
          <w:rFonts w:ascii="Calibri" w:hAnsi="Calibri" w:cs="Calibri"/>
        </w:rPr>
      </w:pPr>
      <w:r w:rsidRPr="0092464A">
        <w:rPr>
          <w:rFonts w:ascii="Calibri" w:hAnsi="Calibri" w:cs="Calibri"/>
        </w:rPr>
        <w:t>streszczenie sporządzone w języku niespecjalistycznym,</w:t>
      </w:r>
    </w:p>
    <w:p w:rsidR="00B9173C" w:rsidRPr="0092464A" w:rsidRDefault="00B9173C" w:rsidP="00023308">
      <w:pPr>
        <w:numPr>
          <w:ilvl w:val="0"/>
          <w:numId w:val="22"/>
        </w:numPr>
        <w:spacing w:line="360" w:lineRule="auto"/>
        <w:jc w:val="left"/>
        <w:rPr>
          <w:rFonts w:ascii="Calibri" w:hAnsi="Calibri" w:cs="Calibri"/>
        </w:rPr>
      </w:pPr>
      <w:r w:rsidRPr="0092464A">
        <w:rPr>
          <w:rFonts w:ascii="Calibri" w:hAnsi="Calibri" w:cs="Calibri"/>
        </w:rPr>
        <w:t xml:space="preserve">oświadczenie autora, a w przypadku gdy wykonawcą prognozy jest zespół autorów – kierującego tym </w:t>
      </w:r>
      <w:r w:rsidR="00297EA9" w:rsidRPr="0092464A">
        <w:rPr>
          <w:rFonts w:ascii="Calibri" w:hAnsi="Calibri" w:cs="Calibri"/>
        </w:rPr>
        <w:t>zespołem, o spełnieniu wymagań</w:t>
      </w:r>
      <w:r w:rsidRPr="0092464A">
        <w:rPr>
          <w:rFonts w:ascii="Calibri" w:hAnsi="Calibri" w:cs="Calibri"/>
        </w:rPr>
        <w:t>, o których mowa w art. 74 a ust. 2 ustawy z dnia 3 października 2008r. o udostępnianiu informacji o środowisku i jego ochronie, udziale społeczeństwa w ochronie środowiska oraz o ocenach oddziaływania na środowisko</w:t>
      </w:r>
      <w:r w:rsidR="00883059" w:rsidRPr="0092464A">
        <w:rPr>
          <w:rFonts w:ascii="Calibri" w:hAnsi="Calibri" w:cs="Calibri"/>
        </w:rPr>
        <w:t>,</w:t>
      </w:r>
    </w:p>
    <w:p w:rsidR="00883059" w:rsidRPr="0092464A" w:rsidRDefault="00883059" w:rsidP="00023308">
      <w:pPr>
        <w:numPr>
          <w:ilvl w:val="0"/>
          <w:numId w:val="22"/>
        </w:numPr>
        <w:spacing w:line="360" w:lineRule="auto"/>
        <w:jc w:val="left"/>
        <w:rPr>
          <w:rFonts w:ascii="Calibri" w:hAnsi="Calibri" w:cs="Calibri"/>
        </w:rPr>
      </w:pPr>
      <w:r w:rsidRPr="0092464A">
        <w:rPr>
          <w:rFonts w:ascii="Calibri" w:hAnsi="Calibri" w:cs="Calibri"/>
        </w:rPr>
        <w:t>datę sporządzenia prognozy, imię, nazwisko i podpis autora, a w przypadku gdy wykonawcą prognozy jest zespół autorów – imię, nazwisko i podpis kierującego tym zespołem oraz imiona, nazwiska i podpisy członków zespołu autorów;</w:t>
      </w:r>
    </w:p>
    <w:p w:rsidR="00297EA9" w:rsidRPr="0092464A" w:rsidRDefault="00342DDF" w:rsidP="00023308">
      <w:pPr>
        <w:numPr>
          <w:ilvl w:val="0"/>
          <w:numId w:val="21"/>
        </w:numPr>
        <w:spacing w:line="360" w:lineRule="auto"/>
        <w:jc w:val="left"/>
        <w:rPr>
          <w:rFonts w:ascii="Calibri" w:hAnsi="Calibri" w:cs="Calibri"/>
        </w:rPr>
      </w:pPr>
      <w:r w:rsidRPr="0092464A">
        <w:rPr>
          <w:rFonts w:ascii="Calibri" w:hAnsi="Calibri" w:cs="Calibri"/>
        </w:rPr>
        <w:t>Określa, analizuje i ocenia</w:t>
      </w:r>
      <w:r w:rsidR="00297EA9" w:rsidRPr="0092464A">
        <w:rPr>
          <w:rFonts w:ascii="Calibri" w:hAnsi="Calibri" w:cs="Calibri"/>
        </w:rPr>
        <w:t>:</w:t>
      </w:r>
    </w:p>
    <w:p w:rsidR="005C1038" w:rsidRPr="0092464A" w:rsidRDefault="005C1038" w:rsidP="00023308">
      <w:pPr>
        <w:numPr>
          <w:ilvl w:val="0"/>
          <w:numId w:val="23"/>
        </w:numPr>
        <w:spacing w:line="360" w:lineRule="auto"/>
        <w:jc w:val="left"/>
        <w:rPr>
          <w:rFonts w:ascii="Calibri" w:hAnsi="Calibri" w:cs="Calibri"/>
        </w:rPr>
      </w:pPr>
      <w:r w:rsidRPr="0092464A">
        <w:rPr>
          <w:rFonts w:ascii="Calibri" w:hAnsi="Calibri" w:cs="Calibri"/>
        </w:rPr>
        <w:t xml:space="preserve">istniejący stan środowiska oraz potencjalne zmiany tego stanu w przypadku braku realizacji projektowanego dokumentu, </w:t>
      </w:r>
    </w:p>
    <w:p w:rsidR="00297EA9" w:rsidRPr="0092464A" w:rsidRDefault="00297EA9" w:rsidP="00023308">
      <w:pPr>
        <w:numPr>
          <w:ilvl w:val="0"/>
          <w:numId w:val="23"/>
        </w:numPr>
        <w:spacing w:line="360" w:lineRule="auto"/>
        <w:jc w:val="left"/>
        <w:rPr>
          <w:rFonts w:ascii="Calibri" w:hAnsi="Calibri" w:cs="Calibri"/>
        </w:rPr>
      </w:pPr>
      <w:r w:rsidRPr="0092464A">
        <w:rPr>
          <w:rFonts w:ascii="Calibri" w:hAnsi="Calibri" w:cs="Calibri"/>
        </w:rPr>
        <w:t>stan środowiska na obszarach objętych przewidywanym znaczącym oddziaływaniem,</w:t>
      </w:r>
    </w:p>
    <w:p w:rsidR="00A13980" w:rsidRPr="0092464A" w:rsidRDefault="00A13980" w:rsidP="00023308">
      <w:pPr>
        <w:numPr>
          <w:ilvl w:val="0"/>
          <w:numId w:val="23"/>
        </w:numPr>
        <w:spacing w:line="360" w:lineRule="auto"/>
        <w:jc w:val="left"/>
        <w:rPr>
          <w:rFonts w:ascii="Calibri" w:hAnsi="Calibri" w:cs="Calibri"/>
        </w:rPr>
      </w:pPr>
      <w:r w:rsidRPr="0092464A">
        <w:rPr>
          <w:rFonts w:ascii="Calibri" w:hAnsi="Calibri" w:cs="Calibri"/>
        </w:rPr>
        <w:t>istniejące problemy ochrony środowiska istotne z punktu widzenia realizacji projektowanego dokumentu, w szczególności dotyczące obszarów podlegających ochronie na podstawie ustawy z dnia 16 kwietnia 2004 r. o ochronie przyrody,</w:t>
      </w:r>
    </w:p>
    <w:p w:rsidR="00297EA9" w:rsidRPr="0092464A" w:rsidRDefault="005C1038" w:rsidP="00023308">
      <w:pPr>
        <w:numPr>
          <w:ilvl w:val="0"/>
          <w:numId w:val="23"/>
        </w:numPr>
        <w:spacing w:line="360" w:lineRule="auto"/>
        <w:jc w:val="left"/>
        <w:rPr>
          <w:rFonts w:ascii="Calibri" w:hAnsi="Calibri" w:cs="Calibri"/>
        </w:rPr>
      </w:pPr>
      <w:r w:rsidRPr="0092464A">
        <w:rPr>
          <w:rFonts w:ascii="Calibri" w:hAnsi="Calibri" w:cs="Calibri"/>
        </w:rPr>
        <w:t xml:space="preserve">cele ochrony środowiska ustanowione na </w:t>
      </w:r>
      <w:r w:rsidR="00A13980" w:rsidRPr="0092464A">
        <w:rPr>
          <w:rFonts w:ascii="Calibri" w:hAnsi="Calibri" w:cs="Calibri"/>
        </w:rPr>
        <w:t>szczeblu międzynarodowym, wspólnotowym i</w:t>
      </w:r>
      <w:r w:rsidRPr="0092464A">
        <w:rPr>
          <w:rFonts w:ascii="Calibri" w:hAnsi="Calibri" w:cs="Calibri"/>
        </w:rPr>
        <w:t xml:space="preserve"> krajowym, istotne z punktu widzenia projektowanego dokumentu, oraz sposoby, w jakich te cele i inne problemy środowiska zostały uwzględnione podczas opracowywania dokumentu, </w:t>
      </w:r>
    </w:p>
    <w:p w:rsidR="005C1038" w:rsidRPr="0092464A" w:rsidRDefault="005C1038" w:rsidP="00023308">
      <w:pPr>
        <w:numPr>
          <w:ilvl w:val="0"/>
          <w:numId w:val="23"/>
        </w:numPr>
        <w:spacing w:line="360" w:lineRule="auto"/>
        <w:jc w:val="left"/>
        <w:rPr>
          <w:rFonts w:ascii="Calibri" w:hAnsi="Calibri" w:cs="Calibri"/>
        </w:rPr>
      </w:pPr>
      <w:r w:rsidRPr="0092464A">
        <w:rPr>
          <w:rFonts w:ascii="Calibri" w:hAnsi="Calibri" w:cs="Calibri"/>
        </w:rPr>
        <w:t>przewidywane znaczące oddziaływania, w tym oddziaływania bezpośrednie, pośrednie, wtórne, skumulowane, krótkoterminowe, średnioterminowe i d</w:t>
      </w:r>
      <w:r w:rsidR="00297EA9" w:rsidRPr="0092464A">
        <w:rPr>
          <w:rFonts w:ascii="Calibri" w:hAnsi="Calibri" w:cs="Calibri"/>
        </w:rPr>
        <w:t>ługoterminowe, stałe i chwilowe</w:t>
      </w:r>
      <w:r w:rsidRPr="0092464A">
        <w:rPr>
          <w:rFonts w:ascii="Calibri" w:hAnsi="Calibri" w:cs="Calibri"/>
        </w:rPr>
        <w:t xml:space="preserve"> oraz pozytywne i negatywne, na </w:t>
      </w:r>
      <w:r w:rsidR="00A13980" w:rsidRPr="0092464A">
        <w:rPr>
          <w:rFonts w:ascii="Calibri" w:hAnsi="Calibri" w:cs="Calibri"/>
        </w:rPr>
        <w:t>cele i przedmiot ochrony obszaru Natura 2000 oraz integralność tego obszaru, a także na środowisko</w:t>
      </w:r>
      <w:r w:rsidRPr="0092464A">
        <w:rPr>
          <w:rFonts w:ascii="Calibri" w:hAnsi="Calibri" w:cs="Calibri"/>
        </w:rPr>
        <w:t>,</w:t>
      </w:r>
      <w:r w:rsidR="00297EA9" w:rsidRPr="0092464A">
        <w:rPr>
          <w:rFonts w:ascii="Calibri" w:hAnsi="Calibri" w:cs="Calibri"/>
        </w:rPr>
        <w:t xml:space="preserve"> a w szczególności na</w:t>
      </w:r>
      <w:r w:rsidR="00A13980" w:rsidRPr="0092464A">
        <w:rPr>
          <w:rFonts w:ascii="Calibri" w:hAnsi="Calibri" w:cs="Calibri"/>
        </w:rPr>
        <w:t xml:space="preserve">: różnorodność biologiczną, </w:t>
      </w:r>
      <w:r w:rsidR="00297EA9" w:rsidRPr="0092464A">
        <w:rPr>
          <w:rFonts w:ascii="Calibri" w:hAnsi="Calibri" w:cs="Calibri"/>
        </w:rPr>
        <w:t xml:space="preserve"> </w:t>
      </w:r>
      <w:r w:rsidRPr="0092464A">
        <w:rPr>
          <w:rFonts w:ascii="Calibri" w:hAnsi="Calibri" w:cs="Calibri"/>
        </w:rPr>
        <w:t>ludzi,</w:t>
      </w:r>
      <w:r w:rsidR="00A13980" w:rsidRPr="0092464A">
        <w:rPr>
          <w:rFonts w:ascii="Calibri" w:hAnsi="Calibri" w:cs="Calibri"/>
        </w:rPr>
        <w:t xml:space="preserve"> zwierzęta, rośliny,</w:t>
      </w:r>
      <w:r w:rsidRPr="0092464A">
        <w:rPr>
          <w:rFonts w:ascii="Calibri" w:hAnsi="Calibri" w:cs="Calibri"/>
        </w:rPr>
        <w:t xml:space="preserve"> </w:t>
      </w:r>
      <w:r w:rsidR="00297EA9" w:rsidRPr="0092464A">
        <w:rPr>
          <w:rFonts w:ascii="Calibri" w:hAnsi="Calibri" w:cs="Calibri"/>
        </w:rPr>
        <w:t xml:space="preserve">wodę, </w:t>
      </w:r>
      <w:r w:rsidRPr="0092464A">
        <w:rPr>
          <w:rFonts w:ascii="Calibri" w:hAnsi="Calibri" w:cs="Calibri"/>
        </w:rPr>
        <w:t>powietrz</w:t>
      </w:r>
      <w:r w:rsidR="00297EA9" w:rsidRPr="0092464A">
        <w:rPr>
          <w:rFonts w:ascii="Calibri" w:hAnsi="Calibri" w:cs="Calibri"/>
        </w:rPr>
        <w:t xml:space="preserve">e, powierzchnię ziemi, </w:t>
      </w:r>
      <w:r w:rsidR="00A13980" w:rsidRPr="0092464A">
        <w:rPr>
          <w:rFonts w:ascii="Calibri" w:hAnsi="Calibri" w:cs="Calibri"/>
        </w:rPr>
        <w:t xml:space="preserve">krajobraz, klimat, zasoby naturalne, zabytki, dobra materialne, </w:t>
      </w:r>
      <w:r w:rsidR="00297EA9" w:rsidRPr="0092464A">
        <w:rPr>
          <w:rFonts w:ascii="Calibri" w:hAnsi="Calibri" w:cs="Calibri"/>
        </w:rPr>
        <w:t xml:space="preserve">z uwzględnieniem zależności między tymi elementami </w:t>
      </w:r>
      <w:r w:rsidR="002E2615" w:rsidRPr="0092464A">
        <w:rPr>
          <w:rFonts w:ascii="Calibri" w:hAnsi="Calibri" w:cs="Calibri"/>
        </w:rPr>
        <w:t>środowiska i mię</w:t>
      </w:r>
      <w:r w:rsidR="00297EA9" w:rsidRPr="0092464A">
        <w:rPr>
          <w:rFonts w:ascii="Calibri" w:hAnsi="Calibri" w:cs="Calibri"/>
        </w:rPr>
        <w:t>dzy oddziaływaniami na te elementy.</w:t>
      </w:r>
    </w:p>
    <w:p w:rsidR="00297EA9" w:rsidRPr="0092464A" w:rsidRDefault="00342DDF" w:rsidP="00023308">
      <w:pPr>
        <w:numPr>
          <w:ilvl w:val="0"/>
          <w:numId w:val="21"/>
        </w:numPr>
        <w:spacing w:line="360" w:lineRule="auto"/>
        <w:jc w:val="left"/>
        <w:rPr>
          <w:rFonts w:ascii="Calibri" w:hAnsi="Calibri" w:cs="Calibri"/>
        </w:rPr>
      </w:pPr>
      <w:r w:rsidRPr="0092464A">
        <w:rPr>
          <w:rFonts w:ascii="Calibri" w:hAnsi="Calibri" w:cs="Calibri"/>
        </w:rPr>
        <w:t>Przedstawia</w:t>
      </w:r>
      <w:r w:rsidR="00297EA9" w:rsidRPr="0092464A">
        <w:rPr>
          <w:rFonts w:ascii="Calibri" w:hAnsi="Calibri" w:cs="Calibri"/>
        </w:rPr>
        <w:t>:</w:t>
      </w:r>
    </w:p>
    <w:p w:rsidR="005C1038" w:rsidRPr="0092464A" w:rsidRDefault="005C1038" w:rsidP="00023308">
      <w:pPr>
        <w:numPr>
          <w:ilvl w:val="0"/>
          <w:numId w:val="24"/>
        </w:numPr>
        <w:spacing w:line="360" w:lineRule="auto"/>
        <w:jc w:val="left"/>
        <w:rPr>
          <w:rFonts w:ascii="Calibri" w:hAnsi="Calibri" w:cs="Calibri"/>
        </w:rPr>
      </w:pPr>
      <w:r w:rsidRPr="0092464A">
        <w:rPr>
          <w:rFonts w:ascii="Calibri" w:hAnsi="Calibri" w:cs="Calibri"/>
        </w:rPr>
        <w:t xml:space="preserve">rozwiązania mające na celu zapobieganie, ograniczanie lub kompensację przyrodniczą negatywnych oddziaływań na środowisko, mogących być rezultatem realizacji projektowanego dokumentu, </w:t>
      </w:r>
      <w:r w:rsidR="00A13980" w:rsidRPr="0092464A">
        <w:rPr>
          <w:rFonts w:ascii="Calibri" w:hAnsi="Calibri" w:cs="Calibri"/>
        </w:rPr>
        <w:t>w szczególności na cele i przedmiot ochrony obszaru Natura 2000 oraz integralność tego obszaru,</w:t>
      </w:r>
    </w:p>
    <w:p w:rsidR="000630FB" w:rsidRPr="0092464A" w:rsidRDefault="000630FB" w:rsidP="00023308">
      <w:pPr>
        <w:pStyle w:val="Akapitzlist"/>
        <w:numPr>
          <w:ilvl w:val="0"/>
          <w:numId w:val="24"/>
        </w:numPr>
        <w:spacing w:line="360" w:lineRule="auto"/>
        <w:jc w:val="left"/>
        <w:rPr>
          <w:sz w:val="24"/>
          <w:szCs w:val="24"/>
        </w:rPr>
      </w:pPr>
      <w:r w:rsidRPr="0092464A">
        <w:rPr>
          <w:sz w:val="24"/>
          <w:szCs w:val="24"/>
        </w:rPr>
        <w:t>biorąc pod uwagę cele i geograficzny zasięg dokumentu oraz cele i przedmiot ochrony obszaru Natura 2000 oraz integralność tego obszaru – rozwiązania alternatywne do rozwiązań zawartych w projektowanym dokumencie wraz z uzasadnieniem ich wyboru oraz opis metod dokonania oceny prowadzącej do tego wyboru albo wyjaśnienie braku rozwiązań alternatywnych, w tym wskazania napotkanych trudności wynikających z niedostatków techniki lub luk we współczesnej wiedzy.</w:t>
      </w:r>
    </w:p>
    <w:p w:rsidR="001853E1" w:rsidRPr="0092464A" w:rsidRDefault="002E2615" w:rsidP="00023308">
      <w:pPr>
        <w:spacing w:line="360" w:lineRule="auto"/>
        <w:jc w:val="left"/>
        <w:rPr>
          <w:rFonts w:ascii="Calibri" w:hAnsi="Calibri" w:cs="Calibri"/>
          <w:lang w:eastAsia="en-US"/>
        </w:rPr>
      </w:pPr>
      <w:r w:rsidRPr="0092464A">
        <w:rPr>
          <w:rFonts w:ascii="Calibri" w:hAnsi="Calibri" w:cs="Calibri"/>
          <w:lang w:eastAsia="en-US"/>
        </w:rPr>
        <w:t xml:space="preserve">Ponadto Prognoza </w:t>
      </w:r>
      <w:r w:rsidR="00342DDF" w:rsidRPr="0092464A">
        <w:rPr>
          <w:rFonts w:ascii="Calibri" w:hAnsi="Calibri" w:cs="Calibri"/>
          <w:lang w:eastAsia="en-US"/>
        </w:rPr>
        <w:t>zawiera</w:t>
      </w:r>
      <w:r w:rsidR="001853E1" w:rsidRPr="0092464A">
        <w:rPr>
          <w:rFonts w:ascii="Calibri" w:hAnsi="Calibri" w:cs="Calibri"/>
          <w:lang w:eastAsia="en-US"/>
        </w:rPr>
        <w:t>:</w:t>
      </w:r>
    </w:p>
    <w:p w:rsidR="001853E1" w:rsidRPr="0092464A" w:rsidRDefault="001853E1" w:rsidP="00023308">
      <w:pPr>
        <w:numPr>
          <w:ilvl w:val="0"/>
          <w:numId w:val="57"/>
        </w:numPr>
        <w:spacing w:line="360" w:lineRule="auto"/>
        <w:jc w:val="left"/>
        <w:rPr>
          <w:rFonts w:ascii="Calibri" w:hAnsi="Calibri" w:cs="Calibri"/>
          <w:lang w:eastAsia="en-US"/>
        </w:rPr>
      </w:pPr>
      <w:r w:rsidRPr="0092464A">
        <w:rPr>
          <w:rFonts w:ascii="Calibri" w:hAnsi="Calibri" w:cs="Calibri"/>
          <w:lang w:eastAsia="en-US"/>
        </w:rPr>
        <w:t xml:space="preserve">identyfikację, analizę i ocenę oddziaływań generowanych zapisami projektu dokumentu na zasoby, twory i składniki przyrody, a także na cele ochrony przyrody wymienione w art. 2 ust. 1 ustawy z dnia 16 kwietnia 2004r. o </w:t>
      </w:r>
      <w:r w:rsidR="000B30A6" w:rsidRPr="0092464A">
        <w:rPr>
          <w:rFonts w:ascii="Calibri" w:hAnsi="Calibri" w:cs="Calibri"/>
          <w:lang w:eastAsia="en-US"/>
        </w:rPr>
        <w:t>ochronie przyrody (Dz. U</w:t>
      </w:r>
      <w:r w:rsidR="004859A5">
        <w:rPr>
          <w:rFonts w:ascii="Calibri" w:hAnsi="Calibri" w:cs="Calibri"/>
          <w:lang w:eastAsia="en-US"/>
        </w:rPr>
        <w:t>. z 2021r., poz. 247</w:t>
      </w:r>
      <w:r w:rsidRPr="0092464A">
        <w:rPr>
          <w:rFonts w:ascii="Calibri" w:hAnsi="Calibri" w:cs="Calibri"/>
          <w:lang w:eastAsia="en-US"/>
        </w:rPr>
        <w:t>) oraz cele, przedmioty i zakazy obowiązujące w odniesieniu do</w:t>
      </w:r>
      <w:r w:rsidR="000B30A6" w:rsidRPr="0092464A">
        <w:rPr>
          <w:rFonts w:ascii="Calibri" w:hAnsi="Calibri" w:cs="Calibri"/>
          <w:lang w:eastAsia="en-US"/>
        </w:rPr>
        <w:t xml:space="preserve"> form ochrony przyrody i otulin,</w:t>
      </w:r>
    </w:p>
    <w:p w:rsidR="001853E1" w:rsidRPr="0092464A" w:rsidRDefault="001853E1" w:rsidP="00023308">
      <w:pPr>
        <w:numPr>
          <w:ilvl w:val="0"/>
          <w:numId w:val="57"/>
        </w:numPr>
        <w:spacing w:line="360" w:lineRule="auto"/>
        <w:jc w:val="left"/>
        <w:rPr>
          <w:rFonts w:ascii="Calibri" w:hAnsi="Calibri" w:cs="Calibri"/>
          <w:lang w:eastAsia="en-US"/>
        </w:rPr>
      </w:pPr>
      <w:r w:rsidRPr="0092464A">
        <w:rPr>
          <w:rFonts w:ascii="Calibri" w:hAnsi="Calibri" w:cs="Calibri"/>
          <w:lang w:eastAsia="en-US"/>
        </w:rPr>
        <w:t>szczegółową analizę możliwości negatywnego oddziaływania przewidywanych przez projekt dokumentu zapisów</w:t>
      </w:r>
      <w:r w:rsidR="0045181B" w:rsidRPr="0092464A">
        <w:rPr>
          <w:rFonts w:ascii="Calibri" w:hAnsi="Calibri" w:cs="Calibri"/>
          <w:lang w:eastAsia="en-US"/>
        </w:rPr>
        <w:t xml:space="preserve"> na cele ochrony, przedmioty ochrony, integralność obszarów i spójność Europejskiej Sieci Ekologicznej Natura 2000 w kontekście zapisów art</w:t>
      </w:r>
      <w:r w:rsidR="000B30A6" w:rsidRPr="0092464A">
        <w:rPr>
          <w:rFonts w:ascii="Calibri" w:hAnsi="Calibri" w:cs="Calibri"/>
          <w:lang w:eastAsia="en-US"/>
        </w:rPr>
        <w:t>. 33 ustawy o ochronie przyrody,</w:t>
      </w:r>
    </w:p>
    <w:p w:rsidR="0045181B" w:rsidRPr="0092464A" w:rsidRDefault="0092464A" w:rsidP="00023308">
      <w:pPr>
        <w:numPr>
          <w:ilvl w:val="0"/>
          <w:numId w:val="57"/>
        </w:numPr>
        <w:spacing w:line="360" w:lineRule="auto"/>
        <w:jc w:val="left"/>
        <w:rPr>
          <w:rFonts w:ascii="Calibri" w:hAnsi="Calibri" w:cs="Calibri"/>
          <w:lang w:eastAsia="en-US"/>
        </w:rPr>
      </w:pPr>
      <w:r w:rsidRPr="0092464A">
        <w:rPr>
          <w:rFonts w:ascii="Calibri" w:hAnsi="Calibri" w:cs="Calibri"/>
          <w:lang w:eastAsia="en-US"/>
        </w:rPr>
        <w:t>identyfikację, analizę i ocenę</w:t>
      </w:r>
      <w:r w:rsidR="0045181B" w:rsidRPr="0092464A">
        <w:rPr>
          <w:rFonts w:ascii="Calibri" w:hAnsi="Calibri" w:cs="Calibri"/>
          <w:lang w:eastAsia="en-US"/>
        </w:rPr>
        <w:t xml:space="preserve"> oddziaływania generowane</w:t>
      </w:r>
      <w:r>
        <w:rPr>
          <w:rFonts w:ascii="Calibri" w:hAnsi="Calibri" w:cs="Calibri"/>
          <w:lang w:eastAsia="en-US"/>
        </w:rPr>
        <w:t>go</w:t>
      </w:r>
      <w:r w:rsidR="0045181B" w:rsidRPr="0092464A">
        <w:rPr>
          <w:rFonts w:ascii="Calibri" w:hAnsi="Calibri" w:cs="Calibri"/>
          <w:lang w:eastAsia="en-US"/>
        </w:rPr>
        <w:t xml:space="preserve"> zapisami projektu dokumentu na jednolite części wód powierzchniow</w:t>
      </w:r>
      <w:r w:rsidRPr="0092464A">
        <w:rPr>
          <w:rFonts w:ascii="Calibri" w:hAnsi="Calibri" w:cs="Calibri"/>
          <w:lang w:eastAsia="en-US"/>
        </w:rPr>
        <w:t>ych i podziemnych oraz obejmuje</w:t>
      </w:r>
      <w:r w:rsidR="0045181B" w:rsidRPr="0092464A">
        <w:rPr>
          <w:rFonts w:ascii="Calibri" w:hAnsi="Calibri" w:cs="Calibri"/>
          <w:lang w:eastAsia="en-US"/>
        </w:rPr>
        <w:t xml:space="preserve"> analizę możliwości nieosiągnięcia celów środowiskowych zawartych w planie gospodarowania wodami na obszarze dorzecza d</w:t>
      </w:r>
      <w:r w:rsidR="000B30A6" w:rsidRPr="0092464A">
        <w:rPr>
          <w:rFonts w:ascii="Calibri" w:hAnsi="Calibri" w:cs="Calibri"/>
          <w:lang w:eastAsia="en-US"/>
        </w:rPr>
        <w:t>la zidentyfikowanych części wód,</w:t>
      </w:r>
    </w:p>
    <w:p w:rsidR="000B30A6" w:rsidRPr="0092464A" w:rsidRDefault="000B30A6" w:rsidP="00023308">
      <w:pPr>
        <w:numPr>
          <w:ilvl w:val="0"/>
          <w:numId w:val="57"/>
        </w:numPr>
        <w:spacing w:line="360" w:lineRule="auto"/>
        <w:jc w:val="left"/>
        <w:rPr>
          <w:rFonts w:ascii="Calibri" w:hAnsi="Calibri" w:cs="Calibri"/>
          <w:lang w:eastAsia="en-US"/>
        </w:rPr>
      </w:pPr>
      <w:r w:rsidRPr="0092464A">
        <w:rPr>
          <w:rFonts w:ascii="Calibri" w:hAnsi="Calibri" w:cs="Calibri"/>
          <w:lang w:eastAsia="en-US"/>
        </w:rPr>
        <w:t xml:space="preserve">analizę odporności ustaleń projektowanego dokumentu na zmiany klimatu ze szczególnym uwzględnieniem klęsk żywiołowych, jak i analizę oddziaływania zmieniających się warunków klimatycznych i środowiskowych na ustalenia projektowanego dokumentu. Powyższa analiza </w:t>
      </w:r>
      <w:r w:rsidR="0092464A" w:rsidRPr="0092464A">
        <w:rPr>
          <w:rFonts w:ascii="Calibri" w:hAnsi="Calibri" w:cs="Calibri"/>
          <w:lang w:eastAsia="en-US"/>
        </w:rPr>
        <w:t>uwzględnia również</w:t>
      </w:r>
      <w:r w:rsidRPr="0092464A">
        <w:rPr>
          <w:rFonts w:ascii="Calibri" w:hAnsi="Calibri" w:cs="Calibri"/>
          <w:lang w:eastAsia="en-US"/>
        </w:rPr>
        <w:t xml:space="preserve"> wpływ projektu dokumentu na różnorodność biologiczną i inne elementy środowiska,</w:t>
      </w:r>
    </w:p>
    <w:p w:rsidR="000B30A6" w:rsidRPr="0092464A" w:rsidRDefault="000B30A6" w:rsidP="00023308">
      <w:pPr>
        <w:numPr>
          <w:ilvl w:val="0"/>
          <w:numId w:val="57"/>
        </w:numPr>
        <w:spacing w:line="360" w:lineRule="auto"/>
        <w:jc w:val="left"/>
        <w:rPr>
          <w:rFonts w:ascii="Calibri" w:hAnsi="Calibri" w:cs="Calibri"/>
          <w:lang w:eastAsia="en-US"/>
        </w:rPr>
      </w:pPr>
      <w:r w:rsidRPr="0092464A">
        <w:rPr>
          <w:rFonts w:ascii="Calibri" w:hAnsi="Calibri" w:cs="Calibri"/>
          <w:lang w:eastAsia="en-US"/>
        </w:rPr>
        <w:t>identyfikację obszarów, na których prowadzona była działalność mogąca z dużym prawdopodobieństwem powodować historyczne zanieczyszczenie powier</w:t>
      </w:r>
      <w:r w:rsidR="0050238A" w:rsidRPr="0092464A">
        <w:rPr>
          <w:rFonts w:ascii="Calibri" w:hAnsi="Calibri" w:cs="Calibri"/>
          <w:lang w:eastAsia="en-US"/>
        </w:rPr>
        <w:t>z</w:t>
      </w:r>
      <w:r w:rsidRPr="0092464A">
        <w:rPr>
          <w:rFonts w:ascii="Calibri" w:hAnsi="Calibri" w:cs="Calibri"/>
          <w:lang w:eastAsia="en-US"/>
        </w:rPr>
        <w:t>chni ziemi, o których mowa w art. 3 pkt 5a ustawy z dnia 27 kwietnia 2001r. Prawo Ochrony Środowiska (Dz. U. z 2020r., poz. 1219 ze zm.).</w:t>
      </w:r>
    </w:p>
    <w:p w:rsidR="003641E1" w:rsidRPr="00A845FC" w:rsidRDefault="000B30A6" w:rsidP="00A845FC">
      <w:pPr>
        <w:numPr>
          <w:ilvl w:val="0"/>
          <w:numId w:val="57"/>
        </w:numPr>
        <w:spacing w:line="360" w:lineRule="auto"/>
        <w:jc w:val="left"/>
        <w:rPr>
          <w:rFonts w:ascii="Calibri" w:hAnsi="Calibri" w:cs="Calibri"/>
          <w:lang w:eastAsia="en-US"/>
        </w:rPr>
      </w:pPr>
      <w:r w:rsidRPr="0092464A">
        <w:rPr>
          <w:rFonts w:ascii="Calibri" w:hAnsi="Calibri" w:cs="Calibri"/>
          <w:lang w:eastAsia="en-US"/>
        </w:rPr>
        <w:t>identyfikację istniejących i zamkniętych składowisk odpadów lub ich części oraz terenów, na których gromadzone były odpady, na których występuje zagrożenie życia lub zdrowia ludzi, ograniczenie możliwości</w:t>
      </w:r>
      <w:r w:rsidR="0050238A" w:rsidRPr="0092464A">
        <w:rPr>
          <w:rFonts w:ascii="Calibri" w:hAnsi="Calibri" w:cs="Calibri"/>
          <w:lang w:eastAsia="en-US"/>
        </w:rPr>
        <w:t xml:space="preserve"> rozprzestrzeniania zanieczyszczeń z terenów innych niż składowiska odpadów, na których gromadzone były odpady.</w:t>
      </w:r>
    </w:p>
    <w:p w:rsidR="005C1038" w:rsidRPr="00A845FC" w:rsidRDefault="007A32B6" w:rsidP="00D12AA2">
      <w:pPr>
        <w:pStyle w:val="Nagwek2"/>
      </w:pPr>
      <w:bookmarkStart w:id="8" w:name="_Toc77856834"/>
      <w:r w:rsidRPr="003641E1">
        <w:t xml:space="preserve">1.3. </w:t>
      </w:r>
      <w:r w:rsidR="003F43B2" w:rsidRPr="003641E1">
        <w:t xml:space="preserve">Zawartość „Programu Ochrony Środowiska dla Gminy </w:t>
      </w:r>
      <w:r w:rsidR="003641E1" w:rsidRPr="003641E1">
        <w:rPr>
          <w:spacing w:val="-2"/>
          <w:szCs w:val="24"/>
        </w:rPr>
        <w:t xml:space="preserve">Sulejów na lata 2021-2024 </w:t>
      </w:r>
      <w:r w:rsidR="003641E1">
        <w:rPr>
          <w:spacing w:val="-2"/>
          <w:szCs w:val="24"/>
        </w:rPr>
        <w:br/>
      </w:r>
      <w:r w:rsidR="003641E1" w:rsidRPr="003641E1">
        <w:rPr>
          <w:spacing w:val="-2"/>
          <w:szCs w:val="24"/>
        </w:rPr>
        <w:t>z perspektywą do roku 2028</w:t>
      </w:r>
      <w:r w:rsidR="003F43B2" w:rsidRPr="003641E1">
        <w:t>”</w:t>
      </w:r>
      <w:bookmarkEnd w:id="8"/>
    </w:p>
    <w:p w:rsidR="003F43B2" w:rsidRPr="003641E1" w:rsidRDefault="003F43B2" w:rsidP="00A845FC">
      <w:pPr>
        <w:spacing w:before="360" w:line="360" w:lineRule="auto"/>
        <w:ind w:firstLine="0"/>
        <w:jc w:val="left"/>
        <w:rPr>
          <w:rFonts w:ascii="Calibri" w:hAnsi="Calibri" w:cs="Calibri"/>
        </w:rPr>
      </w:pPr>
      <w:r w:rsidRPr="003641E1">
        <w:rPr>
          <w:rFonts w:ascii="Calibri" w:hAnsi="Calibri" w:cs="Calibri"/>
        </w:rPr>
        <w:t xml:space="preserve">Zgodnie z Ustawą „Prawo ochrony środowiska” jednostki samorządu terytorialnego mają obowiązek opracowania „Programu Ochrony Środowiska”. </w:t>
      </w:r>
    </w:p>
    <w:p w:rsidR="007A5AD1" w:rsidRPr="003641E1" w:rsidRDefault="003641E1" w:rsidP="00023308">
      <w:pPr>
        <w:spacing w:line="360" w:lineRule="auto"/>
        <w:ind w:firstLine="0"/>
        <w:jc w:val="left"/>
        <w:rPr>
          <w:rFonts w:ascii="Calibri" w:hAnsi="Calibri"/>
        </w:rPr>
      </w:pPr>
      <w:r w:rsidRPr="003641E1">
        <w:rPr>
          <w:rFonts w:ascii="Calibri" w:hAnsi="Calibri"/>
        </w:rPr>
        <w:t xml:space="preserve">Poprzedni „Program Ochrony Środowiska dla Gminy Sulejów na lata 2015-2019” przyjęty został </w:t>
      </w:r>
      <w:r w:rsidRPr="003641E1">
        <w:rPr>
          <w:rFonts w:ascii="Calibri" w:hAnsi="Calibri"/>
          <w:iCs/>
        </w:rPr>
        <w:t>Uchwałą</w:t>
      </w:r>
      <w:r w:rsidRPr="003641E1">
        <w:rPr>
          <w:rFonts w:ascii="Calibri" w:hAnsi="Calibri"/>
          <w:i/>
        </w:rPr>
        <w:t xml:space="preserve"> </w:t>
      </w:r>
      <w:r w:rsidRPr="003641E1">
        <w:rPr>
          <w:rFonts w:ascii="Calibri" w:hAnsi="Calibri"/>
        </w:rPr>
        <w:t xml:space="preserve">Nr XVI/109/2015 Rady Miejskiej w </w:t>
      </w:r>
      <w:r w:rsidRPr="003641E1">
        <w:rPr>
          <w:rFonts w:ascii="Calibri" w:hAnsi="Calibri"/>
          <w:iCs/>
        </w:rPr>
        <w:t>Sulejowie</w:t>
      </w:r>
      <w:r w:rsidRPr="003641E1">
        <w:rPr>
          <w:rFonts w:ascii="Calibri" w:hAnsi="Calibri"/>
          <w:i/>
        </w:rPr>
        <w:t xml:space="preserve"> </w:t>
      </w:r>
      <w:r w:rsidRPr="003641E1">
        <w:rPr>
          <w:rFonts w:ascii="Calibri" w:hAnsi="Calibri"/>
        </w:rPr>
        <w:t>z dnia 22 września 2015 roku.</w:t>
      </w:r>
    </w:p>
    <w:p w:rsidR="00121EA7" w:rsidRPr="003641E1" w:rsidRDefault="00121EA7" w:rsidP="00023308">
      <w:pPr>
        <w:tabs>
          <w:tab w:val="left" w:pos="1980"/>
          <w:tab w:val="left" w:pos="7200"/>
        </w:tabs>
        <w:spacing w:line="360" w:lineRule="auto"/>
        <w:ind w:firstLine="0"/>
        <w:jc w:val="left"/>
        <w:rPr>
          <w:rFonts w:ascii="Calibri" w:hAnsi="Calibri" w:cs="Calibri"/>
        </w:rPr>
      </w:pPr>
      <w:r w:rsidRPr="003641E1">
        <w:rPr>
          <w:rFonts w:ascii="Calibri" w:hAnsi="Calibri" w:cs="Calibri"/>
        </w:rPr>
        <w:t>Celem aktualizacji Programu jest przedstawienie wytycznych do racjonalnych działań programowych na dalsze lata i poprawa stanu środowiska przyrodniczego gminy</w:t>
      </w:r>
      <w:r w:rsidR="005A2772" w:rsidRPr="003641E1">
        <w:rPr>
          <w:rFonts w:ascii="Calibri" w:hAnsi="Calibri" w:cs="Calibri"/>
        </w:rPr>
        <w:t xml:space="preserve"> </w:t>
      </w:r>
      <w:r w:rsidR="003641E1" w:rsidRPr="003641E1">
        <w:rPr>
          <w:rFonts w:ascii="Calibri" w:hAnsi="Calibri" w:cs="Calibri"/>
        </w:rPr>
        <w:t>Sulejów.</w:t>
      </w:r>
      <w:r w:rsidRPr="003641E1">
        <w:rPr>
          <w:rFonts w:ascii="Calibri" w:hAnsi="Calibri" w:cs="Calibri"/>
        </w:rPr>
        <w:t xml:space="preserve"> Zawarte w nim rozwiązania organizacyjne oraz logistyczno-techniczne przyczynią się do właściwego, zgodnego z zasadą zrównoważonego rozwoju gospodarowania zasobami przyrodniczymi.</w:t>
      </w:r>
    </w:p>
    <w:p w:rsidR="003F43B2" w:rsidRPr="003641E1" w:rsidRDefault="003F43B2" w:rsidP="00023308">
      <w:pPr>
        <w:tabs>
          <w:tab w:val="left" w:pos="1980"/>
          <w:tab w:val="left" w:pos="7200"/>
        </w:tabs>
        <w:spacing w:line="360" w:lineRule="auto"/>
        <w:ind w:firstLine="0"/>
        <w:jc w:val="left"/>
        <w:rPr>
          <w:rFonts w:ascii="Calibri" w:hAnsi="Calibri" w:cs="Calibri"/>
        </w:rPr>
      </w:pPr>
      <w:r w:rsidRPr="003641E1">
        <w:rPr>
          <w:rFonts w:ascii="Calibri" w:hAnsi="Calibri" w:cs="Calibri"/>
        </w:rPr>
        <w:t>Projekt "</w:t>
      </w:r>
      <w:r w:rsidR="00121EA7" w:rsidRPr="003641E1">
        <w:rPr>
          <w:rFonts w:ascii="Calibri" w:hAnsi="Calibri" w:cs="Calibri"/>
        </w:rPr>
        <w:t xml:space="preserve">Programu Ochrony Środowiska dla Gminy </w:t>
      </w:r>
      <w:r w:rsidR="003641E1" w:rsidRPr="003641E1">
        <w:rPr>
          <w:rFonts w:ascii="Calibri" w:hAnsi="Calibri" w:cs="Calibri"/>
        </w:rPr>
        <w:t>Sulejów</w:t>
      </w:r>
      <w:r w:rsidR="005A2772" w:rsidRPr="003641E1">
        <w:rPr>
          <w:rFonts w:ascii="Calibri" w:hAnsi="Calibri" w:cs="Calibri"/>
        </w:rPr>
        <w:t xml:space="preserve"> </w:t>
      </w:r>
      <w:r w:rsidR="00234855" w:rsidRPr="003641E1">
        <w:rPr>
          <w:rFonts w:ascii="Calibri" w:hAnsi="Calibri" w:cs="Calibri"/>
        </w:rPr>
        <w:t>na la</w:t>
      </w:r>
      <w:r w:rsidR="003641E1" w:rsidRPr="003641E1">
        <w:rPr>
          <w:rFonts w:ascii="Calibri" w:hAnsi="Calibri" w:cs="Calibri"/>
        </w:rPr>
        <w:t>ta 2021-2024 z perspektywą do roku 2028</w:t>
      </w:r>
      <w:r w:rsidRPr="003641E1">
        <w:rPr>
          <w:rFonts w:ascii="Calibri" w:hAnsi="Calibri" w:cs="Calibri"/>
        </w:rPr>
        <w:t>" opracował zespół konsultantów PPUH „</w:t>
      </w:r>
      <w:proofErr w:type="spellStart"/>
      <w:r w:rsidRPr="003641E1">
        <w:rPr>
          <w:rFonts w:ascii="Calibri" w:hAnsi="Calibri" w:cs="Calibri"/>
        </w:rPr>
        <w:t>BaSz</w:t>
      </w:r>
      <w:proofErr w:type="spellEnd"/>
      <w:r w:rsidRPr="003641E1">
        <w:rPr>
          <w:rFonts w:ascii="Calibri" w:hAnsi="Calibri" w:cs="Calibri"/>
        </w:rPr>
        <w:t xml:space="preserve">” mgr inż. Bartosz </w:t>
      </w:r>
      <w:proofErr w:type="spellStart"/>
      <w:r w:rsidRPr="003641E1">
        <w:rPr>
          <w:rFonts w:ascii="Calibri" w:hAnsi="Calibri" w:cs="Calibri"/>
        </w:rPr>
        <w:t>Szymusik</w:t>
      </w:r>
      <w:proofErr w:type="spellEnd"/>
      <w:r w:rsidRPr="003641E1">
        <w:rPr>
          <w:rFonts w:ascii="Calibri" w:hAnsi="Calibri" w:cs="Calibri"/>
        </w:rPr>
        <w:t xml:space="preserve"> (Końskie, ul. Polna 72).</w:t>
      </w:r>
    </w:p>
    <w:p w:rsidR="003F43B2" w:rsidRPr="00CB0DE4" w:rsidRDefault="003F43B2" w:rsidP="00023308">
      <w:pPr>
        <w:spacing w:line="360" w:lineRule="auto"/>
        <w:ind w:firstLine="567"/>
        <w:jc w:val="left"/>
        <w:rPr>
          <w:rFonts w:ascii="Calibri" w:hAnsi="Calibri" w:cs="Calibri"/>
        </w:rPr>
      </w:pPr>
      <w:r w:rsidRPr="00CB0DE4">
        <w:rPr>
          <w:rFonts w:ascii="Calibri" w:hAnsi="Calibri" w:cs="Calibri"/>
        </w:rPr>
        <w:t xml:space="preserve">Projekt "Programu..." składa się z części: </w:t>
      </w:r>
    </w:p>
    <w:p w:rsidR="003F43B2" w:rsidRPr="00CB0DE4" w:rsidRDefault="003F43B2" w:rsidP="00023308">
      <w:pPr>
        <w:numPr>
          <w:ilvl w:val="0"/>
          <w:numId w:val="15"/>
        </w:numPr>
        <w:tabs>
          <w:tab w:val="num" w:pos="720"/>
        </w:tabs>
        <w:spacing w:line="360" w:lineRule="auto"/>
        <w:ind w:left="720"/>
        <w:jc w:val="left"/>
        <w:rPr>
          <w:rFonts w:ascii="Calibri" w:hAnsi="Calibri" w:cs="Calibri"/>
        </w:rPr>
      </w:pPr>
      <w:r w:rsidRPr="00CB0DE4">
        <w:rPr>
          <w:rFonts w:ascii="Calibri" w:hAnsi="Calibri" w:cs="Calibri"/>
        </w:rPr>
        <w:t>Przedmiot i zakres opracowania</w:t>
      </w:r>
    </w:p>
    <w:p w:rsidR="003F43B2" w:rsidRPr="00CB0DE4" w:rsidRDefault="003F43B2" w:rsidP="00023308">
      <w:pPr>
        <w:numPr>
          <w:ilvl w:val="0"/>
          <w:numId w:val="15"/>
        </w:numPr>
        <w:tabs>
          <w:tab w:val="num" w:pos="720"/>
        </w:tabs>
        <w:spacing w:line="360" w:lineRule="auto"/>
        <w:ind w:left="720"/>
        <w:jc w:val="left"/>
        <w:rPr>
          <w:rFonts w:ascii="Calibri" w:hAnsi="Calibri" w:cs="Calibri"/>
        </w:rPr>
      </w:pPr>
      <w:r w:rsidRPr="00CB0DE4">
        <w:rPr>
          <w:rFonts w:ascii="Calibri" w:hAnsi="Calibri" w:cs="Calibri"/>
        </w:rPr>
        <w:t xml:space="preserve">Podstawy i cel opracowania </w:t>
      </w:r>
    </w:p>
    <w:p w:rsidR="003F43B2" w:rsidRPr="00CB0DE4" w:rsidRDefault="003F43B2" w:rsidP="00023308">
      <w:pPr>
        <w:numPr>
          <w:ilvl w:val="0"/>
          <w:numId w:val="15"/>
        </w:numPr>
        <w:tabs>
          <w:tab w:val="num" w:pos="720"/>
        </w:tabs>
        <w:spacing w:line="360" w:lineRule="auto"/>
        <w:ind w:left="720"/>
        <w:jc w:val="left"/>
        <w:rPr>
          <w:rFonts w:ascii="Calibri" w:hAnsi="Calibri" w:cs="Calibri"/>
        </w:rPr>
      </w:pPr>
      <w:r w:rsidRPr="00CB0DE4">
        <w:rPr>
          <w:rFonts w:ascii="Calibri" w:hAnsi="Calibri" w:cs="Calibri"/>
        </w:rPr>
        <w:t>Metodyka opracowania programu</w:t>
      </w:r>
    </w:p>
    <w:p w:rsidR="003F43B2" w:rsidRPr="00CB0DE4" w:rsidRDefault="00121EA7" w:rsidP="00023308">
      <w:pPr>
        <w:numPr>
          <w:ilvl w:val="0"/>
          <w:numId w:val="15"/>
        </w:numPr>
        <w:tabs>
          <w:tab w:val="num" w:pos="720"/>
        </w:tabs>
        <w:spacing w:line="360" w:lineRule="auto"/>
        <w:ind w:left="720"/>
        <w:jc w:val="left"/>
        <w:rPr>
          <w:rFonts w:ascii="Calibri" w:hAnsi="Calibri" w:cs="Calibri"/>
        </w:rPr>
      </w:pPr>
      <w:r w:rsidRPr="00CB0DE4">
        <w:rPr>
          <w:rFonts w:ascii="Calibri" w:hAnsi="Calibri" w:cs="Calibri"/>
        </w:rPr>
        <w:t>Charakterystyka gminy</w:t>
      </w:r>
    </w:p>
    <w:p w:rsidR="003F43B2" w:rsidRPr="00CB0DE4" w:rsidRDefault="003F43B2" w:rsidP="00023308">
      <w:pPr>
        <w:numPr>
          <w:ilvl w:val="0"/>
          <w:numId w:val="15"/>
        </w:numPr>
        <w:tabs>
          <w:tab w:val="num" w:pos="720"/>
        </w:tabs>
        <w:spacing w:line="360" w:lineRule="auto"/>
        <w:ind w:left="720"/>
        <w:jc w:val="left"/>
        <w:rPr>
          <w:rFonts w:ascii="Calibri" w:hAnsi="Calibri" w:cs="Calibri"/>
        </w:rPr>
      </w:pPr>
      <w:r w:rsidRPr="00CB0DE4">
        <w:rPr>
          <w:rFonts w:ascii="Calibri" w:hAnsi="Calibri" w:cs="Calibri"/>
        </w:rPr>
        <w:t xml:space="preserve">Działania samorządu </w:t>
      </w:r>
      <w:r w:rsidR="00121EA7" w:rsidRPr="00CB0DE4">
        <w:rPr>
          <w:rFonts w:ascii="Calibri" w:hAnsi="Calibri" w:cs="Calibri"/>
        </w:rPr>
        <w:t>gm</w:t>
      </w:r>
      <w:r w:rsidR="00234855" w:rsidRPr="00CB0DE4">
        <w:rPr>
          <w:rFonts w:ascii="Calibri" w:hAnsi="Calibri" w:cs="Calibri"/>
        </w:rPr>
        <w:t>iny w latach 2015-2019</w:t>
      </w:r>
    </w:p>
    <w:p w:rsidR="003F43B2" w:rsidRPr="00CB0DE4" w:rsidRDefault="003F43B2" w:rsidP="00023308">
      <w:pPr>
        <w:numPr>
          <w:ilvl w:val="0"/>
          <w:numId w:val="15"/>
        </w:numPr>
        <w:tabs>
          <w:tab w:val="num" w:pos="720"/>
        </w:tabs>
        <w:spacing w:line="360" w:lineRule="auto"/>
        <w:ind w:left="720"/>
        <w:jc w:val="left"/>
        <w:rPr>
          <w:rFonts w:ascii="Calibri" w:hAnsi="Calibri" w:cs="Calibri"/>
        </w:rPr>
      </w:pPr>
      <w:r w:rsidRPr="00CB0DE4">
        <w:rPr>
          <w:rFonts w:ascii="Calibri" w:hAnsi="Calibri" w:cs="Calibri"/>
        </w:rPr>
        <w:t>Ocena stanu środowiska w poszczególnych obszarach przyszłej interwencji</w:t>
      </w:r>
    </w:p>
    <w:p w:rsidR="003F43B2" w:rsidRPr="00CB0DE4" w:rsidRDefault="003F43B2" w:rsidP="00023308">
      <w:pPr>
        <w:numPr>
          <w:ilvl w:val="0"/>
          <w:numId w:val="15"/>
        </w:numPr>
        <w:tabs>
          <w:tab w:val="num" w:pos="720"/>
        </w:tabs>
        <w:spacing w:line="360" w:lineRule="auto"/>
        <w:ind w:left="720"/>
        <w:jc w:val="left"/>
        <w:rPr>
          <w:rFonts w:ascii="Calibri" w:hAnsi="Calibri" w:cs="Calibri"/>
        </w:rPr>
      </w:pPr>
      <w:r w:rsidRPr="00CB0DE4">
        <w:rPr>
          <w:rFonts w:ascii="Calibri" w:hAnsi="Calibri" w:cs="Calibri"/>
        </w:rPr>
        <w:t>Adaptacja do zmian klimatu</w:t>
      </w:r>
    </w:p>
    <w:p w:rsidR="003F43B2" w:rsidRPr="00CB0DE4" w:rsidRDefault="003F43B2" w:rsidP="00023308">
      <w:pPr>
        <w:numPr>
          <w:ilvl w:val="0"/>
          <w:numId w:val="15"/>
        </w:numPr>
        <w:tabs>
          <w:tab w:val="num" w:pos="720"/>
        </w:tabs>
        <w:spacing w:line="360" w:lineRule="auto"/>
        <w:ind w:left="720"/>
        <w:jc w:val="left"/>
        <w:rPr>
          <w:rFonts w:ascii="Calibri" w:hAnsi="Calibri" w:cs="Calibri"/>
        </w:rPr>
      </w:pPr>
      <w:r w:rsidRPr="00CB0DE4">
        <w:rPr>
          <w:rFonts w:ascii="Calibri" w:hAnsi="Calibri" w:cs="Calibri"/>
        </w:rPr>
        <w:t>Nadzwyczajne zagrożenia środowiska</w:t>
      </w:r>
    </w:p>
    <w:p w:rsidR="003F43B2" w:rsidRPr="00CB0DE4" w:rsidRDefault="003F43B2" w:rsidP="00023308">
      <w:pPr>
        <w:numPr>
          <w:ilvl w:val="0"/>
          <w:numId w:val="15"/>
        </w:numPr>
        <w:tabs>
          <w:tab w:val="num" w:pos="720"/>
        </w:tabs>
        <w:spacing w:line="360" w:lineRule="auto"/>
        <w:ind w:left="720"/>
        <w:jc w:val="left"/>
        <w:rPr>
          <w:rFonts w:ascii="Calibri" w:hAnsi="Calibri" w:cs="Calibri"/>
        </w:rPr>
      </w:pPr>
      <w:r w:rsidRPr="00CB0DE4">
        <w:rPr>
          <w:rFonts w:ascii="Calibri" w:hAnsi="Calibri" w:cs="Calibri"/>
        </w:rPr>
        <w:t>Działania edukacyjne</w:t>
      </w:r>
    </w:p>
    <w:p w:rsidR="003F43B2" w:rsidRPr="00CB0DE4" w:rsidRDefault="003F43B2" w:rsidP="00023308">
      <w:pPr>
        <w:numPr>
          <w:ilvl w:val="0"/>
          <w:numId w:val="15"/>
        </w:numPr>
        <w:tabs>
          <w:tab w:val="num" w:pos="720"/>
        </w:tabs>
        <w:spacing w:line="360" w:lineRule="auto"/>
        <w:ind w:left="720"/>
        <w:jc w:val="left"/>
        <w:rPr>
          <w:rFonts w:ascii="Calibri" w:hAnsi="Calibri" w:cs="Calibri"/>
        </w:rPr>
      </w:pPr>
      <w:r w:rsidRPr="00CB0DE4">
        <w:rPr>
          <w:rFonts w:ascii="Calibri" w:hAnsi="Calibri" w:cs="Calibri"/>
        </w:rPr>
        <w:t>Monitoring środowiska</w:t>
      </w:r>
    </w:p>
    <w:p w:rsidR="003F43B2" w:rsidRPr="00CB0DE4" w:rsidRDefault="003F43B2" w:rsidP="00023308">
      <w:pPr>
        <w:numPr>
          <w:ilvl w:val="0"/>
          <w:numId w:val="15"/>
        </w:numPr>
        <w:tabs>
          <w:tab w:val="num" w:pos="720"/>
        </w:tabs>
        <w:spacing w:line="360" w:lineRule="auto"/>
        <w:ind w:left="720"/>
        <w:jc w:val="left"/>
        <w:rPr>
          <w:rFonts w:ascii="Calibri" w:hAnsi="Calibri" w:cs="Calibri"/>
        </w:rPr>
      </w:pPr>
      <w:r w:rsidRPr="00CB0DE4">
        <w:rPr>
          <w:rFonts w:ascii="Calibri" w:hAnsi="Calibri" w:cs="Calibri"/>
        </w:rPr>
        <w:t>Analiza zgodności programu z dokumentami strategicznymi na poziomie krajowym, wojewódzkim i powiatowym</w:t>
      </w:r>
    </w:p>
    <w:p w:rsidR="003F43B2" w:rsidRPr="00CB0DE4" w:rsidRDefault="003F43B2" w:rsidP="00023308">
      <w:pPr>
        <w:numPr>
          <w:ilvl w:val="0"/>
          <w:numId w:val="15"/>
        </w:numPr>
        <w:tabs>
          <w:tab w:val="num" w:pos="720"/>
        </w:tabs>
        <w:spacing w:line="360" w:lineRule="auto"/>
        <w:ind w:left="720"/>
        <w:jc w:val="left"/>
        <w:rPr>
          <w:rFonts w:ascii="Calibri" w:hAnsi="Calibri" w:cs="Calibri"/>
        </w:rPr>
      </w:pPr>
      <w:r w:rsidRPr="00CB0DE4">
        <w:rPr>
          <w:rFonts w:ascii="Calibri" w:hAnsi="Calibri" w:cs="Calibri"/>
        </w:rPr>
        <w:t>Analiza SWOT</w:t>
      </w:r>
    </w:p>
    <w:p w:rsidR="003F43B2" w:rsidRPr="00CB0DE4" w:rsidRDefault="003F43B2" w:rsidP="00023308">
      <w:pPr>
        <w:numPr>
          <w:ilvl w:val="0"/>
          <w:numId w:val="15"/>
        </w:numPr>
        <w:tabs>
          <w:tab w:val="num" w:pos="720"/>
        </w:tabs>
        <w:spacing w:line="360" w:lineRule="auto"/>
        <w:ind w:left="720"/>
        <w:jc w:val="left"/>
        <w:rPr>
          <w:rFonts w:ascii="Calibri" w:hAnsi="Calibri" w:cs="Calibri"/>
        </w:rPr>
      </w:pPr>
      <w:r w:rsidRPr="00CB0DE4">
        <w:rPr>
          <w:rFonts w:ascii="Calibri" w:hAnsi="Calibri" w:cs="Calibri"/>
        </w:rPr>
        <w:t>Cele, kierunki interwencji oraz zadania i ich finansowanie</w:t>
      </w:r>
    </w:p>
    <w:p w:rsidR="003F43B2" w:rsidRPr="00CB0DE4" w:rsidRDefault="003F43B2" w:rsidP="00023308">
      <w:pPr>
        <w:numPr>
          <w:ilvl w:val="0"/>
          <w:numId w:val="15"/>
        </w:numPr>
        <w:tabs>
          <w:tab w:val="num" w:pos="720"/>
        </w:tabs>
        <w:spacing w:line="360" w:lineRule="auto"/>
        <w:ind w:left="720"/>
        <w:jc w:val="left"/>
        <w:rPr>
          <w:rFonts w:ascii="Calibri" w:hAnsi="Calibri" w:cs="Calibri"/>
        </w:rPr>
      </w:pPr>
      <w:r w:rsidRPr="00CB0DE4">
        <w:rPr>
          <w:rFonts w:ascii="Calibri" w:hAnsi="Calibri" w:cs="Calibri"/>
        </w:rPr>
        <w:t>Zarządzanie ochroną środowiska</w:t>
      </w:r>
    </w:p>
    <w:p w:rsidR="003F43B2" w:rsidRPr="00CB0DE4" w:rsidRDefault="003F43B2" w:rsidP="00023308">
      <w:pPr>
        <w:numPr>
          <w:ilvl w:val="0"/>
          <w:numId w:val="15"/>
        </w:numPr>
        <w:tabs>
          <w:tab w:val="num" w:pos="720"/>
        </w:tabs>
        <w:spacing w:line="360" w:lineRule="auto"/>
        <w:ind w:left="720"/>
        <w:jc w:val="left"/>
        <w:rPr>
          <w:rFonts w:ascii="Calibri" w:hAnsi="Calibri" w:cs="Calibri"/>
        </w:rPr>
      </w:pPr>
      <w:r w:rsidRPr="00CB0DE4">
        <w:rPr>
          <w:rFonts w:ascii="Calibri" w:hAnsi="Calibri" w:cs="Calibri"/>
        </w:rPr>
        <w:t>Wdrażanie programu ochrony śro</w:t>
      </w:r>
      <w:r w:rsidR="00121EA7" w:rsidRPr="00CB0DE4">
        <w:rPr>
          <w:rFonts w:ascii="Calibri" w:hAnsi="Calibri" w:cs="Calibri"/>
        </w:rPr>
        <w:t xml:space="preserve">dowiska </w:t>
      </w:r>
      <w:r w:rsidR="005A2772" w:rsidRPr="00CB0DE4">
        <w:rPr>
          <w:rFonts w:ascii="Calibri" w:hAnsi="Calibri" w:cs="Calibri"/>
        </w:rPr>
        <w:t xml:space="preserve">dla gminy </w:t>
      </w:r>
      <w:r w:rsidR="00CB0DE4">
        <w:rPr>
          <w:rFonts w:ascii="Calibri" w:hAnsi="Calibri" w:cs="Calibri"/>
        </w:rPr>
        <w:t>Sulejów</w:t>
      </w:r>
    </w:p>
    <w:p w:rsidR="00A932F4" w:rsidRPr="00A845FC" w:rsidRDefault="003F43B2" w:rsidP="00A845FC">
      <w:pPr>
        <w:numPr>
          <w:ilvl w:val="0"/>
          <w:numId w:val="15"/>
        </w:numPr>
        <w:tabs>
          <w:tab w:val="num" w:pos="720"/>
        </w:tabs>
        <w:spacing w:line="360" w:lineRule="auto"/>
        <w:ind w:left="720"/>
        <w:jc w:val="left"/>
        <w:rPr>
          <w:rFonts w:ascii="Calibri" w:hAnsi="Calibri" w:cs="Calibri"/>
        </w:rPr>
      </w:pPr>
      <w:r w:rsidRPr="00CB0DE4">
        <w:rPr>
          <w:rFonts w:ascii="Calibri" w:hAnsi="Calibri" w:cs="Calibri"/>
        </w:rPr>
        <w:t xml:space="preserve">Streszczenie w języku niespecjalistycznym </w:t>
      </w:r>
    </w:p>
    <w:p w:rsidR="005C1038" w:rsidRPr="00A845FC" w:rsidRDefault="007A32B6" w:rsidP="00D12AA2">
      <w:pPr>
        <w:pStyle w:val="Nagwek2"/>
      </w:pPr>
      <w:bookmarkStart w:id="9" w:name="_Toc77856835"/>
      <w:r w:rsidRPr="00C74FA0">
        <w:rPr>
          <w:szCs w:val="24"/>
        </w:rPr>
        <w:t xml:space="preserve">1.4. </w:t>
      </w:r>
      <w:r w:rsidR="00121EA7" w:rsidRPr="00C74FA0">
        <w:rPr>
          <w:szCs w:val="24"/>
        </w:rPr>
        <w:t>Cele</w:t>
      </w:r>
      <w:r w:rsidR="00121EA7" w:rsidRPr="00C74FA0">
        <w:t xml:space="preserve"> „Programu Ochrony Środowiska dla Gminy </w:t>
      </w:r>
      <w:r w:rsidR="00C74FA0" w:rsidRPr="00C74FA0">
        <w:t>Sulejów</w:t>
      </w:r>
      <w:r w:rsidR="00AA2E50" w:rsidRPr="00C74FA0">
        <w:t xml:space="preserve"> </w:t>
      </w:r>
      <w:r w:rsidR="00C74FA0" w:rsidRPr="00C74FA0">
        <w:t>na lata 2021-2024</w:t>
      </w:r>
      <w:r w:rsidR="00234855" w:rsidRPr="00C74FA0">
        <w:t xml:space="preserve"> </w:t>
      </w:r>
      <w:r w:rsidR="001C0843" w:rsidRPr="00C74FA0">
        <w:br/>
      </w:r>
      <w:r w:rsidR="00C74FA0" w:rsidRPr="00C74FA0">
        <w:t>z perspektywą do roku 2028</w:t>
      </w:r>
      <w:r w:rsidR="00121EA7" w:rsidRPr="00C74FA0">
        <w:t>”</w:t>
      </w:r>
      <w:bookmarkEnd w:id="9"/>
    </w:p>
    <w:p w:rsidR="009847D7" w:rsidRPr="007F415A" w:rsidRDefault="009847D7" w:rsidP="00A845FC">
      <w:pPr>
        <w:pStyle w:val="Styl1"/>
        <w:numPr>
          <w:ilvl w:val="0"/>
          <w:numId w:val="0"/>
        </w:numPr>
        <w:suppressAutoHyphens/>
        <w:spacing w:before="240" w:line="360" w:lineRule="auto"/>
        <w:jc w:val="left"/>
        <w:rPr>
          <w:rFonts w:eastAsia="Calibri" w:cs="Calibri"/>
          <w:color w:val="000000"/>
          <w:lang w:eastAsia="en-US"/>
        </w:rPr>
      </w:pPr>
      <w:r w:rsidRPr="007F415A">
        <w:rPr>
          <w:rFonts w:eastAsia="Calibri" w:cs="Calibri"/>
          <w:color w:val="000000"/>
          <w:lang w:eastAsia="en-US"/>
        </w:rPr>
        <w:t xml:space="preserve">Priorytety w zakresie ochrony </w:t>
      </w:r>
      <w:r w:rsidR="009E555B" w:rsidRPr="007F415A">
        <w:rPr>
          <w:rFonts w:eastAsia="Calibri" w:cs="Calibri"/>
          <w:color w:val="000000"/>
          <w:lang w:eastAsia="en-US"/>
        </w:rPr>
        <w:t>środowiska dla gminy</w:t>
      </w:r>
      <w:r w:rsidRPr="007F415A">
        <w:rPr>
          <w:rFonts w:eastAsia="Calibri" w:cs="Calibri"/>
          <w:color w:val="000000"/>
          <w:lang w:eastAsia="en-US"/>
        </w:rPr>
        <w:t xml:space="preserve"> to: </w:t>
      </w:r>
    </w:p>
    <w:p w:rsidR="009847D7" w:rsidRPr="007F415A" w:rsidRDefault="009847D7" w:rsidP="00023308">
      <w:pPr>
        <w:pStyle w:val="Styl1"/>
        <w:tabs>
          <w:tab w:val="num" w:pos="720"/>
        </w:tabs>
        <w:suppressAutoHyphens/>
        <w:spacing w:line="360" w:lineRule="auto"/>
        <w:ind w:left="720"/>
        <w:jc w:val="left"/>
        <w:rPr>
          <w:rFonts w:cs="Calibri"/>
        </w:rPr>
      </w:pPr>
      <w:r w:rsidRPr="007F415A">
        <w:rPr>
          <w:rFonts w:cs="Calibri"/>
        </w:rPr>
        <w:t xml:space="preserve">poprawa stanu środowiska </w:t>
      </w:r>
      <w:r w:rsidR="00234855" w:rsidRPr="007F415A">
        <w:rPr>
          <w:rFonts w:cs="Calibri"/>
        </w:rPr>
        <w:t xml:space="preserve">na terenie gminy </w:t>
      </w:r>
      <w:r w:rsidRPr="007F415A">
        <w:rPr>
          <w:rFonts w:cs="Calibri"/>
        </w:rPr>
        <w:t xml:space="preserve">w poszczególnych </w:t>
      </w:r>
      <w:r w:rsidR="00234855" w:rsidRPr="007F415A">
        <w:rPr>
          <w:rFonts w:cs="Calibri"/>
        </w:rPr>
        <w:t xml:space="preserve">jego </w:t>
      </w:r>
      <w:r w:rsidRPr="007F415A">
        <w:rPr>
          <w:rFonts w:cs="Calibri"/>
        </w:rPr>
        <w:t xml:space="preserve">obszarach interwencji </w:t>
      </w:r>
    </w:p>
    <w:p w:rsidR="009847D7" w:rsidRPr="00A845FC" w:rsidRDefault="00234855" w:rsidP="00A845FC">
      <w:pPr>
        <w:pStyle w:val="Styl1"/>
        <w:tabs>
          <w:tab w:val="num" w:pos="720"/>
        </w:tabs>
        <w:suppressAutoHyphens/>
        <w:spacing w:line="360" w:lineRule="auto"/>
        <w:ind w:left="720"/>
        <w:jc w:val="left"/>
        <w:rPr>
          <w:rFonts w:cs="Calibri"/>
        </w:rPr>
      </w:pPr>
      <w:r w:rsidRPr="007F415A">
        <w:rPr>
          <w:rFonts w:cs="Calibri"/>
        </w:rPr>
        <w:t xml:space="preserve">rozwój gospodarczy gminy przyjazny środowisku naturalnemu </w:t>
      </w:r>
    </w:p>
    <w:p w:rsidR="009847D7" w:rsidRPr="007F415A" w:rsidRDefault="009847D7" w:rsidP="00A845FC">
      <w:pPr>
        <w:autoSpaceDE w:val="0"/>
        <w:autoSpaceDN w:val="0"/>
        <w:adjustRightInd w:val="0"/>
        <w:spacing w:before="240" w:line="360" w:lineRule="auto"/>
        <w:ind w:firstLine="0"/>
        <w:jc w:val="left"/>
        <w:rPr>
          <w:rFonts w:ascii="Calibri" w:hAnsi="Calibri" w:cs="Calibri"/>
        </w:rPr>
      </w:pPr>
      <w:r w:rsidRPr="007F415A">
        <w:rPr>
          <w:rFonts w:ascii="Calibri" w:hAnsi="Calibri" w:cs="Calibri"/>
        </w:rPr>
        <w:t xml:space="preserve">Działania w Programie realizowane będą w podziale na obszary interwencji: </w:t>
      </w:r>
    </w:p>
    <w:p w:rsidR="009847D7" w:rsidRPr="007F415A" w:rsidRDefault="009847D7" w:rsidP="00023308">
      <w:pPr>
        <w:pStyle w:val="Akapitzlist"/>
        <w:numPr>
          <w:ilvl w:val="0"/>
          <w:numId w:val="25"/>
        </w:numPr>
        <w:autoSpaceDE w:val="0"/>
        <w:autoSpaceDN w:val="0"/>
        <w:adjustRightInd w:val="0"/>
        <w:spacing w:line="360" w:lineRule="auto"/>
        <w:contextualSpacing w:val="0"/>
        <w:jc w:val="left"/>
        <w:rPr>
          <w:rFonts w:cs="Calibri"/>
          <w:sz w:val="24"/>
          <w:szCs w:val="24"/>
        </w:rPr>
      </w:pPr>
      <w:r w:rsidRPr="007F415A">
        <w:rPr>
          <w:rFonts w:cs="Calibri"/>
          <w:sz w:val="24"/>
          <w:szCs w:val="24"/>
        </w:rPr>
        <w:t xml:space="preserve">ochrona klimatu i jakości powietrza, </w:t>
      </w:r>
    </w:p>
    <w:p w:rsidR="009847D7" w:rsidRPr="007F415A" w:rsidRDefault="00234855" w:rsidP="00023308">
      <w:pPr>
        <w:pStyle w:val="Akapitzlist"/>
        <w:numPr>
          <w:ilvl w:val="0"/>
          <w:numId w:val="25"/>
        </w:numPr>
        <w:autoSpaceDE w:val="0"/>
        <w:autoSpaceDN w:val="0"/>
        <w:adjustRightInd w:val="0"/>
        <w:spacing w:line="360" w:lineRule="auto"/>
        <w:contextualSpacing w:val="0"/>
        <w:jc w:val="left"/>
        <w:rPr>
          <w:rFonts w:cs="Calibri"/>
          <w:sz w:val="24"/>
          <w:szCs w:val="24"/>
        </w:rPr>
      </w:pPr>
      <w:r w:rsidRPr="007F415A">
        <w:rPr>
          <w:rFonts w:cs="Calibri"/>
          <w:sz w:val="24"/>
          <w:szCs w:val="24"/>
        </w:rPr>
        <w:t xml:space="preserve">ochrona przed </w:t>
      </w:r>
      <w:r w:rsidR="009847D7" w:rsidRPr="007F415A">
        <w:rPr>
          <w:rFonts w:cs="Calibri"/>
          <w:sz w:val="24"/>
          <w:szCs w:val="24"/>
        </w:rPr>
        <w:t xml:space="preserve">hałasem, </w:t>
      </w:r>
    </w:p>
    <w:p w:rsidR="009847D7" w:rsidRPr="007F415A" w:rsidRDefault="00234855" w:rsidP="00023308">
      <w:pPr>
        <w:pStyle w:val="Akapitzlist"/>
        <w:numPr>
          <w:ilvl w:val="0"/>
          <w:numId w:val="25"/>
        </w:numPr>
        <w:autoSpaceDE w:val="0"/>
        <w:autoSpaceDN w:val="0"/>
        <w:adjustRightInd w:val="0"/>
        <w:spacing w:line="360" w:lineRule="auto"/>
        <w:contextualSpacing w:val="0"/>
        <w:jc w:val="left"/>
        <w:rPr>
          <w:rFonts w:cs="Calibri"/>
          <w:sz w:val="24"/>
          <w:szCs w:val="24"/>
        </w:rPr>
      </w:pPr>
      <w:r w:rsidRPr="007F415A">
        <w:rPr>
          <w:rFonts w:cs="Calibri"/>
          <w:sz w:val="24"/>
          <w:szCs w:val="24"/>
        </w:rPr>
        <w:t>ochrona przed promieniowaniem elektromagnetycznym</w:t>
      </w:r>
      <w:r w:rsidR="009847D7" w:rsidRPr="007F415A">
        <w:rPr>
          <w:rFonts w:cs="Calibri"/>
          <w:sz w:val="24"/>
          <w:szCs w:val="24"/>
        </w:rPr>
        <w:t xml:space="preserve">, </w:t>
      </w:r>
    </w:p>
    <w:p w:rsidR="009847D7" w:rsidRPr="007F415A" w:rsidRDefault="009847D7" w:rsidP="00023308">
      <w:pPr>
        <w:pStyle w:val="Akapitzlist"/>
        <w:numPr>
          <w:ilvl w:val="0"/>
          <w:numId w:val="25"/>
        </w:numPr>
        <w:autoSpaceDE w:val="0"/>
        <w:autoSpaceDN w:val="0"/>
        <w:adjustRightInd w:val="0"/>
        <w:spacing w:line="360" w:lineRule="auto"/>
        <w:contextualSpacing w:val="0"/>
        <w:jc w:val="left"/>
        <w:rPr>
          <w:rFonts w:cs="Calibri"/>
          <w:sz w:val="24"/>
          <w:szCs w:val="24"/>
        </w:rPr>
      </w:pPr>
      <w:r w:rsidRPr="007F415A">
        <w:rPr>
          <w:rFonts w:cs="Calibri"/>
          <w:sz w:val="24"/>
          <w:szCs w:val="24"/>
        </w:rPr>
        <w:t xml:space="preserve">gospodarowanie wodami, </w:t>
      </w:r>
    </w:p>
    <w:p w:rsidR="009847D7" w:rsidRPr="007F415A" w:rsidRDefault="009847D7" w:rsidP="00023308">
      <w:pPr>
        <w:pStyle w:val="Akapitzlist"/>
        <w:numPr>
          <w:ilvl w:val="0"/>
          <w:numId w:val="25"/>
        </w:numPr>
        <w:autoSpaceDE w:val="0"/>
        <w:autoSpaceDN w:val="0"/>
        <w:adjustRightInd w:val="0"/>
        <w:spacing w:line="360" w:lineRule="auto"/>
        <w:contextualSpacing w:val="0"/>
        <w:jc w:val="left"/>
        <w:rPr>
          <w:rFonts w:cs="Calibri"/>
          <w:sz w:val="24"/>
          <w:szCs w:val="24"/>
        </w:rPr>
      </w:pPr>
      <w:r w:rsidRPr="007F415A">
        <w:rPr>
          <w:rFonts w:cs="Calibri"/>
          <w:sz w:val="24"/>
          <w:szCs w:val="24"/>
        </w:rPr>
        <w:t>gospodarka wodno-ściekowa,</w:t>
      </w:r>
    </w:p>
    <w:p w:rsidR="009847D7" w:rsidRPr="007F415A" w:rsidRDefault="009847D7" w:rsidP="00023308">
      <w:pPr>
        <w:pStyle w:val="Akapitzlist"/>
        <w:numPr>
          <w:ilvl w:val="0"/>
          <w:numId w:val="25"/>
        </w:numPr>
        <w:autoSpaceDE w:val="0"/>
        <w:autoSpaceDN w:val="0"/>
        <w:adjustRightInd w:val="0"/>
        <w:spacing w:line="360" w:lineRule="auto"/>
        <w:contextualSpacing w:val="0"/>
        <w:jc w:val="left"/>
        <w:rPr>
          <w:rFonts w:cs="Calibri"/>
          <w:sz w:val="24"/>
          <w:szCs w:val="24"/>
        </w:rPr>
      </w:pPr>
      <w:r w:rsidRPr="007F415A">
        <w:rPr>
          <w:rFonts w:cs="Calibri"/>
          <w:sz w:val="24"/>
          <w:szCs w:val="24"/>
        </w:rPr>
        <w:t xml:space="preserve">gleby, </w:t>
      </w:r>
    </w:p>
    <w:p w:rsidR="009847D7" w:rsidRPr="007F415A" w:rsidRDefault="009847D7" w:rsidP="00023308">
      <w:pPr>
        <w:pStyle w:val="Akapitzlist"/>
        <w:numPr>
          <w:ilvl w:val="0"/>
          <w:numId w:val="25"/>
        </w:numPr>
        <w:autoSpaceDE w:val="0"/>
        <w:autoSpaceDN w:val="0"/>
        <w:adjustRightInd w:val="0"/>
        <w:spacing w:line="360" w:lineRule="auto"/>
        <w:contextualSpacing w:val="0"/>
        <w:jc w:val="left"/>
        <w:rPr>
          <w:rFonts w:cs="Calibri"/>
          <w:sz w:val="24"/>
          <w:szCs w:val="24"/>
        </w:rPr>
      </w:pPr>
      <w:r w:rsidRPr="007F415A">
        <w:rPr>
          <w:rFonts w:cs="Calibri"/>
          <w:sz w:val="24"/>
          <w:szCs w:val="24"/>
        </w:rPr>
        <w:t>gospodarka odpadami i zapobieganie powstawaniu odpadów,</w:t>
      </w:r>
    </w:p>
    <w:p w:rsidR="00040331" w:rsidRPr="00A845FC" w:rsidRDefault="00234855" w:rsidP="00A845FC">
      <w:pPr>
        <w:pStyle w:val="Akapitzlist"/>
        <w:numPr>
          <w:ilvl w:val="0"/>
          <w:numId w:val="25"/>
        </w:numPr>
        <w:autoSpaceDE w:val="0"/>
        <w:autoSpaceDN w:val="0"/>
        <w:adjustRightInd w:val="0"/>
        <w:spacing w:line="360" w:lineRule="auto"/>
        <w:contextualSpacing w:val="0"/>
        <w:jc w:val="left"/>
        <w:rPr>
          <w:rFonts w:cs="Calibri"/>
          <w:sz w:val="24"/>
          <w:szCs w:val="24"/>
        </w:rPr>
      </w:pPr>
      <w:r w:rsidRPr="007F415A">
        <w:rPr>
          <w:rFonts w:cs="Calibri"/>
          <w:sz w:val="24"/>
          <w:szCs w:val="24"/>
        </w:rPr>
        <w:t>zasoby przyrodnicze.</w:t>
      </w:r>
    </w:p>
    <w:p w:rsidR="003F7A80" w:rsidRPr="00A845FC" w:rsidRDefault="00356D6A" w:rsidP="00D12AA2">
      <w:pPr>
        <w:pStyle w:val="Nagwek1"/>
      </w:pPr>
      <w:bookmarkStart w:id="10" w:name="_Toc77856836"/>
      <w:r w:rsidRPr="007F415A">
        <w:t>Powiązania projektu</w:t>
      </w:r>
      <w:r w:rsidR="003F7A80" w:rsidRPr="007F415A">
        <w:t xml:space="preserve"> z innymi dokumentami</w:t>
      </w:r>
      <w:bookmarkEnd w:id="10"/>
      <w:r w:rsidR="003F7A80" w:rsidRPr="007F415A">
        <w:t xml:space="preserve"> </w:t>
      </w:r>
    </w:p>
    <w:p w:rsidR="00565D23" w:rsidRPr="000742A4" w:rsidRDefault="00565D23" w:rsidP="00A845FC">
      <w:pPr>
        <w:spacing w:before="240" w:line="360" w:lineRule="auto"/>
        <w:ind w:firstLine="0"/>
        <w:jc w:val="left"/>
        <w:rPr>
          <w:rFonts w:ascii="Calibri" w:hAnsi="Calibri"/>
          <w:bCs/>
        </w:rPr>
      </w:pPr>
      <w:r w:rsidRPr="000742A4">
        <w:rPr>
          <w:rFonts w:ascii="Calibri" w:hAnsi="Calibri"/>
          <w:bCs/>
        </w:rPr>
        <w:t xml:space="preserve">Przy opracowywaniu projektu Programu Ochrony Środowiska dla Gminy </w:t>
      </w:r>
      <w:r w:rsidR="000742A4" w:rsidRPr="000742A4">
        <w:rPr>
          <w:rFonts w:ascii="Calibri" w:hAnsi="Calibri"/>
          <w:bCs/>
        </w:rPr>
        <w:t>Sulejów</w:t>
      </w:r>
      <w:r w:rsidRPr="000742A4">
        <w:rPr>
          <w:rFonts w:ascii="Calibri" w:hAnsi="Calibri"/>
          <w:bCs/>
        </w:rPr>
        <w:t xml:space="preserve"> korzystano z zapisów zawartych w niżej wymienionych dokumentach </w:t>
      </w:r>
      <w:r w:rsidRPr="000742A4">
        <w:rPr>
          <w:rFonts w:ascii="Calibri" w:hAnsi="Calibri" w:cs="Calibri"/>
        </w:rPr>
        <w:t>sporządzonych na poziomie krajowym, wojewódzkim, powiatowym i gminnym:</w:t>
      </w:r>
    </w:p>
    <w:p w:rsidR="000742A4" w:rsidRPr="000742A4" w:rsidRDefault="000742A4" w:rsidP="00023308">
      <w:pPr>
        <w:numPr>
          <w:ilvl w:val="0"/>
          <w:numId w:val="26"/>
        </w:numPr>
        <w:autoSpaceDE w:val="0"/>
        <w:autoSpaceDN w:val="0"/>
        <w:adjustRightInd w:val="0"/>
        <w:spacing w:line="360" w:lineRule="auto"/>
        <w:jc w:val="left"/>
        <w:rPr>
          <w:rFonts w:ascii="Calibri" w:eastAsia="Calibri" w:hAnsi="Calibri" w:cs="Arial"/>
        </w:rPr>
      </w:pPr>
      <w:r w:rsidRPr="000742A4">
        <w:rPr>
          <w:rFonts w:ascii="Calibri" w:eastAsia="Calibri" w:hAnsi="Calibri" w:cs="Arial"/>
        </w:rPr>
        <w:t>Długookresowa Strategia Rozwoju Kraju. Polska 2030. Trzecia Fala Nowoczesności;</w:t>
      </w:r>
    </w:p>
    <w:p w:rsidR="000742A4" w:rsidRPr="000742A4" w:rsidRDefault="000742A4" w:rsidP="00023308">
      <w:pPr>
        <w:numPr>
          <w:ilvl w:val="0"/>
          <w:numId w:val="26"/>
        </w:numPr>
        <w:suppressAutoHyphens/>
        <w:autoSpaceDE w:val="0"/>
        <w:autoSpaceDN w:val="0"/>
        <w:adjustRightInd w:val="0"/>
        <w:spacing w:line="360" w:lineRule="auto"/>
        <w:jc w:val="left"/>
        <w:rPr>
          <w:rFonts w:ascii="Calibri" w:hAnsi="Calibri" w:cs="Arial"/>
        </w:rPr>
      </w:pPr>
      <w:r w:rsidRPr="000742A4">
        <w:rPr>
          <w:rFonts w:ascii="Calibri" w:hAnsi="Calibri" w:cs="Arial"/>
        </w:rPr>
        <w:t>Strategia na rzecz Odpowiedzialnego Rozwoju do roku 2020 (z perspektywą do 2030r.);</w:t>
      </w:r>
    </w:p>
    <w:p w:rsidR="000742A4" w:rsidRPr="000742A4" w:rsidRDefault="000742A4" w:rsidP="00023308">
      <w:pPr>
        <w:numPr>
          <w:ilvl w:val="0"/>
          <w:numId w:val="26"/>
        </w:numPr>
        <w:suppressAutoHyphens/>
        <w:autoSpaceDE w:val="0"/>
        <w:autoSpaceDN w:val="0"/>
        <w:adjustRightInd w:val="0"/>
        <w:spacing w:line="360" w:lineRule="auto"/>
        <w:jc w:val="left"/>
        <w:rPr>
          <w:rFonts w:ascii="Calibri" w:hAnsi="Calibri" w:cs="Arial"/>
        </w:rPr>
      </w:pPr>
      <w:r w:rsidRPr="000742A4">
        <w:rPr>
          <w:rFonts w:ascii="Calibri" w:hAnsi="Calibri" w:cs="Arial"/>
        </w:rPr>
        <w:t>Polityka ekologiczna państwa 2030 – strategia rozwoju w obszarze środowiska i gospodarki wodnej;</w:t>
      </w:r>
    </w:p>
    <w:p w:rsidR="000742A4" w:rsidRPr="000742A4" w:rsidRDefault="000742A4" w:rsidP="00023308">
      <w:pPr>
        <w:numPr>
          <w:ilvl w:val="0"/>
          <w:numId w:val="26"/>
        </w:numPr>
        <w:suppressAutoHyphens/>
        <w:autoSpaceDE w:val="0"/>
        <w:autoSpaceDN w:val="0"/>
        <w:adjustRightInd w:val="0"/>
        <w:spacing w:line="360" w:lineRule="auto"/>
        <w:jc w:val="left"/>
        <w:rPr>
          <w:rFonts w:ascii="Calibri" w:hAnsi="Calibri" w:cs="Arial"/>
        </w:rPr>
      </w:pPr>
      <w:r w:rsidRPr="000742A4">
        <w:rPr>
          <w:rFonts w:ascii="Calibri" w:hAnsi="Calibri" w:cs="Arial"/>
        </w:rPr>
        <w:t>Strategia Zrównoważonego Rozwoju Transportu do 2030 roku;</w:t>
      </w:r>
    </w:p>
    <w:p w:rsidR="000742A4" w:rsidRPr="000742A4" w:rsidRDefault="000742A4" w:rsidP="00023308">
      <w:pPr>
        <w:numPr>
          <w:ilvl w:val="0"/>
          <w:numId w:val="26"/>
        </w:numPr>
        <w:autoSpaceDE w:val="0"/>
        <w:autoSpaceDN w:val="0"/>
        <w:adjustRightInd w:val="0"/>
        <w:spacing w:line="360" w:lineRule="auto"/>
        <w:jc w:val="left"/>
        <w:rPr>
          <w:rFonts w:ascii="Calibri" w:eastAsia="Calibri" w:hAnsi="Calibri" w:cs="Arial"/>
        </w:rPr>
      </w:pPr>
      <w:r w:rsidRPr="000742A4">
        <w:rPr>
          <w:rFonts w:ascii="Calibri" w:eastAsia="Calibri" w:hAnsi="Calibri" w:cs="Arial"/>
        </w:rPr>
        <w:t>Strategia „Bezpieczeństwo Energetyczne i Środowisko”;</w:t>
      </w:r>
    </w:p>
    <w:p w:rsidR="000742A4" w:rsidRPr="000742A4" w:rsidRDefault="000742A4" w:rsidP="00023308">
      <w:pPr>
        <w:numPr>
          <w:ilvl w:val="0"/>
          <w:numId w:val="26"/>
        </w:numPr>
        <w:autoSpaceDE w:val="0"/>
        <w:autoSpaceDN w:val="0"/>
        <w:adjustRightInd w:val="0"/>
        <w:spacing w:line="360" w:lineRule="auto"/>
        <w:jc w:val="left"/>
        <w:rPr>
          <w:rFonts w:ascii="Calibri" w:eastAsia="Calibri" w:hAnsi="Calibri" w:cs="Arial"/>
        </w:rPr>
      </w:pPr>
      <w:r w:rsidRPr="000742A4">
        <w:rPr>
          <w:rFonts w:ascii="Calibri" w:eastAsia="Calibri" w:hAnsi="Calibri" w:cs="Arial"/>
        </w:rPr>
        <w:t>Strategia zrównoważonego rozwoju wsi, rolnictwa i rybactwa 2030;</w:t>
      </w:r>
    </w:p>
    <w:p w:rsidR="000742A4" w:rsidRPr="000742A4" w:rsidRDefault="000742A4" w:rsidP="00023308">
      <w:pPr>
        <w:numPr>
          <w:ilvl w:val="0"/>
          <w:numId w:val="26"/>
        </w:numPr>
        <w:autoSpaceDE w:val="0"/>
        <w:autoSpaceDN w:val="0"/>
        <w:adjustRightInd w:val="0"/>
        <w:spacing w:line="360" w:lineRule="auto"/>
        <w:jc w:val="left"/>
        <w:rPr>
          <w:rFonts w:ascii="Calibri" w:eastAsia="Calibri" w:hAnsi="Calibri" w:cs="Arial"/>
        </w:rPr>
      </w:pPr>
      <w:r w:rsidRPr="000742A4">
        <w:rPr>
          <w:rFonts w:ascii="Calibri" w:eastAsia="Calibri" w:hAnsi="Calibri" w:cs="Arial"/>
        </w:rPr>
        <w:t>Strategia rozwoju systemu bezpieczeństwa narodowego Rzeczypospolitej Polskiej 2022;</w:t>
      </w:r>
    </w:p>
    <w:p w:rsidR="000742A4" w:rsidRPr="000742A4" w:rsidRDefault="000742A4" w:rsidP="00023308">
      <w:pPr>
        <w:numPr>
          <w:ilvl w:val="0"/>
          <w:numId w:val="26"/>
        </w:numPr>
        <w:autoSpaceDE w:val="0"/>
        <w:autoSpaceDN w:val="0"/>
        <w:adjustRightInd w:val="0"/>
        <w:spacing w:line="360" w:lineRule="auto"/>
        <w:jc w:val="left"/>
        <w:rPr>
          <w:rFonts w:ascii="Calibri" w:eastAsia="Calibri" w:hAnsi="Calibri" w:cs="Arial"/>
        </w:rPr>
      </w:pPr>
      <w:r w:rsidRPr="000742A4">
        <w:rPr>
          <w:rFonts w:ascii="Calibri" w:eastAsia="Calibri" w:hAnsi="Calibri" w:cs="Arial"/>
        </w:rPr>
        <w:t>Krajowa Strategia Rozwoju Regionalnego 2030;</w:t>
      </w:r>
    </w:p>
    <w:p w:rsidR="000742A4" w:rsidRPr="000742A4" w:rsidRDefault="000742A4" w:rsidP="00023308">
      <w:pPr>
        <w:numPr>
          <w:ilvl w:val="0"/>
          <w:numId w:val="26"/>
        </w:numPr>
        <w:autoSpaceDE w:val="0"/>
        <w:autoSpaceDN w:val="0"/>
        <w:adjustRightInd w:val="0"/>
        <w:spacing w:line="360" w:lineRule="auto"/>
        <w:jc w:val="left"/>
        <w:rPr>
          <w:rFonts w:ascii="Calibri" w:eastAsia="Calibri" w:hAnsi="Calibri" w:cs="Arial"/>
        </w:rPr>
      </w:pPr>
      <w:r w:rsidRPr="000742A4">
        <w:rPr>
          <w:rFonts w:ascii="Calibri" w:eastAsia="Calibri" w:hAnsi="Calibri" w:cs="Arial"/>
        </w:rPr>
        <w:t>Strategia Rozwoju Kapitału Ludzkiego 2030;</w:t>
      </w:r>
    </w:p>
    <w:p w:rsidR="000742A4" w:rsidRPr="000742A4" w:rsidRDefault="000742A4" w:rsidP="00023308">
      <w:pPr>
        <w:numPr>
          <w:ilvl w:val="0"/>
          <w:numId w:val="26"/>
        </w:numPr>
        <w:autoSpaceDE w:val="0"/>
        <w:autoSpaceDN w:val="0"/>
        <w:adjustRightInd w:val="0"/>
        <w:spacing w:line="360" w:lineRule="auto"/>
        <w:jc w:val="left"/>
        <w:rPr>
          <w:rFonts w:ascii="Calibri" w:eastAsia="Calibri" w:hAnsi="Calibri" w:cs="Arial"/>
        </w:rPr>
      </w:pPr>
      <w:r w:rsidRPr="000742A4">
        <w:rPr>
          <w:rFonts w:ascii="Calibri" w:eastAsia="Calibri" w:hAnsi="Calibri" w:cs="Arial"/>
        </w:rPr>
        <w:t>Strategia Rozwoju Kapitału Społecznego 2030;</w:t>
      </w:r>
    </w:p>
    <w:p w:rsidR="000742A4" w:rsidRPr="000742A4" w:rsidRDefault="000742A4" w:rsidP="00023308">
      <w:pPr>
        <w:numPr>
          <w:ilvl w:val="0"/>
          <w:numId w:val="26"/>
        </w:numPr>
        <w:autoSpaceDE w:val="0"/>
        <w:autoSpaceDN w:val="0"/>
        <w:adjustRightInd w:val="0"/>
        <w:spacing w:line="360" w:lineRule="auto"/>
        <w:jc w:val="left"/>
        <w:rPr>
          <w:rFonts w:ascii="Calibri" w:eastAsia="Calibri" w:hAnsi="Calibri" w:cs="Arial"/>
        </w:rPr>
      </w:pPr>
      <w:r w:rsidRPr="000742A4">
        <w:rPr>
          <w:rFonts w:ascii="Calibri" w:eastAsia="Calibri" w:hAnsi="Calibri" w:cs="Arial"/>
        </w:rPr>
        <w:t>Polityka energetyczna Polski do 2030 roku;</w:t>
      </w:r>
    </w:p>
    <w:p w:rsidR="000742A4" w:rsidRPr="000742A4" w:rsidRDefault="000742A4" w:rsidP="00023308">
      <w:pPr>
        <w:numPr>
          <w:ilvl w:val="0"/>
          <w:numId w:val="26"/>
        </w:numPr>
        <w:autoSpaceDE w:val="0"/>
        <w:autoSpaceDN w:val="0"/>
        <w:adjustRightInd w:val="0"/>
        <w:spacing w:line="360" w:lineRule="auto"/>
        <w:jc w:val="left"/>
        <w:rPr>
          <w:rFonts w:ascii="Calibri" w:eastAsia="Calibri" w:hAnsi="Calibri" w:cs="Arial"/>
        </w:rPr>
      </w:pPr>
      <w:r w:rsidRPr="000742A4">
        <w:rPr>
          <w:rFonts w:ascii="Calibri" w:eastAsia="Calibri" w:hAnsi="Calibri" w:cs="Arial"/>
        </w:rPr>
        <w:t xml:space="preserve">Krajowy Program Ochrony Powietrza w Polsce do roku 2020 (z perspektywą do 2030r.); </w:t>
      </w:r>
    </w:p>
    <w:p w:rsidR="000742A4" w:rsidRPr="000742A4" w:rsidRDefault="000742A4" w:rsidP="00023308">
      <w:pPr>
        <w:numPr>
          <w:ilvl w:val="0"/>
          <w:numId w:val="26"/>
        </w:numPr>
        <w:autoSpaceDE w:val="0"/>
        <w:autoSpaceDN w:val="0"/>
        <w:adjustRightInd w:val="0"/>
        <w:spacing w:line="360" w:lineRule="auto"/>
        <w:jc w:val="left"/>
        <w:rPr>
          <w:rFonts w:ascii="Calibri" w:eastAsia="Calibri" w:hAnsi="Calibri" w:cs="Arial"/>
        </w:rPr>
      </w:pPr>
      <w:r w:rsidRPr="000742A4">
        <w:rPr>
          <w:rFonts w:ascii="Calibri" w:eastAsia="Calibri" w:hAnsi="Calibri" w:cs="Arial"/>
        </w:rPr>
        <w:t>Plan Gospodarowania Wodami na obszarze dorzecza Wisły;</w:t>
      </w:r>
    </w:p>
    <w:p w:rsidR="000742A4" w:rsidRPr="000742A4" w:rsidRDefault="000742A4" w:rsidP="00023308">
      <w:pPr>
        <w:numPr>
          <w:ilvl w:val="0"/>
          <w:numId w:val="26"/>
        </w:numPr>
        <w:autoSpaceDE w:val="0"/>
        <w:autoSpaceDN w:val="0"/>
        <w:adjustRightInd w:val="0"/>
        <w:spacing w:line="360" w:lineRule="auto"/>
        <w:jc w:val="left"/>
        <w:rPr>
          <w:rFonts w:ascii="Calibri" w:eastAsia="Calibri" w:hAnsi="Calibri" w:cs="Arial"/>
        </w:rPr>
      </w:pPr>
      <w:r w:rsidRPr="000742A4">
        <w:rPr>
          <w:rFonts w:ascii="Calibri" w:eastAsia="Calibri" w:hAnsi="Calibri" w:cs="Arial"/>
        </w:rPr>
        <w:t>Program wodno-środowiskowy kraju;</w:t>
      </w:r>
    </w:p>
    <w:p w:rsidR="000742A4" w:rsidRPr="000742A4" w:rsidRDefault="000742A4" w:rsidP="00023308">
      <w:pPr>
        <w:numPr>
          <w:ilvl w:val="0"/>
          <w:numId w:val="26"/>
        </w:numPr>
        <w:autoSpaceDE w:val="0"/>
        <w:autoSpaceDN w:val="0"/>
        <w:adjustRightInd w:val="0"/>
        <w:spacing w:line="360" w:lineRule="auto"/>
        <w:jc w:val="left"/>
        <w:rPr>
          <w:rFonts w:ascii="Calibri" w:eastAsia="Calibri" w:hAnsi="Calibri" w:cs="Arial"/>
        </w:rPr>
      </w:pPr>
      <w:r w:rsidRPr="000742A4">
        <w:rPr>
          <w:rFonts w:ascii="Calibri" w:eastAsia="Calibri" w:hAnsi="Calibri" w:cs="Arial"/>
        </w:rPr>
        <w:t xml:space="preserve">Aktualizacja Krajowego programu oczyszczania ścieków komunalnych; </w:t>
      </w:r>
    </w:p>
    <w:p w:rsidR="000742A4" w:rsidRPr="000742A4" w:rsidRDefault="000742A4" w:rsidP="00023308">
      <w:pPr>
        <w:numPr>
          <w:ilvl w:val="0"/>
          <w:numId w:val="26"/>
        </w:numPr>
        <w:autoSpaceDE w:val="0"/>
        <w:autoSpaceDN w:val="0"/>
        <w:adjustRightInd w:val="0"/>
        <w:spacing w:line="360" w:lineRule="auto"/>
        <w:jc w:val="left"/>
        <w:rPr>
          <w:rFonts w:ascii="Calibri" w:eastAsia="Calibri" w:hAnsi="Calibri" w:cs="Arial"/>
        </w:rPr>
      </w:pPr>
      <w:r w:rsidRPr="000742A4">
        <w:rPr>
          <w:rFonts w:ascii="Calibri" w:eastAsia="Calibri" w:hAnsi="Calibri" w:cs="Arial"/>
        </w:rPr>
        <w:t xml:space="preserve">Strategiczny plan adaptacji dla sektorów i obszarów wrażliwych na zmiany klimatu do roku 2020 z perspektywą do roku 2030; </w:t>
      </w:r>
    </w:p>
    <w:p w:rsidR="000742A4" w:rsidRPr="000742A4" w:rsidRDefault="000742A4" w:rsidP="00023308">
      <w:pPr>
        <w:numPr>
          <w:ilvl w:val="0"/>
          <w:numId w:val="26"/>
        </w:numPr>
        <w:autoSpaceDE w:val="0"/>
        <w:autoSpaceDN w:val="0"/>
        <w:adjustRightInd w:val="0"/>
        <w:spacing w:line="360" w:lineRule="auto"/>
        <w:jc w:val="left"/>
        <w:rPr>
          <w:rFonts w:ascii="Calibri" w:eastAsia="Calibri" w:hAnsi="Calibri" w:cs="Arial"/>
        </w:rPr>
      </w:pPr>
      <w:r w:rsidRPr="000742A4">
        <w:rPr>
          <w:rFonts w:ascii="Calibri" w:eastAsia="Calibri" w:hAnsi="Calibri" w:cs="Arial"/>
        </w:rPr>
        <w:t>Krajowy plan gospodarki odpadami 2022;</w:t>
      </w:r>
    </w:p>
    <w:p w:rsidR="000742A4" w:rsidRPr="000742A4" w:rsidRDefault="000742A4" w:rsidP="00023308">
      <w:pPr>
        <w:numPr>
          <w:ilvl w:val="0"/>
          <w:numId w:val="26"/>
        </w:numPr>
        <w:autoSpaceDE w:val="0"/>
        <w:autoSpaceDN w:val="0"/>
        <w:adjustRightInd w:val="0"/>
        <w:spacing w:line="360" w:lineRule="auto"/>
        <w:jc w:val="left"/>
        <w:rPr>
          <w:rFonts w:ascii="Calibri" w:eastAsia="Calibri" w:hAnsi="Calibri" w:cs="Arial"/>
        </w:rPr>
      </w:pPr>
      <w:r w:rsidRPr="000742A4">
        <w:rPr>
          <w:rFonts w:ascii="Calibri" w:eastAsia="Calibri" w:hAnsi="Calibri" w:cs="Arial"/>
        </w:rPr>
        <w:t xml:space="preserve">Krajowy program zapobiegania powstawaniu odpadów; </w:t>
      </w:r>
    </w:p>
    <w:p w:rsidR="000742A4" w:rsidRPr="000742A4" w:rsidRDefault="000742A4" w:rsidP="00023308">
      <w:pPr>
        <w:numPr>
          <w:ilvl w:val="0"/>
          <w:numId w:val="26"/>
        </w:numPr>
        <w:autoSpaceDE w:val="0"/>
        <w:autoSpaceDN w:val="0"/>
        <w:adjustRightInd w:val="0"/>
        <w:spacing w:line="360" w:lineRule="auto"/>
        <w:jc w:val="left"/>
        <w:rPr>
          <w:rFonts w:ascii="Calibri" w:eastAsia="Calibri" w:hAnsi="Calibri" w:cs="Arial"/>
        </w:rPr>
      </w:pPr>
      <w:r w:rsidRPr="000742A4">
        <w:rPr>
          <w:rFonts w:ascii="Calibri" w:eastAsia="Calibri" w:hAnsi="Calibri" w:cs="Arial"/>
        </w:rPr>
        <w:t>Program oczyszczania kraju z azbestu na lata 2009-2032;</w:t>
      </w:r>
    </w:p>
    <w:p w:rsidR="000742A4" w:rsidRPr="000742A4" w:rsidRDefault="000742A4" w:rsidP="00023308">
      <w:pPr>
        <w:numPr>
          <w:ilvl w:val="0"/>
          <w:numId w:val="26"/>
        </w:numPr>
        <w:autoSpaceDE w:val="0"/>
        <w:autoSpaceDN w:val="0"/>
        <w:adjustRightInd w:val="0"/>
        <w:spacing w:line="360" w:lineRule="auto"/>
        <w:jc w:val="left"/>
        <w:rPr>
          <w:rFonts w:ascii="Calibri" w:eastAsia="Calibri" w:hAnsi="Calibri" w:cs="Arial"/>
        </w:rPr>
      </w:pPr>
      <w:r w:rsidRPr="000742A4">
        <w:rPr>
          <w:rFonts w:ascii="Calibri" w:eastAsia="Calibri" w:hAnsi="Calibri" w:cs="Arial"/>
        </w:rPr>
        <w:t>Narodowy Program Rozwoju Gospodarki Niskoemisyjnej;</w:t>
      </w:r>
    </w:p>
    <w:p w:rsidR="000742A4" w:rsidRPr="000742A4" w:rsidRDefault="000742A4" w:rsidP="00023308">
      <w:pPr>
        <w:numPr>
          <w:ilvl w:val="0"/>
          <w:numId w:val="26"/>
        </w:numPr>
        <w:autoSpaceDE w:val="0"/>
        <w:autoSpaceDN w:val="0"/>
        <w:adjustRightInd w:val="0"/>
        <w:spacing w:line="360" w:lineRule="auto"/>
        <w:jc w:val="left"/>
        <w:rPr>
          <w:rFonts w:ascii="Calibri" w:eastAsia="Calibri" w:hAnsi="Calibri" w:cs="Arial"/>
        </w:rPr>
      </w:pPr>
      <w:r w:rsidRPr="000742A4">
        <w:rPr>
          <w:rFonts w:ascii="Calibri" w:eastAsia="Calibri" w:hAnsi="Calibri" w:cs="Arial"/>
        </w:rPr>
        <w:t>Narodowa Strategia Edukacji Ekologicznej;</w:t>
      </w:r>
    </w:p>
    <w:p w:rsidR="000742A4" w:rsidRPr="000742A4" w:rsidRDefault="000742A4" w:rsidP="00023308">
      <w:pPr>
        <w:numPr>
          <w:ilvl w:val="0"/>
          <w:numId w:val="26"/>
        </w:numPr>
        <w:suppressAutoHyphens/>
        <w:autoSpaceDE w:val="0"/>
        <w:autoSpaceDN w:val="0"/>
        <w:adjustRightInd w:val="0"/>
        <w:spacing w:line="360" w:lineRule="auto"/>
        <w:jc w:val="left"/>
        <w:rPr>
          <w:rFonts w:ascii="Calibri" w:hAnsi="Calibri" w:cs="Arial"/>
        </w:rPr>
      </w:pPr>
      <w:r w:rsidRPr="000742A4">
        <w:rPr>
          <w:rFonts w:ascii="Calibri" w:hAnsi="Calibri" w:cs="Arial"/>
        </w:rPr>
        <w:t>Strategia Rozwoju Woje</w:t>
      </w:r>
      <w:r w:rsidR="00481BC2">
        <w:rPr>
          <w:rFonts w:ascii="Calibri" w:hAnsi="Calibri" w:cs="Arial"/>
        </w:rPr>
        <w:t>wództwa Łódzkiego 2030</w:t>
      </w:r>
      <w:r w:rsidRPr="000742A4">
        <w:rPr>
          <w:rFonts w:ascii="Calibri" w:hAnsi="Calibri" w:cs="Arial"/>
        </w:rPr>
        <w:t>;</w:t>
      </w:r>
    </w:p>
    <w:p w:rsidR="000742A4" w:rsidRPr="000742A4" w:rsidRDefault="000742A4" w:rsidP="00023308">
      <w:pPr>
        <w:numPr>
          <w:ilvl w:val="0"/>
          <w:numId w:val="26"/>
        </w:numPr>
        <w:suppressAutoHyphens/>
        <w:spacing w:line="360" w:lineRule="auto"/>
        <w:ind w:left="714" w:hanging="357"/>
        <w:jc w:val="left"/>
        <w:rPr>
          <w:rFonts w:ascii="Calibri" w:hAnsi="Calibri" w:cs="Calibri"/>
          <w:lang w:eastAsia="ar-SA"/>
        </w:rPr>
      </w:pPr>
      <w:r w:rsidRPr="000742A4">
        <w:rPr>
          <w:rFonts w:ascii="Calibri" w:hAnsi="Calibri" w:cs="Calibri"/>
          <w:lang w:eastAsia="ar-SA"/>
        </w:rPr>
        <w:t>Plan Zagospodarowania Przestrzennego Województwa Łódzkiego oraz Plan zagospodarowania przestrzennego miejskiego obszaru funkcjonalnego Łodzi;</w:t>
      </w:r>
    </w:p>
    <w:p w:rsidR="000742A4" w:rsidRPr="000742A4" w:rsidRDefault="000742A4" w:rsidP="00023308">
      <w:pPr>
        <w:numPr>
          <w:ilvl w:val="0"/>
          <w:numId w:val="26"/>
        </w:numPr>
        <w:suppressAutoHyphens/>
        <w:spacing w:line="360" w:lineRule="auto"/>
        <w:jc w:val="left"/>
        <w:rPr>
          <w:rFonts w:ascii="Calibri" w:hAnsi="Calibri" w:cs="Calibri"/>
          <w:lang w:eastAsia="ar-SA"/>
        </w:rPr>
      </w:pPr>
      <w:r w:rsidRPr="000742A4">
        <w:rPr>
          <w:rFonts w:ascii="Calibri" w:hAnsi="Calibri" w:cs="Calibri"/>
          <w:lang w:eastAsia="ar-SA"/>
        </w:rPr>
        <w:t xml:space="preserve">Program Ochrony Środowiska Województwa Łódzkiego 2016 na lata 2017-2020 </w:t>
      </w:r>
      <w:r w:rsidRPr="000742A4">
        <w:rPr>
          <w:rFonts w:ascii="Calibri" w:hAnsi="Calibri" w:cs="Calibri"/>
          <w:lang w:eastAsia="ar-SA"/>
        </w:rPr>
        <w:br/>
        <w:t>z perspektywą do 2024, Łódź 2016r;</w:t>
      </w:r>
    </w:p>
    <w:p w:rsidR="000742A4" w:rsidRPr="000742A4" w:rsidRDefault="000742A4" w:rsidP="00023308">
      <w:pPr>
        <w:numPr>
          <w:ilvl w:val="0"/>
          <w:numId w:val="26"/>
        </w:numPr>
        <w:autoSpaceDE w:val="0"/>
        <w:autoSpaceDN w:val="0"/>
        <w:adjustRightInd w:val="0"/>
        <w:spacing w:line="360" w:lineRule="auto"/>
        <w:jc w:val="left"/>
        <w:rPr>
          <w:rFonts w:ascii="Calibri" w:eastAsia="Calibri" w:hAnsi="Calibri" w:cs="Arial"/>
          <w:szCs w:val="22"/>
        </w:rPr>
      </w:pPr>
      <w:r w:rsidRPr="000742A4">
        <w:rPr>
          <w:rFonts w:ascii="Calibri" w:eastAsia="Calibri" w:hAnsi="Calibri" w:cs="Calibri"/>
          <w:lang w:eastAsia="ar-SA"/>
        </w:rPr>
        <w:t xml:space="preserve">Plan gospodarki odpadami dla województwa łódzkiego na lata 2019-2025 </w:t>
      </w:r>
      <w:r w:rsidRPr="000742A4">
        <w:rPr>
          <w:rFonts w:ascii="Calibri" w:eastAsia="Calibri" w:hAnsi="Calibri" w:cs="Calibri"/>
          <w:lang w:eastAsia="ar-SA"/>
        </w:rPr>
        <w:br/>
        <w:t>z uwzględnieniem lat 2026-2031, Łódź 2020;</w:t>
      </w:r>
    </w:p>
    <w:p w:rsidR="00224685" w:rsidRPr="00A845FC" w:rsidRDefault="000742A4" w:rsidP="00A845FC">
      <w:pPr>
        <w:numPr>
          <w:ilvl w:val="0"/>
          <w:numId w:val="26"/>
        </w:numPr>
        <w:autoSpaceDE w:val="0"/>
        <w:autoSpaceDN w:val="0"/>
        <w:adjustRightInd w:val="0"/>
        <w:spacing w:line="360" w:lineRule="auto"/>
        <w:jc w:val="left"/>
        <w:rPr>
          <w:rFonts w:ascii="Calibri" w:eastAsia="Calibri" w:hAnsi="Calibri" w:cs="Arial"/>
          <w:szCs w:val="22"/>
        </w:rPr>
      </w:pPr>
      <w:r w:rsidRPr="000742A4">
        <w:rPr>
          <w:rFonts w:ascii="Calibri" w:eastAsia="Calibri" w:hAnsi="Calibri" w:cs="Calibri"/>
          <w:lang w:eastAsia="ar-SA"/>
        </w:rPr>
        <w:t>Program Ochrony Środowiska dla Powiatu Piotrkowskiego na lata 2021-2024 z perspektywą na lata 2025-2028.</w:t>
      </w:r>
    </w:p>
    <w:p w:rsidR="00AB4263" w:rsidRPr="00A845FC" w:rsidRDefault="003F7A80" w:rsidP="00A845FC">
      <w:pPr>
        <w:spacing w:before="240" w:line="360" w:lineRule="auto"/>
        <w:ind w:firstLine="0"/>
        <w:jc w:val="left"/>
        <w:rPr>
          <w:rFonts w:ascii="Calibri" w:hAnsi="Calibri" w:cs="Calibri"/>
        </w:rPr>
      </w:pPr>
      <w:r w:rsidRPr="000742A4">
        <w:rPr>
          <w:rFonts w:ascii="Calibri" w:hAnsi="Calibri" w:cs="Calibri"/>
        </w:rPr>
        <w:t xml:space="preserve">Priorytety i zadania objęte projektem </w:t>
      </w:r>
      <w:r w:rsidR="00E45862" w:rsidRPr="000742A4">
        <w:rPr>
          <w:rFonts w:ascii="Calibri" w:hAnsi="Calibri" w:cs="Calibri"/>
        </w:rPr>
        <w:t>dla „Progra</w:t>
      </w:r>
      <w:r w:rsidR="00516088" w:rsidRPr="000742A4">
        <w:rPr>
          <w:rFonts w:ascii="Calibri" w:hAnsi="Calibri" w:cs="Calibri"/>
        </w:rPr>
        <w:t xml:space="preserve">mu Ochrony Środowiska dla </w:t>
      </w:r>
      <w:r w:rsidR="008B4E1B" w:rsidRPr="000742A4">
        <w:rPr>
          <w:rFonts w:ascii="Calibri" w:hAnsi="Calibri" w:cs="Calibri"/>
        </w:rPr>
        <w:t xml:space="preserve">Gminy </w:t>
      </w:r>
      <w:r w:rsidR="000742A4" w:rsidRPr="000742A4">
        <w:rPr>
          <w:rFonts w:ascii="Calibri" w:hAnsi="Calibri" w:cs="Calibri"/>
        </w:rPr>
        <w:t>Sulejów</w:t>
      </w:r>
      <w:r w:rsidR="008B4E1B" w:rsidRPr="000742A4">
        <w:rPr>
          <w:rFonts w:ascii="Calibri" w:hAnsi="Calibri" w:cs="Calibri"/>
        </w:rPr>
        <w:t xml:space="preserve">” </w:t>
      </w:r>
      <w:r w:rsidRPr="000742A4">
        <w:rPr>
          <w:rFonts w:ascii="Calibri" w:hAnsi="Calibri" w:cs="Calibri"/>
        </w:rPr>
        <w:t>realizują cele środowiskowe ujęte w dokumentach strategicznych w zakresie ochrony środowiska zarówno na szczeblu krajowym, wojewódzkim powiatowym</w:t>
      </w:r>
      <w:r w:rsidR="009E555B" w:rsidRPr="000742A4">
        <w:rPr>
          <w:rFonts w:ascii="Calibri" w:hAnsi="Calibri" w:cs="Calibri"/>
        </w:rPr>
        <w:t xml:space="preserve"> jak </w:t>
      </w:r>
      <w:r w:rsidR="005476FA" w:rsidRPr="000742A4">
        <w:rPr>
          <w:rFonts w:ascii="Calibri" w:hAnsi="Calibri" w:cs="Calibri"/>
        </w:rPr>
        <w:br/>
      </w:r>
      <w:r w:rsidR="009E555B" w:rsidRPr="000742A4">
        <w:rPr>
          <w:rFonts w:ascii="Calibri" w:hAnsi="Calibri" w:cs="Calibri"/>
        </w:rPr>
        <w:t>i gminnym</w:t>
      </w:r>
      <w:r w:rsidRPr="000742A4">
        <w:rPr>
          <w:rFonts w:ascii="Calibri" w:hAnsi="Calibri" w:cs="Calibri"/>
        </w:rPr>
        <w:t>.</w:t>
      </w:r>
    </w:p>
    <w:p w:rsidR="003F7A80" w:rsidRPr="00A845FC" w:rsidRDefault="003F7A80" w:rsidP="00D12AA2">
      <w:pPr>
        <w:pStyle w:val="Nagwek1"/>
      </w:pPr>
      <w:bookmarkStart w:id="11" w:name="_Toc77856837"/>
      <w:r w:rsidRPr="000742A4">
        <w:t>Analiza stanu środowiska</w:t>
      </w:r>
      <w:bookmarkEnd w:id="11"/>
      <w:r w:rsidRPr="000742A4">
        <w:t xml:space="preserve"> </w:t>
      </w:r>
    </w:p>
    <w:p w:rsidR="003F7A80" w:rsidRPr="00A845FC" w:rsidRDefault="002A1393" w:rsidP="00D12AA2">
      <w:pPr>
        <w:pStyle w:val="Nagwek2"/>
      </w:pPr>
      <w:bookmarkStart w:id="12" w:name="_Toc77856838"/>
      <w:r w:rsidRPr="000742A4">
        <w:t xml:space="preserve">3.1. </w:t>
      </w:r>
      <w:r w:rsidR="003F7A80" w:rsidRPr="000742A4">
        <w:t xml:space="preserve">Ogólna charakterystyka </w:t>
      </w:r>
      <w:r w:rsidR="00AA6CE2" w:rsidRPr="000742A4">
        <w:t>gminy</w:t>
      </w:r>
      <w:r w:rsidR="00E45862" w:rsidRPr="000742A4">
        <w:t xml:space="preserve"> </w:t>
      </w:r>
      <w:r w:rsidR="000742A4" w:rsidRPr="000742A4">
        <w:t>Sulejów</w:t>
      </w:r>
      <w:bookmarkEnd w:id="12"/>
    </w:p>
    <w:p w:rsidR="000742A4" w:rsidRPr="000742A4" w:rsidRDefault="000742A4" w:rsidP="00A845FC">
      <w:pPr>
        <w:spacing w:before="240" w:line="360" w:lineRule="auto"/>
        <w:ind w:firstLine="0"/>
        <w:contextualSpacing/>
        <w:jc w:val="left"/>
        <w:rPr>
          <w:rFonts w:ascii="Calibri" w:hAnsi="Calibri" w:cs="Calibri"/>
          <w:szCs w:val="20"/>
        </w:rPr>
      </w:pPr>
      <w:r w:rsidRPr="000742A4">
        <w:rPr>
          <w:rFonts w:ascii="Calibri" w:hAnsi="Calibri" w:cs="Calibri"/>
          <w:szCs w:val="20"/>
        </w:rPr>
        <w:t>Gmina miejsko-wiejska Sulejów położona jest w południowo–wschodniej części województwa łódzkiego, w powiecie  piotrkowskim. Gmina graniczy:</w:t>
      </w:r>
    </w:p>
    <w:p w:rsidR="000742A4" w:rsidRPr="000742A4" w:rsidRDefault="000742A4" w:rsidP="00023308">
      <w:pPr>
        <w:numPr>
          <w:ilvl w:val="0"/>
          <w:numId w:val="94"/>
        </w:numPr>
        <w:spacing w:line="360" w:lineRule="auto"/>
        <w:contextualSpacing/>
        <w:jc w:val="left"/>
        <w:rPr>
          <w:rFonts w:ascii="Calibri" w:eastAsia="Calibri" w:hAnsi="Calibri" w:cs="Calibri"/>
        </w:rPr>
      </w:pPr>
      <w:r w:rsidRPr="000742A4">
        <w:rPr>
          <w:rFonts w:ascii="Calibri" w:eastAsia="Calibri" w:hAnsi="Calibri" w:cs="Calibri"/>
        </w:rPr>
        <w:t>od zachodu z Gminą Rozprza (powiat piotrkowski),</w:t>
      </w:r>
    </w:p>
    <w:p w:rsidR="000742A4" w:rsidRPr="000742A4" w:rsidRDefault="000742A4" w:rsidP="00023308">
      <w:pPr>
        <w:numPr>
          <w:ilvl w:val="0"/>
          <w:numId w:val="94"/>
        </w:numPr>
        <w:spacing w:before="120" w:after="120" w:line="360" w:lineRule="auto"/>
        <w:contextualSpacing/>
        <w:jc w:val="left"/>
        <w:rPr>
          <w:rFonts w:ascii="Calibri" w:eastAsia="Calibri" w:hAnsi="Calibri" w:cs="Calibri"/>
        </w:rPr>
      </w:pPr>
      <w:r w:rsidRPr="000742A4">
        <w:rPr>
          <w:rFonts w:ascii="Calibri" w:eastAsia="Calibri" w:hAnsi="Calibri" w:cs="Calibri"/>
        </w:rPr>
        <w:t>od północy z Gminą Wolbórz (powiat piotrkowski),</w:t>
      </w:r>
    </w:p>
    <w:p w:rsidR="000742A4" w:rsidRPr="000742A4" w:rsidRDefault="000742A4" w:rsidP="00023308">
      <w:pPr>
        <w:numPr>
          <w:ilvl w:val="0"/>
          <w:numId w:val="94"/>
        </w:numPr>
        <w:spacing w:before="120" w:after="120" w:line="360" w:lineRule="auto"/>
        <w:contextualSpacing/>
        <w:jc w:val="left"/>
        <w:rPr>
          <w:rFonts w:ascii="Calibri" w:eastAsia="Calibri" w:hAnsi="Calibri" w:cs="Calibri"/>
        </w:rPr>
      </w:pPr>
      <w:r w:rsidRPr="000742A4">
        <w:rPr>
          <w:rFonts w:ascii="Calibri" w:eastAsia="Calibri" w:hAnsi="Calibri" w:cs="Calibri"/>
        </w:rPr>
        <w:t>od wschodu z Gminą Mniszków (powiat opoczyński) i Gminą Aleksandrów (powiat piotrkowski),</w:t>
      </w:r>
    </w:p>
    <w:p w:rsidR="000742A4" w:rsidRPr="000742A4" w:rsidRDefault="000742A4" w:rsidP="00023308">
      <w:pPr>
        <w:numPr>
          <w:ilvl w:val="0"/>
          <w:numId w:val="94"/>
        </w:numPr>
        <w:spacing w:before="120" w:after="120" w:line="360" w:lineRule="auto"/>
        <w:contextualSpacing/>
        <w:jc w:val="left"/>
        <w:rPr>
          <w:rFonts w:ascii="Calibri" w:eastAsia="Calibri" w:hAnsi="Calibri" w:cs="Calibri"/>
        </w:rPr>
      </w:pPr>
      <w:r w:rsidRPr="000742A4">
        <w:rPr>
          <w:rFonts w:ascii="Calibri" w:eastAsia="Calibri" w:hAnsi="Calibri" w:cs="Calibri"/>
        </w:rPr>
        <w:t>od południa z Gminą Ręczno (powiat piotrkowski),</w:t>
      </w:r>
    </w:p>
    <w:p w:rsidR="000742A4" w:rsidRPr="000742A4" w:rsidRDefault="000742A4" w:rsidP="00023308">
      <w:pPr>
        <w:numPr>
          <w:ilvl w:val="0"/>
          <w:numId w:val="94"/>
        </w:numPr>
        <w:spacing w:before="120" w:after="120" w:line="360" w:lineRule="auto"/>
        <w:contextualSpacing/>
        <w:jc w:val="left"/>
        <w:rPr>
          <w:rFonts w:ascii="Calibri" w:eastAsia="Calibri" w:hAnsi="Calibri" w:cs="Calibri"/>
        </w:rPr>
      </w:pPr>
      <w:r w:rsidRPr="000742A4">
        <w:rPr>
          <w:rFonts w:ascii="Calibri" w:eastAsia="Calibri" w:hAnsi="Calibri" w:cs="Calibri"/>
        </w:rPr>
        <w:t>od północnego zachodu z Miastem Piotrków Trybunalski (powiat grodzki).</w:t>
      </w:r>
    </w:p>
    <w:p w:rsidR="000742A4" w:rsidRPr="000742A4" w:rsidRDefault="000742A4" w:rsidP="00023308">
      <w:pPr>
        <w:spacing w:after="120" w:line="360" w:lineRule="auto"/>
        <w:ind w:firstLine="0"/>
        <w:jc w:val="left"/>
        <w:rPr>
          <w:rFonts w:ascii="Calibri" w:hAnsi="Calibri" w:cs="Calibri"/>
          <w:bCs/>
        </w:rPr>
      </w:pPr>
      <w:r w:rsidRPr="000742A4">
        <w:rPr>
          <w:rFonts w:ascii="Calibri" w:hAnsi="Calibri" w:cs="Calibri"/>
          <w:bCs/>
        </w:rPr>
        <w:t>Gmina zajmuje powierzchnię 18 823 ha (188 km</w:t>
      </w:r>
      <w:r w:rsidRPr="000742A4">
        <w:rPr>
          <w:rFonts w:ascii="Calibri" w:hAnsi="Calibri" w:cs="Calibri"/>
          <w:bCs/>
          <w:vertAlign w:val="superscript"/>
        </w:rPr>
        <w:t>2</w:t>
      </w:r>
      <w:r w:rsidRPr="000742A4">
        <w:rPr>
          <w:rFonts w:ascii="Calibri" w:hAnsi="Calibri" w:cs="Calibri"/>
          <w:bCs/>
        </w:rPr>
        <w:t>) i jest jedną z największych gmin w powiecie piotrkowskim. Powierzchnia miasta Sulejów wynosi 2 626 ha (26,26 km</w:t>
      </w:r>
      <w:r w:rsidRPr="000742A4">
        <w:rPr>
          <w:rFonts w:ascii="Calibri" w:hAnsi="Calibri" w:cs="Calibri"/>
          <w:bCs/>
          <w:vertAlign w:val="superscript"/>
        </w:rPr>
        <w:t>2</w:t>
      </w:r>
      <w:r w:rsidRPr="000742A4">
        <w:rPr>
          <w:rFonts w:ascii="Calibri" w:hAnsi="Calibri" w:cs="Calibri"/>
          <w:bCs/>
        </w:rPr>
        <w:t>).</w:t>
      </w:r>
    </w:p>
    <w:p w:rsidR="000742A4" w:rsidRPr="000742A4" w:rsidRDefault="000742A4" w:rsidP="00023308">
      <w:pPr>
        <w:spacing w:before="140" w:after="120" w:line="360" w:lineRule="auto"/>
        <w:ind w:firstLine="0"/>
        <w:jc w:val="left"/>
        <w:rPr>
          <w:rFonts w:ascii="Calibri" w:hAnsi="Calibri" w:cs="Calibri"/>
          <w:b/>
          <w:color w:val="000000"/>
        </w:rPr>
      </w:pPr>
      <w:r w:rsidRPr="000742A4">
        <w:rPr>
          <w:rFonts w:ascii="Calibri" w:hAnsi="Calibri" w:cs="Calibri"/>
          <w:color w:val="000000"/>
        </w:rPr>
        <w:t xml:space="preserve">Strukturę terytorialną gminy stanowi 35 miejscowości tj. miasto Sulejów i 34 miejscowości na obszarze wiejskim gminy, zgrupowane w 25 sołectwach: Barkowice, Barkowice Mokre, Biała, Bilska Wola, Bilska Wola – Kolonia, Kałek, Klementynów, Kłudzice, Koło, Korytnica, Krzewiny, </w:t>
      </w:r>
      <w:proofErr w:type="spellStart"/>
      <w:r w:rsidRPr="000742A4">
        <w:rPr>
          <w:rFonts w:ascii="Calibri" w:hAnsi="Calibri" w:cs="Calibri"/>
          <w:color w:val="000000"/>
        </w:rPr>
        <w:t>Kurnędz</w:t>
      </w:r>
      <w:proofErr w:type="spellEnd"/>
      <w:r w:rsidRPr="000742A4">
        <w:rPr>
          <w:rFonts w:ascii="Calibri" w:hAnsi="Calibri" w:cs="Calibri"/>
          <w:color w:val="000000"/>
        </w:rPr>
        <w:t xml:space="preserve">, Łazy – Dąbrowa, Łęczno, Nowa Wieś, </w:t>
      </w:r>
      <w:proofErr w:type="spellStart"/>
      <w:r w:rsidRPr="000742A4">
        <w:rPr>
          <w:rFonts w:ascii="Calibri" w:hAnsi="Calibri" w:cs="Calibri"/>
          <w:color w:val="000000"/>
        </w:rPr>
        <w:t>Podlubień</w:t>
      </w:r>
      <w:proofErr w:type="spellEnd"/>
      <w:r w:rsidRPr="000742A4">
        <w:rPr>
          <w:rFonts w:ascii="Calibri" w:hAnsi="Calibri" w:cs="Calibri"/>
          <w:color w:val="000000"/>
        </w:rPr>
        <w:t>, Poniatów, Przygłów, Uszczyn, Witów, Witów – Kolonia, Włodzimierzów, Wójtostwo, Zalesice, Zalesice – Kolonia. Miasto Sulejów (siedziba władz gminnych) położone jest we wschodniej części gminy i częściowo stanowi jej granicę.</w:t>
      </w:r>
    </w:p>
    <w:p w:rsidR="000742A4" w:rsidRPr="000742A4" w:rsidRDefault="000742A4" w:rsidP="00023308">
      <w:pPr>
        <w:spacing w:before="120" w:line="360" w:lineRule="auto"/>
        <w:ind w:firstLine="0"/>
        <w:jc w:val="left"/>
        <w:rPr>
          <w:rFonts w:ascii="Calibri" w:hAnsi="Calibri" w:cs="Calibri"/>
        </w:rPr>
      </w:pPr>
      <w:r w:rsidRPr="000742A4">
        <w:rPr>
          <w:rFonts w:ascii="Calibri" w:hAnsi="Calibri" w:cs="Calibri"/>
        </w:rPr>
        <w:t xml:space="preserve">Gmina Sulejów posiada korzystne położenie względem szlaków komunikacyjnych. Położenie gminy na tle systemu transportowego i wiążąca się z tym dostępność komunikacyjna w dużym stopniu determinują jej atrakcyjność inwestycyjną i konkurencyjność wobec innych jednostek terytorialnych. </w:t>
      </w:r>
    </w:p>
    <w:p w:rsidR="000742A4" w:rsidRPr="000742A4" w:rsidRDefault="000742A4" w:rsidP="00023308">
      <w:pPr>
        <w:spacing w:line="360" w:lineRule="auto"/>
        <w:ind w:firstLine="0"/>
        <w:jc w:val="left"/>
        <w:rPr>
          <w:rFonts w:ascii="Calibri" w:hAnsi="Calibri" w:cs="Calibri"/>
        </w:rPr>
      </w:pPr>
      <w:r w:rsidRPr="000742A4">
        <w:rPr>
          <w:rFonts w:ascii="Calibri" w:hAnsi="Calibri" w:cs="Calibri"/>
        </w:rPr>
        <w:t>Przez miasto Sulejów przebiegają dwa ważne szlaki komunikacyjne o znaczeniu ponadlokalnym, tj.:</w:t>
      </w:r>
    </w:p>
    <w:p w:rsidR="000742A4" w:rsidRPr="000742A4" w:rsidRDefault="000742A4" w:rsidP="00023308">
      <w:pPr>
        <w:numPr>
          <w:ilvl w:val="0"/>
          <w:numId w:val="95"/>
        </w:numPr>
        <w:spacing w:line="360" w:lineRule="auto"/>
        <w:contextualSpacing/>
        <w:jc w:val="left"/>
        <w:rPr>
          <w:rFonts w:ascii="Calibri" w:eastAsia="Calibri" w:hAnsi="Calibri" w:cs="Calibri"/>
          <w:lang w:eastAsia="en-US"/>
        </w:rPr>
      </w:pPr>
      <w:r w:rsidRPr="000742A4">
        <w:rPr>
          <w:rFonts w:ascii="Calibri" w:eastAsia="Calibri" w:hAnsi="Calibri" w:cs="Calibri"/>
          <w:lang w:eastAsia="en-US"/>
        </w:rPr>
        <w:t>droga krajowa nr 12 z Piotrkowa Trybunalskiego przez Opoczno, Przysuchę, Radom, Zwoleń, Puławy do Kurowa (woj. lubelskie),</w:t>
      </w:r>
    </w:p>
    <w:p w:rsidR="000742A4" w:rsidRPr="000742A4" w:rsidRDefault="000742A4" w:rsidP="00023308">
      <w:pPr>
        <w:numPr>
          <w:ilvl w:val="0"/>
          <w:numId w:val="95"/>
        </w:numPr>
        <w:spacing w:line="360" w:lineRule="auto"/>
        <w:contextualSpacing/>
        <w:jc w:val="left"/>
        <w:rPr>
          <w:rFonts w:ascii="Calibri" w:eastAsia="Calibri" w:hAnsi="Calibri" w:cs="Calibri"/>
          <w:lang w:eastAsia="en-US"/>
        </w:rPr>
      </w:pPr>
      <w:r w:rsidRPr="000742A4">
        <w:rPr>
          <w:rFonts w:ascii="Calibri" w:eastAsia="Calibri" w:hAnsi="Calibri" w:cs="Calibri"/>
          <w:lang w:eastAsia="en-US"/>
        </w:rPr>
        <w:t>droga krajowa nr 74</w:t>
      </w:r>
      <w:r w:rsidRPr="000742A4">
        <w:rPr>
          <w:rFonts w:ascii="Calibri" w:eastAsia="Calibri" w:hAnsi="Calibri" w:cs="Calibri"/>
          <w:b/>
          <w:lang w:eastAsia="en-US"/>
        </w:rPr>
        <w:t xml:space="preserve"> </w:t>
      </w:r>
      <w:r w:rsidRPr="000742A4">
        <w:rPr>
          <w:rFonts w:ascii="Calibri" w:eastAsia="Calibri" w:hAnsi="Calibri" w:cs="Calibri"/>
          <w:lang w:eastAsia="en-US"/>
        </w:rPr>
        <w:t>z Sulejowa przez Paradyż, Kielce, Opatów do Kraśnika (woj. lubelskie).</w:t>
      </w:r>
    </w:p>
    <w:p w:rsidR="000742A4" w:rsidRPr="000742A4" w:rsidRDefault="000742A4" w:rsidP="00023308">
      <w:pPr>
        <w:spacing w:line="360" w:lineRule="auto"/>
        <w:ind w:firstLine="0"/>
        <w:jc w:val="left"/>
        <w:rPr>
          <w:rFonts w:ascii="Calibri" w:hAnsi="Calibri" w:cs="Calibri"/>
        </w:rPr>
      </w:pPr>
      <w:r w:rsidRPr="000742A4">
        <w:rPr>
          <w:rFonts w:ascii="Calibri" w:hAnsi="Calibri" w:cs="Calibri"/>
        </w:rPr>
        <w:t>Poza granicami miasta przebiega droga wojewódzka nr 742</w:t>
      </w:r>
      <w:r w:rsidRPr="000742A4">
        <w:rPr>
          <w:rFonts w:ascii="Calibri" w:hAnsi="Calibri" w:cs="Calibri"/>
          <w:b/>
        </w:rPr>
        <w:t xml:space="preserve"> </w:t>
      </w:r>
      <w:r w:rsidRPr="000742A4">
        <w:rPr>
          <w:rFonts w:ascii="Calibri" w:hAnsi="Calibri" w:cs="Calibri"/>
        </w:rPr>
        <w:t xml:space="preserve">relacji Przygłów – Przedbórz -Włoszczowa. Układ komunikacyjny miasta i gminy łączy się z autostradą A1 Gdańsk – Cieszyn i drogą krajową nr 8 Warszawa – Wrocław w piotrkowskim węźle komunikacyjnym. </w:t>
      </w:r>
    </w:p>
    <w:p w:rsidR="000742A4" w:rsidRPr="000742A4" w:rsidRDefault="000742A4" w:rsidP="00023308">
      <w:pPr>
        <w:spacing w:before="120" w:after="120" w:line="360" w:lineRule="auto"/>
        <w:ind w:firstLine="0"/>
        <w:jc w:val="left"/>
        <w:rPr>
          <w:rFonts w:ascii="Calibri" w:hAnsi="Calibri" w:cs="Calibri"/>
        </w:rPr>
      </w:pPr>
      <w:r w:rsidRPr="000742A4">
        <w:rPr>
          <w:rFonts w:ascii="Calibri" w:hAnsi="Calibri" w:cs="Calibri"/>
        </w:rPr>
        <w:t>Uzupełnieniem drogowego systemu komunikacyjnego gminy są drogi powiatowe oraz gminne. Ponadto na obszarze gminy znajdują się drogi wewnętrzne i dojazdowe do gruntów rolnych i leśnych.</w:t>
      </w:r>
    </w:p>
    <w:p w:rsidR="005271B5" w:rsidRPr="00A845FC" w:rsidRDefault="000742A4" w:rsidP="00A845FC">
      <w:pPr>
        <w:spacing w:before="120" w:line="360" w:lineRule="auto"/>
        <w:ind w:firstLine="0"/>
        <w:jc w:val="left"/>
        <w:rPr>
          <w:rFonts w:ascii="Calibri" w:hAnsi="Calibri" w:cs="Calibri"/>
        </w:rPr>
      </w:pPr>
      <w:r w:rsidRPr="000742A4">
        <w:rPr>
          <w:rFonts w:ascii="Calibri" w:hAnsi="Calibri" w:cs="Calibri"/>
        </w:rPr>
        <w:t xml:space="preserve">Gmina Sulejów pozbawiona jest dostępu do linii kolejowych. Najbliższa stacja kolejowa znajduje się na terenie Piotrkowa Trybunalskiego, z którym gmina ma bardzo dobre połączenia zapewnione głównie przez prywatnych przewoźników.  </w:t>
      </w:r>
    </w:p>
    <w:p w:rsidR="00312804" w:rsidRPr="00A845FC" w:rsidRDefault="002A1393" w:rsidP="00D12AA2">
      <w:pPr>
        <w:pStyle w:val="Nagwek2"/>
      </w:pPr>
      <w:bookmarkStart w:id="13" w:name="_Toc77856839"/>
      <w:r w:rsidRPr="000742A4">
        <w:t xml:space="preserve">3.2. </w:t>
      </w:r>
      <w:r w:rsidR="003F7A80" w:rsidRPr="000742A4">
        <w:t>Gleby</w:t>
      </w:r>
      <w:bookmarkEnd w:id="13"/>
      <w:r w:rsidR="003F7A80" w:rsidRPr="000742A4">
        <w:t xml:space="preserve">  </w:t>
      </w:r>
    </w:p>
    <w:p w:rsidR="000742A4" w:rsidRPr="000742A4" w:rsidRDefault="000742A4" w:rsidP="00A845FC">
      <w:pPr>
        <w:spacing w:before="120" w:line="360" w:lineRule="auto"/>
        <w:ind w:firstLine="0"/>
        <w:jc w:val="left"/>
        <w:rPr>
          <w:rFonts w:ascii="Calibri" w:hAnsi="Calibri"/>
        </w:rPr>
      </w:pPr>
      <w:r w:rsidRPr="000742A4">
        <w:rPr>
          <w:rFonts w:ascii="Calibri" w:hAnsi="Calibri"/>
        </w:rPr>
        <w:t xml:space="preserve">Gmina Sulejów, na obszarze której swą działalność zaznaczył lądolód środkowopolski, charakteryzuje się występowaniem licznych surowców mineralnych związanych z jego akumulacyjną działalnością. Są to przede wszystkim pospolite kopaliny okruchowe i surowce ilaste (piaski, piaski ze żwirem, żwiry, gliny zwałowe) oraz wapienie i margle. </w:t>
      </w:r>
    </w:p>
    <w:p w:rsidR="003F7A80" w:rsidRPr="00A845FC" w:rsidRDefault="000742A4" w:rsidP="00023308">
      <w:pPr>
        <w:spacing w:line="360" w:lineRule="auto"/>
        <w:ind w:firstLine="0"/>
        <w:jc w:val="left"/>
        <w:rPr>
          <w:rFonts w:ascii="Calibri" w:hAnsi="Calibri"/>
          <w:bCs/>
        </w:rPr>
      </w:pPr>
      <w:r w:rsidRPr="000742A4">
        <w:rPr>
          <w:rFonts w:ascii="Calibri" w:hAnsi="Calibri"/>
          <w:bCs/>
        </w:rPr>
        <w:t>Na terenie gminy przeważa</w:t>
      </w:r>
      <w:r w:rsidR="00CE3E45">
        <w:rPr>
          <w:rFonts w:ascii="Calibri" w:hAnsi="Calibri"/>
          <w:bCs/>
        </w:rPr>
        <w:t>ją słabe grunty klas IV, V i VI</w:t>
      </w:r>
      <w:r w:rsidRPr="000742A4">
        <w:rPr>
          <w:rFonts w:ascii="Calibri" w:hAnsi="Calibri"/>
          <w:bCs/>
        </w:rPr>
        <w:t xml:space="preserve">. Łącznie zajmują one niemal 2/3 ogólnej powierzchni gruntów. Grunty najlepsze, klasy I </w:t>
      </w:r>
      <w:proofErr w:type="spellStart"/>
      <w:r w:rsidRPr="000742A4">
        <w:rPr>
          <w:rFonts w:ascii="Calibri" w:hAnsi="Calibri"/>
          <w:bCs/>
        </w:rPr>
        <w:t>i</w:t>
      </w:r>
      <w:proofErr w:type="spellEnd"/>
      <w:r w:rsidRPr="000742A4">
        <w:rPr>
          <w:rFonts w:ascii="Calibri" w:hAnsi="Calibri"/>
          <w:bCs/>
        </w:rPr>
        <w:t xml:space="preserve"> II, nie występują w ogóle. Przeważają gleby średnie – około 53% wszystkich ziem oraz słabe – 39%. Są to głównie gleby bielicowe utworzone na piaskach luźnych, </w:t>
      </w:r>
      <w:proofErr w:type="spellStart"/>
      <w:r w:rsidRPr="000742A4">
        <w:rPr>
          <w:rFonts w:ascii="Calibri" w:hAnsi="Calibri"/>
          <w:bCs/>
        </w:rPr>
        <w:t>naglinnych</w:t>
      </w:r>
      <w:proofErr w:type="spellEnd"/>
      <w:r w:rsidRPr="000742A4">
        <w:rPr>
          <w:rFonts w:ascii="Calibri" w:hAnsi="Calibri"/>
          <w:bCs/>
        </w:rPr>
        <w:t xml:space="preserve">, gliniastych oraz gleby wytworzone na podłożu wapiennym. Gleby dobre klasy </w:t>
      </w:r>
      <w:proofErr w:type="spellStart"/>
      <w:r w:rsidRPr="000742A4">
        <w:rPr>
          <w:rFonts w:ascii="Calibri" w:hAnsi="Calibri"/>
          <w:bCs/>
        </w:rPr>
        <w:t>IIIb</w:t>
      </w:r>
      <w:proofErr w:type="spellEnd"/>
      <w:r w:rsidRPr="000742A4">
        <w:rPr>
          <w:rFonts w:ascii="Calibri" w:hAnsi="Calibri"/>
          <w:bCs/>
        </w:rPr>
        <w:t xml:space="preserve"> zajmują zaledwie około 8%. Najkorzystniejsze warunki do rozwoju rolnictwa występują we zachodniej i południowo-zachodniej części gminy, natomiast niekorzystne warunki występują we wschodniej i północnej części. </w:t>
      </w:r>
    </w:p>
    <w:p w:rsidR="00BB0F26" w:rsidRPr="00A845FC" w:rsidRDefault="002A1393" w:rsidP="00D12AA2">
      <w:pPr>
        <w:pStyle w:val="Nagwek2"/>
      </w:pPr>
      <w:bookmarkStart w:id="14" w:name="_Toc77856840"/>
      <w:r w:rsidRPr="000742A4">
        <w:t xml:space="preserve">3.3. </w:t>
      </w:r>
      <w:r w:rsidR="003F7A80" w:rsidRPr="000742A4">
        <w:t>Wody podziemne</w:t>
      </w:r>
      <w:bookmarkEnd w:id="14"/>
      <w:r w:rsidR="003F7A80" w:rsidRPr="000742A4">
        <w:t xml:space="preserve"> </w:t>
      </w:r>
    </w:p>
    <w:p w:rsidR="000742A4" w:rsidRPr="000742A4" w:rsidRDefault="000742A4" w:rsidP="00A845FC">
      <w:pPr>
        <w:spacing w:before="240" w:line="360" w:lineRule="auto"/>
        <w:ind w:firstLine="0"/>
        <w:jc w:val="left"/>
        <w:rPr>
          <w:rFonts w:ascii="Calibri" w:hAnsi="Calibri" w:cs="Arial"/>
        </w:rPr>
      </w:pPr>
      <w:r w:rsidRPr="000742A4">
        <w:rPr>
          <w:rFonts w:ascii="Calibri" w:hAnsi="Calibri" w:cs="Arial"/>
        </w:rPr>
        <w:t xml:space="preserve">Gmina Sulejów położona jest w zasięgu Głównych Zbiorników Wód Podziemnych – GZWP, które wymagają ochrony ze względu na wysoki stopień czystości wód. Wschodnia cześć miasta znajduje </w:t>
      </w:r>
      <w:proofErr w:type="spellStart"/>
      <w:r w:rsidRPr="000742A4">
        <w:rPr>
          <w:rFonts w:ascii="Calibri" w:hAnsi="Calibri" w:cs="Arial"/>
        </w:rPr>
        <w:t>sie</w:t>
      </w:r>
      <w:proofErr w:type="spellEnd"/>
      <w:r w:rsidRPr="000742A4">
        <w:rPr>
          <w:rFonts w:ascii="Calibri" w:hAnsi="Calibri" w:cs="Arial"/>
        </w:rPr>
        <w:t xml:space="preserve"> obszarze zajmowanym przez GZWP 410 Opoczno, natomiast część północna gminy i część północna miasta w obrębie GZWP 401 Niecka Łódzka.  </w:t>
      </w:r>
    </w:p>
    <w:p w:rsidR="003F7A80" w:rsidRPr="00A845FC" w:rsidRDefault="000742A4" w:rsidP="00A845FC">
      <w:pPr>
        <w:spacing w:line="360" w:lineRule="auto"/>
        <w:ind w:firstLine="0"/>
        <w:jc w:val="left"/>
        <w:rPr>
          <w:rFonts w:ascii="Calibri" w:hAnsi="Calibri" w:cs="Arial"/>
        </w:rPr>
      </w:pPr>
      <w:r w:rsidRPr="000742A4">
        <w:rPr>
          <w:rFonts w:ascii="Calibri" w:hAnsi="Calibri" w:cs="Arial"/>
        </w:rPr>
        <w:t xml:space="preserve">W obrębie gminy występują dwa piętra wodonośne: czwartorzędowe i jurajskie. Wody piętra czwartorzędowego występują w utworach piaszczysto – żwirowych, posiadają przede wszystkim charakter swobodny i pozostają w ścisłym kontakcie z wodami piętra jurajskiego. Piętro wodonośne jurajskie występuje w utworach wapieni i margli, posiada charakter warstwowo-szczelinowy lub </w:t>
      </w:r>
      <w:proofErr w:type="spellStart"/>
      <w:r w:rsidRPr="000742A4">
        <w:rPr>
          <w:rFonts w:ascii="Calibri" w:hAnsi="Calibri" w:cs="Arial"/>
        </w:rPr>
        <w:t>szczelinowo-krasowy</w:t>
      </w:r>
      <w:proofErr w:type="spellEnd"/>
      <w:r w:rsidRPr="000742A4">
        <w:rPr>
          <w:rFonts w:ascii="Calibri" w:hAnsi="Calibri" w:cs="Arial"/>
        </w:rPr>
        <w:t xml:space="preserve">, na ogół swobodny. </w:t>
      </w:r>
    </w:p>
    <w:p w:rsidR="00A11990" w:rsidRPr="00A845FC" w:rsidRDefault="002A1393" w:rsidP="00D12AA2">
      <w:pPr>
        <w:pStyle w:val="Nagwek2"/>
      </w:pPr>
      <w:bookmarkStart w:id="15" w:name="_Toc77856841"/>
      <w:r w:rsidRPr="000742A4">
        <w:t xml:space="preserve">3.4. </w:t>
      </w:r>
      <w:r w:rsidR="003F7A80" w:rsidRPr="000742A4">
        <w:t>Wody powierzchniowe</w:t>
      </w:r>
      <w:bookmarkEnd w:id="15"/>
      <w:r w:rsidR="003F7A80" w:rsidRPr="000742A4">
        <w:t xml:space="preserve"> </w:t>
      </w:r>
    </w:p>
    <w:p w:rsidR="00FB675F" w:rsidRPr="00FB675F" w:rsidRDefault="00FB675F" w:rsidP="00A845FC">
      <w:pPr>
        <w:spacing w:before="240" w:line="360" w:lineRule="auto"/>
        <w:ind w:firstLine="0"/>
        <w:jc w:val="left"/>
        <w:rPr>
          <w:rFonts w:ascii="Calibri" w:hAnsi="Calibri" w:cs="Arial"/>
        </w:rPr>
      </w:pPr>
      <w:r w:rsidRPr="00FB675F">
        <w:rPr>
          <w:rFonts w:ascii="Calibri" w:hAnsi="Calibri" w:cs="Arial"/>
        </w:rPr>
        <w:t xml:space="preserve">Teren, w granicach, którego znajduje się gmina Sulejów, położony jest w dorzeczu Wisły, w obrębie zlewni Pilicy. Rzeka Pilica stanowi najważniejszy ciek wodny obszaru gminy Sulejów. Wpływają tu do niej dopływy: Luciąża, Strawa i Czarna. Ważny element hydrograficzny obszaru, stanowi Zbiornik Sulejowski o powierzchni 2 600 ha, położony w północno-wschodniej części gminy. </w:t>
      </w:r>
    </w:p>
    <w:p w:rsidR="00FB675F" w:rsidRPr="00FB675F" w:rsidRDefault="00FB675F" w:rsidP="00023308">
      <w:pPr>
        <w:spacing w:line="360" w:lineRule="auto"/>
        <w:ind w:firstLine="0"/>
        <w:jc w:val="left"/>
        <w:rPr>
          <w:rFonts w:ascii="Calibri" w:hAnsi="Calibri" w:cs="Arial"/>
          <w:highlight w:val="yellow"/>
        </w:rPr>
      </w:pPr>
      <w:r w:rsidRPr="00FB675F">
        <w:rPr>
          <w:rFonts w:ascii="Calibri" w:hAnsi="Calibri" w:cs="Arial"/>
        </w:rPr>
        <w:t xml:space="preserve">Luciąża wypływa na Wzgórzach Radomszczańskich (w pobliżu miejscowości Przerąb), </w:t>
      </w:r>
      <w:r w:rsidRPr="00FB675F">
        <w:rPr>
          <w:rFonts w:ascii="Calibri" w:hAnsi="Calibri" w:cs="Arial"/>
        </w:rPr>
        <w:br/>
        <w:t>a następnie płynie przez Równinę Piotrkowską i po 49 km wpada do Pilicy poniżej Sulejowa. W tym ujściowym odcinku często dochodzi do wezbrania wód i lokalnych podtopień oraz powodzi. Całkowita powierzchnia dorzecza Luciąży wynosi 766 km</w:t>
      </w:r>
      <w:r w:rsidRPr="00FB675F">
        <w:rPr>
          <w:rFonts w:ascii="Calibri" w:hAnsi="Calibri" w:cs="Arial"/>
          <w:vertAlign w:val="superscript"/>
        </w:rPr>
        <w:t>2</w:t>
      </w:r>
      <w:r w:rsidRPr="00FB675F">
        <w:rPr>
          <w:rFonts w:ascii="Calibri" w:hAnsi="Calibri" w:cs="Arial"/>
        </w:rPr>
        <w:t>.</w:t>
      </w:r>
    </w:p>
    <w:p w:rsidR="00FB675F" w:rsidRPr="00FB675F" w:rsidRDefault="00FB675F" w:rsidP="00023308">
      <w:pPr>
        <w:spacing w:line="360" w:lineRule="auto"/>
        <w:ind w:firstLine="0"/>
        <w:jc w:val="left"/>
        <w:rPr>
          <w:rFonts w:ascii="Calibri" w:hAnsi="Calibri" w:cs="Arial"/>
        </w:rPr>
      </w:pPr>
      <w:r w:rsidRPr="00FB675F">
        <w:rPr>
          <w:rFonts w:ascii="Calibri" w:hAnsi="Calibri" w:cs="Arial"/>
        </w:rPr>
        <w:t xml:space="preserve">Czarna (Czarna Konecka lub Czarna Maleniecka) jest najdłuższym prawym dopływem Pilicy. Wypływa w Lasach Koneckich, a po 85 km uchodzi do Pilicy obok wsi Ostrów, 6 km na południe od Sulejowa. Niegdyś była to jedna z najważniejszych rzek Staropolskiego Zagłębia Przemysłowego. </w:t>
      </w:r>
    </w:p>
    <w:p w:rsidR="003F6311" w:rsidRPr="00A845FC" w:rsidRDefault="00FB675F" w:rsidP="00A845FC">
      <w:pPr>
        <w:spacing w:line="360" w:lineRule="auto"/>
        <w:ind w:firstLine="0"/>
        <w:jc w:val="left"/>
        <w:rPr>
          <w:rFonts w:ascii="Calibri" w:hAnsi="Calibri" w:cs="Arial"/>
        </w:rPr>
      </w:pPr>
      <w:r w:rsidRPr="00FB675F">
        <w:rPr>
          <w:rFonts w:ascii="Calibri" w:hAnsi="Calibri" w:cs="Arial"/>
          <w:bCs/>
        </w:rPr>
        <w:t>Zbiornik Sulejowski</w:t>
      </w:r>
      <w:r w:rsidRPr="00FB675F">
        <w:rPr>
          <w:rFonts w:ascii="Calibri" w:hAnsi="Calibri" w:cs="Arial"/>
        </w:rPr>
        <w:t>, zwany zalewem, to sztuczne jezioro powstałe w latach 1969-74 poprzez spiętrzenie wód Pilicy zaporą w Smardzewicach. Zalew i jego otoczenie jest od kilku lat intensywnie użytkowany rekreacyjnie</w:t>
      </w:r>
    </w:p>
    <w:p w:rsidR="003F7A80" w:rsidRPr="00A845FC" w:rsidRDefault="002A1393" w:rsidP="00D12AA2">
      <w:pPr>
        <w:pStyle w:val="Nagwek2"/>
      </w:pPr>
      <w:bookmarkStart w:id="16" w:name="_Toc77856842"/>
      <w:r w:rsidRPr="00FB675F">
        <w:t xml:space="preserve">3.5. </w:t>
      </w:r>
      <w:r w:rsidR="003F7A80" w:rsidRPr="00FB675F">
        <w:t>Powietrze atmosferyczne</w:t>
      </w:r>
      <w:bookmarkEnd w:id="16"/>
      <w:r w:rsidR="003F7A80" w:rsidRPr="00FB675F">
        <w:t xml:space="preserve"> </w:t>
      </w:r>
    </w:p>
    <w:p w:rsidR="00221E94" w:rsidRPr="00FB675F" w:rsidRDefault="00221E94" w:rsidP="00A845FC">
      <w:pPr>
        <w:spacing w:before="240" w:line="360" w:lineRule="auto"/>
        <w:ind w:firstLine="0"/>
        <w:jc w:val="left"/>
        <w:rPr>
          <w:rFonts w:ascii="Calibri" w:hAnsi="Calibri" w:cs="Calibri"/>
        </w:rPr>
      </w:pPr>
      <w:r w:rsidRPr="00FB675F">
        <w:rPr>
          <w:rFonts w:ascii="Calibri" w:hAnsi="Calibri" w:cs="Calibri"/>
        </w:rPr>
        <w:t xml:space="preserve">Na stan czystości powietrza w gminie </w:t>
      </w:r>
      <w:r w:rsidR="00FB675F" w:rsidRPr="00FB675F">
        <w:rPr>
          <w:rFonts w:ascii="Calibri" w:hAnsi="Calibri" w:cs="Calibri"/>
        </w:rPr>
        <w:t>Sulejów</w:t>
      </w:r>
      <w:r w:rsidRPr="00FB675F">
        <w:rPr>
          <w:rFonts w:ascii="Calibri" w:hAnsi="Calibri" w:cs="Calibri"/>
        </w:rPr>
        <w:t xml:space="preserve"> wpływają głównie zanieczyszczenia emitowane przez: </w:t>
      </w:r>
    </w:p>
    <w:p w:rsidR="00221E94" w:rsidRPr="00FB675F" w:rsidRDefault="00221E94" w:rsidP="00023308">
      <w:pPr>
        <w:numPr>
          <w:ilvl w:val="0"/>
          <w:numId w:val="18"/>
        </w:numPr>
        <w:spacing w:line="360" w:lineRule="auto"/>
        <w:jc w:val="left"/>
        <w:rPr>
          <w:rFonts w:ascii="Calibri" w:hAnsi="Calibri" w:cs="Calibri"/>
        </w:rPr>
      </w:pPr>
      <w:r w:rsidRPr="00FB675F">
        <w:rPr>
          <w:rFonts w:ascii="Calibri" w:hAnsi="Calibri" w:cs="Calibri"/>
        </w:rPr>
        <w:t xml:space="preserve">szlaki </w:t>
      </w:r>
      <w:r w:rsidR="00FB675F" w:rsidRPr="00FB675F">
        <w:rPr>
          <w:rFonts w:ascii="Calibri" w:hAnsi="Calibri" w:cs="Calibri"/>
        </w:rPr>
        <w:t>komunikacyjne drogowe</w:t>
      </w:r>
      <w:r w:rsidRPr="00FB675F">
        <w:rPr>
          <w:rFonts w:ascii="Calibri" w:hAnsi="Calibri" w:cs="Calibri"/>
        </w:rPr>
        <w:t xml:space="preserve">, </w:t>
      </w:r>
    </w:p>
    <w:p w:rsidR="00221E94" w:rsidRPr="00FB675F" w:rsidRDefault="00221E94" w:rsidP="00023308">
      <w:pPr>
        <w:numPr>
          <w:ilvl w:val="0"/>
          <w:numId w:val="18"/>
        </w:numPr>
        <w:spacing w:line="360" w:lineRule="auto"/>
        <w:jc w:val="left"/>
        <w:rPr>
          <w:rFonts w:ascii="Calibri" w:hAnsi="Calibri" w:cs="Calibri"/>
        </w:rPr>
      </w:pPr>
      <w:r w:rsidRPr="00FB675F">
        <w:rPr>
          <w:rFonts w:ascii="Calibri" w:hAnsi="Calibri" w:cs="Calibri"/>
        </w:rPr>
        <w:t xml:space="preserve">lokalne kotłownie i źródła ciepła, </w:t>
      </w:r>
    </w:p>
    <w:p w:rsidR="003F7A80" w:rsidRPr="00A845FC" w:rsidRDefault="00221E94" w:rsidP="00A845FC">
      <w:pPr>
        <w:numPr>
          <w:ilvl w:val="0"/>
          <w:numId w:val="18"/>
        </w:numPr>
        <w:spacing w:line="360" w:lineRule="auto"/>
        <w:jc w:val="left"/>
        <w:rPr>
          <w:rFonts w:ascii="Calibri" w:hAnsi="Calibri" w:cs="Calibri"/>
        </w:rPr>
      </w:pPr>
      <w:r w:rsidRPr="00FB675F">
        <w:rPr>
          <w:rFonts w:ascii="Calibri" w:hAnsi="Calibri" w:cs="Calibri"/>
        </w:rPr>
        <w:t>zakłady przemysłowe i usługowe.</w:t>
      </w:r>
    </w:p>
    <w:p w:rsidR="003F7A80" w:rsidRPr="00FB675F" w:rsidRDefault="002A1393" w:rsidP="00D12AA2">
      <w:pPr>
        <w:pStyle w:val="Nagwek2"/>
      </w:pPr>
      <w:bookmarkStart w:id="17" w:name="_Toc77856843"/>
      <w:r w:rsidRPr="00FB675F">
        <w:t xml:space="preserve">3.6. </w:t>
      </w:r>
      <w:r w:rsidR="003F7A80" w:rsidRPr="00FB675F">
        <w:t>Zasoby przyrodnicze</w:t>
      </w:r>
      <w:bookmarkEnd w:id="17"/>
      <w:r w:rsidR="003F7A80" w:rsidRPr="00FB675F">
        <w:t xml:space="preserve"> </w:t>
      </w:r>
    </w:p>
    <w:p w:rsidR="00455CF6" w:rsidRPr="00A845FC" w:rsidRDefault="003F7A80" w:rsidP="00D12AA2">
      <w:pPr>
        <w:pStyle w:val="Nagwek2"/>
      </w:pPr>
      <w:bookmarkStart w:id="18" w:name="_Toc77856844"/>
      <w:r w:rsidRPr="00FB675F">
        <w:t xml:space="preserve">3.6.1. </w:t>
      </w:r>
      <w:r w:rsidR="00B53B64" w:rsidRPr="00FB675F">
        <w:t>Stan zasób przyrodniczych</w:t>
      </w:r>
      <w:bookmarkEnd w:id="18"/>
      <w:r w:rsidR="00B53B64" w:rsidRPr="00FB675F">
        <w:t xml:space="preserve">  </w:t>
      </w:r>
    </w:p>
    <w:p w:rsidR="00F25486" w:rsidRPr="00F25486" w:rsidRDefault="00F25486" w:rsidP="00023308">
      <w:pPr>
        <w:spacing w:before="120" w:after="120" w:line="360" w:lineRule="auto"/>
        <w:ind w:firstLine="0"/>
        <w:jc w:val="left"/>
        <w:rPr>
          <w:rFonts w:ascii="Calibri" w:hAnsi="Calibri" w:cs="Calibri"/>
        </w:rPr>
      </w:pPr>
      <w:r w:rsidRPr="00F25486">
        <w:rPr>
          <w:rFonts w:ascii="Calibri" w:hAnsi="Calibri" w:cs="Calibri"/>
        </w:rPr>
        <w:t xml:space="preserve">Teren Miasta i Gminy Sulejów odznacza się dużą lesistością. Zwarte duże kompleksy leśne występują na północy oraz w południowo – zachodnim i południowym obszarze gminy. Znaczny udział procentowy lasów w dotychczasowym przeznaczeniu i użytkowaniu terenów stanowi o charakterze krajobrazu. Obok funkcji gospodarczych, wodochronnych i biologicznych, lasy stanowią największą obszarowo bazę rekreacji codziennej, weekendowej i pobytowej. Gmina należy do najbardziej wyposażonych przez naturę i przekształcenia antropogeniczne w obszary biologicznie czynne. </w:t>
      </w:r>
    </w:p>
    <w:p w:rsidR="00F25486" w:rsidRPr="00F25486" w:rsidRDefault="00F25486" w:rsidP="00023308">
      <w:pPr>
        <w:spacing w:before="120" w:after="120" w:line="360" w:lineRule="auto"/>
        <w:ind w:firstLine="0"/>
        <w:jc w:val="left"/>
        <w:rPr>
          <w:rFonts w:ascii="Calibri" w:hAnsi="Calibri" w:cs="Calibri"/>
        </w:rPr>
      </w:pPr>
      <w:r w:rsidRPr="00F25486">
        <w:rPr>
          <w:rFonts w:ascii="Calibri" w:hAnsi="Calibri" w:cs="Calibri"/>
        </w:rPr>
        <w:t>Według danych GUS (stan na 31.12.2019 r.), lasy na terenie gminy zajmują powierzchnię 8 047,03 ha, co daje wskaźnik lesistości na poziomie 42,8%. Pod względem własności blisko 77% stanowią lasy państwowe. Wskaźnik lesistości gminy jest wyższy od wskaźnika dla kraju (29,6%), województwa łódzkiego (21,5%) oraz powiatu piotrkowskiego (24,6%).</w:t>
      </w:r>
    </w:p>
    <w:p w:rsidR="00F25486" w:rsidRPr="00F25486" w:rsidRDefault="00F25486" w:rsidP="00023308">
      <w:pPr>
        <w:spacing w:line="360" w:lineRule="auto"/>
        <w:ind w:firstLine="0"/>
        <w:jc w:val="left"/>
        <w:rPr>
          <w:rFonts w:ascii="Calibri" w:hAnsi="Calibri"/>
        </w:rPr>
      </w:pPr>
      <w:r w:rsidRPr="00F25486">
        <w:rPr>
          <w:rFonts w:ascii="Calibri" w:hAnsi="Calibri"/>
        </w:rPr>
        <w:t xml:space="preserve">Na terenie gminy występują elementy środowiska przyrodniczego, które z uwagi na wysokie wartości objęte zostały różnymi formami ochrony wprowadzonymi na podstawie przepisów ogólnych z zakresu ochrony środowiska oraz miejscowych aktów prawnych. </w:t>
      </w:r>
    </w:p>
    <w:p w:rsidR="00F25486" w:rsidRPr="00F25486" w:rsidRDefault="00F25486" w:rsidP="00023308">
      <w:pPr>
        <w:spacing w:line="360" w:lineRule="auto"/>
        <w:ind w:firstLine="0"/>
        <w:jc w:val="left"/>
        <w:rPr>
          <w:rFonts w:ascii="Calibri" w:hAnsi="Calibri" w:cs="Arial"/>
        </w:rPr>
      </w:pPr>
      <w:r w:rsidRPr="00F25486">
        <w:rPr>
          <w:rFonts w:ascii="Calibri" w:hAnsi="Calibri"/>
        </w:rPr>
        <w:t xml:space="preserve">Obszary podlegające ochronie na terenie gminy Sulejów: </w:t>
      </w:r>
    </w:p>
    <w:p w:rsidR="00F25486" w:rsidRPr="00F25486" w:rsidRDefault="00F25486" w:rsidP="00023308">
      <w:pPr>
        <w:numPr>
          <w:ilvl w:val="0"/>
          <w:numId w:val="96"/>
        </w:numPr>
        <w:suppressAutoHyphens/>
        <w:spacing w:line="360" w:lineRule="auto"/>
        <w:jc w:val="left"/>
        <w:rPr>
          <w:rFonts w:ascii="Calibri" w:eastAsia="Calibri" w:hAnsi="Calibri"/>
          <w:szCs w:val="22"/>
          <w:lang w:eastAsia="en-US"/>
        </w:rPr>
      </w:pPr>
      <w:r w:rsidRPr="00F25486">
        <w:rPr>
          <w:rFonts w:ascii="Calibri" w:eastAsia="Calibri" w:hAnsi="Calibri"/>
          <w:szCs w:val="22"/>
          <w:lang w:eastAsia="en-US"/>
        </w:rPr>
        <w:t>Sulejowski Park Krajobrazowy,</w:t>
      </w:r>
    </w:p>
    <w:p w:rsidR="00F25486" w:rsidRPr="00F25486" w:rsidRDefault="00F25486" w:rsidP="00023308">
      <w:pPr>
        <w:numPr>
          <w:ilvl w:val="0"/>
          <w:numId w:val="96"/>
        </w:numPr>
        <w:suppressAutoHyphens/>
        <w:spacing w:line="360" w:lineRule="auto"/>
        <w:jc w:val="left"/>
        <w:rPr>
          <w:rFonts w:ascii="Calibri" w:eastAsia="Calibri" w:hAnsi="Calibri"/>
          <w:szCs w:val="22"/>
          <w:lang w:eastAsia="en-US"/>
        </w:rPr>
      </w:pPr>
      <w:r w:rsidRPr="00F25486">
        <w:rPr>
          <w:rFonts w:ascii="Calibri" w:eastAsia="Calibri" w:hAnsi="Calibri"/>
          <w:szCs w:val="22"/>
          <w:lang w:eastAsia="en-US"/>
        </w:rPr>
        <w:t xml:space="preserve">Obszar Natura 2000 „Lubiaszów w Puszczy Pilickiej” (PLH100026), </w:t>
      </w:r>
    </w:p>
    <w:p w:rsidR="00F25486" w:rsidRPr="00F25486" w:rsidRDefault="00F25486" w:rsidP="00023308">
      <w:pPr>
        <w:numPr>
          <w:ilvl w:val="0"/>
          <w:numId w:val="96"/>
        </w:numPr>
        <w:suppressAutoHyphens/>
        <w:spacing w:line="360" w:lineRule="auto"/>
        <w:jc w:val="left"/>
        <w:rPr>
          <w:rFonts w:ascii="Calibri" w:eastAsia="Calibri" w:hAnsi="Calibri"/>
          <w:szCs w:val="22"/>
          <w:lang w:eastAsia="en-US"/>
        </w:rPr>
      </w:pPr>
      <w:r w:rsidRPr="00F25486">
        <w:rPr>
          <w:rFonts w:ascii="Calibri" w:eastAsia="Calibri" w:hAnsi="Calibri"/>
          <w:szCs w:val="22"/>
          <w:lang w:eastAsia="en-US"/>
        </w:rPr>
        <w:t xml:space="preserve">Obszar Natura 2000 „Dolina Środkowej Pilicy” (PLH 100008), </w:t>
      </w:r>
    </w:p>
    <w:p w:rsidR="00F25486" w:rsidRPr="00F25486" w:rsidRDefault="00F25486" w:rsidP="00023308">
      <w:pPr>
        <w:numPr>
          <w:ilvl w:val="0"/>
          <w:numId w:val="96"/>
        </w:numPr>
        <w:suppressAutoHyphens/>
        <w:spacing w:line="360" w:lineRule="auto"/>
        <w:jc w:val="left"/>
        <w:rPr>
          <w:rFonts w:ascii="Calibri" w:eastAsia="Calibri" w:hAnsi="Calibri"/>
          <w:szCs w:val="22"/>
          <w:lang w:eastAsia="en-US"/>
        </w:rPr>
      </w:pPr>
      <w:r w:rsidRPr="00F25486">
        <w:rPr>
          <w:rFonts w:ascii="Calibri" w:eastAsia="Calibri" w:hAnsi="Calibri"/>
          <w:szCs w:val="22"/>
          <w:lang w:eastAsia="en-US"/>
        </w:rPr>
        <w:t>Rezerwaty przyrody „Lubiaszów”,</w:t>
      </w:r>
    </w:p>
    <w:p w:rsidR="00F25486" w:rsidRPr="00F25486" w:rsidRDefault="00F25486" w:rsidP="00023308">
      <w:pPr>
        <w:numPr>
          <w:ilvl w:val="0"/>
          <w:numId w:val="96"/>
        </w:numPr>
        <w:suppressAutoHyphens/>
        <w:spacing w:line="360" w:lineRule="auto"/>
        <w:jc w:val="left"/>
        <w:rPr>
          <w:rFonts w:ascii="Calibri" w:eastAsia="Calibri" w:hAnsi="Calibri"/>
          <w:szCs w:val="22"/>
          <w:lang w:eastAsia="en-US"/>
        </w:rPr>
      </w:pPr>
      <w:r w:rsidRPr="00F25486">
        <w:rPr>
          <w:rFonts w:ascii="Calibri" w:eastAsia="Calibri" w:hAnsi="Calibri"/>
          <w:szCs w:val="22"/>
          <w:lang w:eastAsia="en-US"/>
        </w:rPr>
        <w:t>Rezerwat przyrody „Las Jabłoniowy”</w:t>
      </w:r>
    </w:p>
    <w:p w:rsidR="00F25486" w:rsidRPr="00F25486" w:rsidRDefault="00F25486" w:rsidP="00023308">
      <w:pPr>
        <w:numPr>
          <w:ilvl w:val="0"/>
          <w:numId w:val="96"/>
        </w:numPr>
        <w:suppressAutoHyphens/>
        <w:spacing w:line="360" w:lineRule="auto"/>
        <w:jc w:val="left"/>
        <w:rPr>
          <w:rFonts w:ascii="Calibri" w:eastAsia="Calibri" w:hAnsi="Calibri"/>
          <w:szCs w:val="22"/>
          <w:lang w:eastAsia="en-US"/>
        </w:rPr>
      </w:pPr>
      <w:r w:rsidRPr="00F25486">
        <w:rPr>
          <w:rFonts w:ascii="Calibri" w:eastAsia="Calibri" w:hAnsi="Calibri"/>
          <w:szCs w:val="22"/>
          <w:lang w:eastAsia="en-US"/>
        </w:rPr>
        <w:t xml:space="preserve">Pomniki przyrody, </w:t>
      </w:r>
    </w:p>
    <w:p w:rsidR="00F25486" w:rsidRPr="00F25486" w:rsidRDefault="00F25486" w:rsidP="00023308">
      <w:pPr>
        <w:numPr>
          <w:ilvl w:val="0"/>
          <w:numId w:val="96"/>
        </w:numPr>
        <w:suppressAutoHyphens/>
        <w:spacing w:line="360" w:lineRule="auto"/>
        <w:jc w:val="left"/>
        <w:rPr>
          <w:rFonts w:ascii="Calibri" w:eastAsia="Calibri" w:hAnsi="Calibri"/>
          <w:szCs w:val="22"/>
          <w:lang w:eastAsia="en-US"/>
        </w:rPr>
      </w:pPr>
      <w:r w:rsidRPr="00F25486">
        <w:rPr>
          <w:rFonts w:ascii="Calibri" w:eastAsia="Calibri" w:hAnsi="Calibri"/>
          <w:szCs w:val="22"/>
          <w:lang w:eastAsia="en-US"/>
        </w:rPr>
        <w:t xml:space="preserve">Użytki ekologiczne.  </w:t>
      </w:r>
    </w:p>
    <w:p w:rsidR="00F25486" w:rsidRPr="00F25486" w:rsidRDefault="00F25486" w:rsidP="00023308">
      <w:pPr>
        <w:spacing w:line="360" w:lineRule="auto"/>
        <w:ind w:firstLine="0"/>
        <w:jc w:val="left"/>
        <w:rPr>
          <w:rFonts w:ascii="Calibri" w:hAnsi="Calibri"/>
          <w:lang w:eastAsia="en-US"/>
        </w:rPr>
      </w:pPr>
      <w:r w:rsidRPr="00F25486">
        <w:rPr>
          <w:rFonts w:ascii="Calibri" w:hAnsi="Calibri"/>
          <w:lang w:eastAsia="en-US"/>
        </w:rPr>
        <w:t xml:space="preserve">Na terenie miasta Sulejowa obszarami cennymi przyrodniczo są: </w:t>
      </w:r>
    </w:p>
    <w:p w:rsidR="00F25486" w:rsidRPr="00F25486" w:rsidRDefault="00F25486" w:rsidP="00023308">
      <w:pPr>
        <w:numPr>
          <w:ilvl w:val="0"/>
          <w:numId w:val="15"/>
        </w:numPr>
        <w:tabs>
          <w:tab w:val="num" w:pos="720"/>
        </w:tabs>
        <w:suppressAutoHyphens/>
        <w:spacing w:line="360" w:lineRule="auto"/>
        <w:ind w:left="720"/>
        <w:jc w:val="left"/>
        <w:rPr>
          <w:rFonts w:ascii="Calibri" w:hAnsi="Calibri"/>
          <w:lang w:eastAsia="en-US"/>
        </w:rPr>
      </w:pPr>
      <w:r w:rsidRPr="00F25486">
        <w:rPr>
          <w:rFonts w:ascii="Calibri" w:hAnsi="Calibri"/>
          <w:lang w:eastAsia="en-US"/>
        </w:rPr>
        <w:t xml:space="preserve">Sulejowski Park Krajobrazowy - przebiegający w dolinach rzek Pilicy i </w:t>
      </w:r>
      <w:proofErr w:type="spellStart"/>
      <w:r w:rsidRPr="00F25486">
        <w:rPr>
          <w:rFonts w:ascii="Calibri" w:hAnsi="Calibri"/>
          <w:lang w:eastAsia="en-US"/>
        </w:rPr>
        <w:t>Radońki</w:t>
      </w:r>
      <w:proofErr w:type="spellEnd"/>
      <w:r w:rsidRPr="00F25486">
        <w:rPr>
          <w:rFonts w:ascii="Calibri" w:hAnsi="Calibri"/>
          <w:lang w:eastAsia="en-US"/>
        </w:rPr>
        <w:t xml:space="preserve"> oraz lewobrzeżnej części miasta, </w:t>
      </w:r>
    </w:p>
    <w:p w:rsidR="000E2B23" w:rsidRPr="00A845FC" w:rsidRDefault="00F25486" w:rsidP="00A845FC">
      <w:pPr>
        <w:spacing w:line="360" w:lineRule="auto"/>
        <w:ind w:firstLine="0"/>
        <w:jc w:val="left"/>
        <w:rPr>
          <w:rFonts w:ascii="Calibri" w:hAnsi="Calibri"/>
          <w:lang w:eastAsia="en-US"/>
        </w:rPr>
      </w:pPr>
      <w:r w:rsidRPr="00F25486">
        <w:rPr>
          <w:rFonts w:ascii="Calibri" w:hAnsi="Calibri"/>
          <w:lang w:eastAsia="en-US"/>
        </w:rPr>
        <w:t xml:space="preserve">Obszar Natura 2000 mający znaczenia dla Wspólnoty "Dolina Środkowej Pilicy" </w:t>
      </w:r>
      <w:r w:rsidRPr="00F25486">
        <w:rPr>
          <w:rFonts w:ascii="Calibri" w:hAnsi="Calibri"/>
          <w:lang w:eastAsia="en-US"/>
        </w:rPr>
        <w:br/>
        <w:t xml:space="preserve">PLH 100008 położony w południowej części miasta w dolinie rzeki Pilicy. </w:t>
      </w:r>
    </w:p>
    <w:p w:rsidR="00754D70" w:rsidRPr="00A845FC" w:rsidRDefault="003F7A80" w:rsidP="00D12AA2">
      <w:pPr>
        <w:pStyle w:val="Nagwek2"/>
      </w:pPr>
      <w:bookmarkStart w:id="19" w:name="_Toc77856845"/>
      <w:r w:rsidRPr="003A2178">
        <w:t>3.6.2. Obszary chronione</w:t>
      </w:r>
      <w:bookmarkEnd w:id="19"/>
      <w:r w:rsidRPr="003A2178">
        <w:t xml:space="preserve"> </w:t>
      </w:r>
    </w:p>
    <w:p w:rsidR="003A2178" w:rsidRPr="003A2178" w:rsidRDefault="003A2178" w:rsidP="00023308">
      <w:pPr>
        <w:spacing w:line="360" w:lineRule="auto"/>
        <w:ind w:firstLine="0"/>
        <w:jc w:val="left"/>
        <w:rPr>
          <w:rFonts w:ascii="Calibri" w:hAnsi="Calibri"/>
          <w:b/>
        </w:rPr>
      </w:pPr>
      <w:r w:rsidRPr="003A2178">
        <w:rPr>
          <w:rFonts w:ascii="Calibri" w:hAnsi="Calibri"/>
          <w:b/>
        </w:rPr>
        <w:t>Park Krajobrazowy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9"/>
        <w:gridCol w:w="6059"/>
      </w:tblGrid>
      <w:tr w:rsidR="003A2178" w:rsidRPr="003A2178" w:rsidTr="00CB4A91">
        <w:tc>
          <w:tcPr>
            <w:tcW w:w="1738" w:type="pct"/>
            <w:shd w:val="clear" w:color="auto" w:fill="D9D9D9"/>
            <w:vAlign w:val="center"/>
          </w:tcPr>
          <w:p w:rsidR="003A2178" w:rsidRPr="003A2178" w:rsidRDefault="003A2178" w:rsidP="00023308">
            <w:pPr>
              <w:spacing w:line="360" w:lineRule="auto"/>
              <w:ind w:firstLine="0"/>
              <w:jc w:val="left"/>
              <w:rPr>
                <w:rFonts w:ascii="Calibri" w:hAnsi="Calibri"/>
                <w:b/>
                <w:sz w:val="20"/>
              </w:rPr>
            </w:pPr>
            <w:r w:rsidRPr="003A2178">
              <w:rPr>
                <w:rFonts w:ascii="Calibri" w:hAnsi="Calibri"/>
                <w:b/>
                <w:sz w:val="20"/>
              </w:rPr>
              <w:t>Nazwa obszaru</w:t>
            </w:r>
          </w:p>
        </w:tc>
        <w:tc>
          <w:tcPr>
            <w:tcW w:w="3262" w:type="pct"/>
            <w:shd w:val="clear" w:color="auto" w:fill="D9D9D9"/>
            <w:vAlign w:val="center"/>
          </w:tcPr>
          <w:p w:rsidR="003A2178" w:rsidRPr="003A2178" w:rsidRDefault="003A2178" w:rsidP="00023308">
            <w:pPr>
              <w:spacing w:line="360" w:lineRule="auto"/>
              <w:ind w:firstLine="0"/>
              <w:jc w:val="left"/>
              <w:rPr>
                <w:rFonts w:ascii="Calibri" w:hAnsi="Calibri"/>
                <w:b/>
                <w:sz w:val="20"/>
              </w:rPr>
            </w:pPr>
            <w:r w:rsidRPr="003A2178">
              <w:rPr>
                <w:rFonts w:ascii="Calibri" w:hAnsi="Calibri"/>
                <w:b/>
                <w:sz w:val="20"/>
              </w:rPr>
              <w:t>Charakterystyka</w:t>
            </w:r>
          </w:p>
        </w:tc>
      </w:tr>
      <w:tr w:rsidR="003A2178" w:rsidRPr="003A2178" w:rsidTr="00CB4A91">
        <w:tc>
          <w:tcPr>
            <w:tcW w:w="1738" w:type="pct"/>
            <w:shd w:val="clear" w:color="auto" w:fill="D9D9D9"/>
          </w:tcPr>
          <w:p w:rsidR="003A2178" w:rsidRPr="003A2178" w:rsidRDefault="003A2178" w:rsidP="00023308">
            <w:pPr>
              <w:suppressAutoHyphens/>
              <w:snapToGrid w:val="0"/>
              <w:spacing w:line="360" w:lineRule="auto"/>
              <w:ind w:firstLine="0"/>
              <w:jc w:val="left"/>
              <w:rPr>
                <w:rFonts w:ascii="Calibri" w:hAnsi="Calibri"/>
                <w:b/>
                <w:color w:val="000000"/>
                <w:sz w:val="22"/>
                <w:szCs w:val="22"/>
                <w:lang w:eastAsia="ar-SA"/>
              </w:rPr>
            </w:pPr>
            <w:r w:rsidRPr="003A2178">
              <w:rPr>
                <w:rFonts w:ascii="Calibri" w:hAnsi="Calibri"/>
                <w:b/>
                <w:color w:val="000000"/>
                <w:sz w:val="22"/>
                <w:szCs w:val="22"/>
                <w:lang w:eastAsia="ar-SA"/>
              </w:rPr>
              <w:t>Sulejowski Park Krajobrazowy</w:t>
            </w:r>
          </w:p>
        </w:tc>
        <w:tc>
          <w:tcPr>
            <w:tcW w:w="3262" w:type="pct"/>
          </w:tcPr>
          <w:p w:rsidR="003A2178" w:rsidRPr="003A2178" w:rsidRDefault="003A2178" w:rsidP="00023308">
            <w:pPr>
              <w:suppressAutoHyphens/>
              <w:snapToGrid w:val="0"/>
              <w:spacing w:line="360" w:lineRule="auto"/>
              <w:ind w:firstLine="0"/>
              <w:jc w:val="left"/>
              <w:rPr>
                <w:rFonts w:ascii="Calibri" w:hAnsi="Calibri"/>
                <w:color w:val="000000"/>
                <w:sz w:val="22"/>
                <w:szCs w:val="22"/>
                <w:lang w:eastAsia="ar-SA"/>
              </w:rPr>
            </w:pPr>
            <w:r w:rsidRPr="003A2178">
              <w:rPr>
                <w:rFonts w:ascii="Calibri" w:hAnsi="Calibri"/>
                <w:color w:val="000000"/>
                <w:sz w:val="22"/>
                <w:szCs w:val="22"/>
                <w:lang w:eastAsia="ar-SA"/>
              </w:rPr>
              <w:t>Całkowita powierzchnia 53 760 ha. O</w:t>
            </w:r>
            <w:r w:rsidRPr="003A2178">
              <w:rPr>
                <w:rFonts w:ascii="Calibri" w:eastAsia="ArialMT" w:hAnsi="Calibri" w:cs="ArialMT"/>
                <w:color w:val="000000"/>
                <w:sz w:val="22"/>
                <w:szCs w:val="22"/>
                <w:lang w:eastAsia="ar-SA"/>
              </w:rPr>
              <w:t xml:space="preserve">bejmuje obszar chroniony ze względu na wartości przyrodnicze, historyczne, kulturowe i walory krajobrazowe w celu zachowania oraz popularyzacji tych wartości w warunkach zrównoważonego rozwoju. </w:t>
            </w:r>
            <w:r w:rsidRPr="003A2178">
              <w:rPr>
                <w:rFonts w:ascii="Calibri" w:hAnsi="Calibri"/>
                <w:color w:val="000000"/>
                <w:sz w:val="22"/>
                <w:szCs w:val="22"/>
                <w:lang w:eastAsia="ar-SA"/>
              </w:rPr>
              <w:t xml:space="preserve">Park położony jest nad środkową Pilicą i charakteryzuje go krajobraz doliny rzeki. Na terenie Parku i jego otuliny znajduje się 9 rezerwatów przyrody. Na obszarze Parku występują murawy </w:t>
            </w:r>
            <w:proofErr w:type="spellStart"/>
            <w:r w:rsidRPr="003A2178">
              <w:rPr>
                <w:rFonts w:ascii="Calibri" w:hAnsi="Calibri"/>
                <w:color w:val="000000"/>
                <w:sz w:val="22"/>
                <w:szCs w:val="22"/>
                <w:lang w:eastAsia="ar-SA"/>
              </w:rPr>
              <w:t>nawapienne</w:t>
            </w:r>
            <w:proofErr w:type="spellEnd"/>
            <w:r w:rsidRPr="003A2178">
              <w:rPr>
                <w:rFonts w:ascii="Calibri" w:hAnsi="Calibri"/>
                <w:color w:val="000000"/>
                <w:sz w:val="22"/>
                <w:szCs w:val="22"/>
                <w:lang w:eastAsia="ar-SA"/>
              </w:rPr>
              <w:t xml:space="preserve"> - płaszczycie, torfy i łąki o podłożu piaszczysto – torfowym. Przedmiotem ochrony są jodły pospolite, świerki, buki, klony i jawory. Spośród rzadkich okazów roślin występują: widłaki, storczyki, zimoziół północny, długosz królewski. Ze zwierząt występują tu: bóbr, wydra, łoś wędrowny, wilk oraz ptaki: gągoł, bąk, rybitwa białoczelna, kropiatka, </w:t>
            </w:r>
            <w:proofErr w:type="spellStart"/>
            <w:r w:rsidRPr="003A2178">
              <w:rPr>
                <w:rFonts w:ascii="Calibri" w:hAnsi="Calibri"/>
                <w:color w:val="000000"/>
                <w:sz w:val="22"/>
                <w:szCs w:val="22"/>
                <w:lang w:eastAsia="ar-SA"/>
              </w:rPr>
              <w:t>siweczka</w:t>
            </w:r>
            <w:proofErr w:type="spellEnd"/>
            <w:r w:rsidRPr="003A2178">
              <w:rPr>
                <w:rFonts w:ascii="Calibri" w:hAnsi="Calibri"/>
                <w:color w:val="000000"/>
                <w:sz w:val="22"/>
                <w:szCs w:val="22"/>
                <w:lang w:eastAsia="ar-SA"/>
              </w:rPr>
              <w:t xml:space="preserve"> obrożna. </w:t>
            </w:r>
          </w:p>
        </w:tc>
      </w:tr>
    </w:tbl>
    <w:p w:rsidR="003A2178" w:rsidRPr="003A2178" w:rsidRDefault="003A2178" w:rsidP="00A845FC">
      <w:pPr>
        <w:spacing w:before="240" w:line="360" w:lineRule="auto"/>
        <w:ind w:firstLine="0"/>
        <w:jc w:val="left"/>
        <w:rPr>
          <w:rFonts w:ascii="Calibri" w:hAnsi="Calibri"/>
          <w:b/>
        </w:rPr>
      </w:pPr>
      <w:r w:rsidRPr="003A2178">
        <w:rPr>
          <w:rFonts w:ascii="Calibri" w:hAnsi="Calibri"/>
          <w:b/>
        </w:rPr>
        <w:t>Rezerwaty przyrody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8"/>
        <w:gridCol w:w="7817"/>
      </w:tblGrid>
      <w:tr w:rsidR="003A2178" w:rsidRPr="003A2178" w:rsidTr="00CB4A91">
        <w:tc>
          <w:tcPr>
            <w:tcW w:w="1468" w:type="dxa"/>
            <w:tcBorders>
              <w:left w:val="single" w:sz="4" w:space="0" w:color="auto"/>
              <w:bottom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b/>
                <w:sz w:val="20"/>
              </w:rPr>
            </w:pPr>
            <w:r w:rsidRPr="003A2178">
              <w:rPr>
                <w:rFonts w:ascii="Calibri" w:hAnsi="Calibri"/>
                <w:b/>
                <w:sz w:val="20"/>
              </w:rPr>
              <w:t>Nazwa obszaru</w:t>
            </w:r>
          </w:p>
        </w:tc>
        <w:tc>
          <w:tcPr>
            <w:tcW w:w="7817" w:type="dxa"/>
            <w:tcBorders>
              <w:bottom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b/>
                <w:sz w:val="20"/>
              </w:rPr>
            </w:pPr>
            <w:r w:rsidRPr="003A2178">
              <w:rPr>
                <w:rFonts w:ascii="Calibri" w:hAnsi="Calibri"/>
                <w:b/>
                <w:sz w:val="20"/>
              </w:rPr>
              <w:t>Charakterystyka</w:t>
            </w:r>
          </w:p>
        </w:tc>
      </w:tr>
      <w:tr w:rsidR="003A2178" w:rsidRPr="003A2178" w:rsidTr="00CB4A91">
        <w:tc>
          <w:tcPr>
            <w:tcW w:w="1468" w:type="dxa"/>
            <w:tcBorders>
              <w:left w:val="single" w:sz="4" w:space="0" w:color="auto"/>
            </w:tcBorders>
            <w:shd w:val="clear" w:color="auto" w:fill="D9D9D9"/>
          </w:tcPr>
          <w:p w:rsidR="003A2178" w:rsidRPr="003A2178" w:rsidRDefault="003A2178" w:rsidP="00023308">
            <w:pPr>
              <w:suppressAutoHyphens/>
              <w:snapToGrid w:val="0"/>
              <w:spacing w:line="360" w:lineRule="auto"/>
              <w:ind w:firstLine="0"/>
              <w:jc w:val="left"/>
              <w:rPr>
                <w:rFonts w:ascii="Calibri" w:hAnsi="Calibri"/>
                <w:color w:val="000000"/>
                <w:sz w:val="22"/>
                <w:szCs w:val="22"/>
                <w:lang w:eastAsia="ar-SA"/>
              </w:rPr>
            </w:pPr>
            <w:r w:rsidRPr="003A2178">
              <w:rPr>
                <w:rFonts w:ascii="Calibri" w:hAnsi="Calibri"/>
                <w:color w:val="000000"/>
                <w:sz w:val="22"/>
                <w:szCs w:val="22"/>
                <w:lang w:eastAsia="ar-SA"/>
              </w:rPr>
              <w:t xml:space="preserve">Rezerwat przyrody </w:t>
            </w:r>
            <w:r w:rsidRPr="003A2178">
              <w:rPr>
                <w:rFonts w:ascii="Calibri" w:hAnsi="Calibri"/>
                <w:b/>
                <w:color w:val="000000"/>
                <w:sz w:val="22"/>
                <w:szCs w:val="22"/>
                <w:lang w:eastAsia="ar-SA"/>
              </w:rPr>
              <w:t>„Lubiaszów”</w:t>
            </w:r>
          </w:p>
        </w:tc>
        <w:tc>
          <w:tcPr>
            <w:tcW w:w="7817" w:type="dxa"/>
            <w:tcBorders>
              <w:bottom w:val="single" w:sz="4" w:space="0" w:color="auto"/>
            </w:tcBorders>
          </w:tcPr>
          <w:p w:rsidR="003A2178" w:rsidRPr="003A2178" w:rsidRDefault="003A2178" w:rsidP="00023308">
            <w:pPr>
              <w:suppressAutoHyphens/>
              <w:snapToGrid w:val="0"/>
              <w:spacing w:line="360" w:lineRule="auto"/>
              <w:ind w:firstLine="0"/>
              <w:jc w:val="left"/>
              <w:rPr>
                <w:rFonts w:ascii="Calibri" w:hAnsi="Calibri"/>
                <w:color w:val="000000"/>
                <w:sz w:val="22"/>
                <w:szCs w:val="22"/>
                <w:lang w:eastAsia="ar-SA"/>
              </w:rPr>
            </w:pPr>
            <w:r w:rsidRPr="003A2178">
              <w:rPr>
                <w:rFonts w:ascii="Calibri" w:hAnsi="Calibri"/>
                <w:color w:val="000000"/>
                <w:sz w:val="22"/>
                <w:szCs w:val="22"/>
                <w:lang w:eastAsia="ar-SA"/>
              </w:rPr>
              <w:t xml:space="preserve">Utworzony w 1958 roku. Rezerwat leśny w gminie Sulejów i w gminie Wolbórz, na terenie Sulejowskiego Parku Krajobrazowego. Powierzchnia rezerwatu – 202,4ha. Przedmiotem ochrony rezerwatu są zbiorowiska leśne: grąd, </w:t>
            </w:r>
            <w:proofErr w:type="spellStart"/>
            <w:r w:rsidRPr="003A2178">
              <w:rPr>
                <w:rFonts w:ascii="Calibri" w:hAnsi="Calibri"/>
                <w:color w:val="000000"/>
                <w:sz w:val="22"/>
                <w:szCs w:val="22"/>
                <w:lang w:eastAsia="ar-SA"/>
              </w:rPr>
              <w:t>dżbrowa</w:t>
            </w:r>
            <w:proofErr w:type="spellEnd"/>
            <w:r w:rsidRPr="003A2178">
              <w:rPr>
                <w:rFonts w:ascii="Calibri" w:hAnsi="Calibri"/>
                <w:color w:val="000000"/>
                <w:sz w:val="22"/>
                <w:szCs w:val="22"/>
                <w:lang w:eastAsia="ar-SA"/>
              </w:rPr>
              <w:t>, bór jodłowy z cennym stanowiskiem jodły oraz stanowiska roślin rzadkich i chronionych. Rezerwat „Lubiaszów” należy do najważniejszych i największych obiektów chronionych w Puszczy Pilickiej. Znajdują się w nim zachowane - najcenniejsze w całej Polsce Środkowej - wielogatunkowe, stare drzewostany, w tym naturalne stanowiska jodły, kolekcja dwustuletnich dębów szypułkowych także grupa 140-letnich modrzewi polskich.</w:t>
            </w:r>
          </w:p>
        </w:tc>
      </w:tr>
      <w:tr w:rsidR="003A2178" w:rsidRPr="003A2178" w:rsidTr="00CB4A91">
        <w:trPr>
          <w:trHeight w:val="403"/>
        </w:trPr>
        <w:tc>
          <w:tcPr>
            <w:tcW w:w="1468" w:type="dxa"/>
            <w:vMerge w:val="restart"/>
            <w:tcBorders>
              <w:left w:val="single" w:sz="4" w:space="0" w:color="auto"/>
            </w:tcBorders>
            <w:shd w:val="clear" w:color="auto" w:fill="D9D9D9"/>
          </w:tcPr>
          <w:p w:rsidR="003A2178" w:rsidRPr="003A2178" w:rsidRDefault="003A2178" w:rsidP="00023308">
            <w:pPr>
              <w:suppressAutoHyphens/>
              <w:snapToGrid w:val="0"/>
              <w:spacing w:line="360" w:lineRule="auto"/>
              <w:ind w:firstLine="0"/>
              <w:jc w:val="left"/>
              <w:rPr>
                <w:rFonts w:ascii="Calibri" w:hAnsi="Calibri"/>
                <w:color w:val="000000"/>
                <w:sz w:val="22"/>
                <w:szCs w:val="22"/>
                <w:lang w:eastAsia="ar-SA"/>
              </w:rPr>
            </w:pPr>
            <w:r w:rsidRPr="003A2178">
              <w:rPr>
                <w:rFonts w:ascii="Calibri" w:hAnsi="Calibri"/>
                <w:color w:val="000000"/>
                <w:sz w:val="22"/>
                <w:szCs w:val="22"/>
                <w:lang w:eastAsia="ar-SA"/>
              </w:rPr>
              <w:t xml:space="preserve">Rezerwat przyrody </w:t>
            </w:r>
            <w:r w:rsidRPr="003A2178">
              <w:rPr>
                <w:rFonts w:ascii="Calibri" w:hAnsi="Calibri"/>
                <w:b/>
                <w:color w:val="000000"/>
                <w:sz w:val="22"/>
                <w:szCs w:val="22"/>
                <w:lang w:eastAsia="ar-SA"/>
              </w:rPr>
              <w:t>„Las Jabłoniowy”</w:t>
            </w:r>
          </w:p>
        </w:tc>
        <w:tc>
          <w:tcPr>
            <w:tcW w:w="7817" w:type="dxa"/>
            <w:vMerge w:val="restart"/>
            <w:tcBorders>
              <w:top w:val="single" w:sz="4" w:space="0" w:color="auto"/>
            </w:tcBorders>
          </w:tcPr>
          <w:p w:rsidR="003A2178" w:rsidRPr="003A2178" w:rsidRDefault="003A2178" w:rsidP="00023308">
            <w:pPr>
              <w:suppressAutoHyphens/>
              <w:snapToGrid w:val="0"/>
              <w:spacing w:line="360" w:lineRule="auto"/>
              <w:ind w:firstLine="0"/>
              <w:jc w:val="left"/>
              <w:rPr>
                <w:rFonts w:ascii="Calibri" w:hAnsi="Calibri"/>
                <w:color w:val="000000"/>
                <w:sz w:val="22"/>
                <w:szCs w:val="22"/>
                <w:lang w:eastAsia="ar-SA"/>
              </w:rPr>
            </w:pPr>
            <w:r w:rsidRPr="003A2178">
              <w:rPr>
                <w:rFonts w:ascii="Calibri" w:hAnsi="Calibri"/>
                <w:color w:val="000000"/>
                <w:sz w:val="22"/>
                <w:szCs w:val="22"/>
                <w:lang w:eastAsia="ar-SA"/>
              </w:rPr>
              <w:t xml:space="preserve">Rezerwat leśny o powierzchni 19,03 ha utworzony w 1996 w celu ochrony naturalnych stanowisk dzikich drzew owocowych, głównie gruszy, jabłoni i głogu występujących w poszyciu boru mieszanego. W rezerwacie występuje duże zgrupowanie dzikich drzew i krzewów owocowych: jabłoni leśnej, gruszy pospolitej, śliwy tarniny, porzeczki czerwonej i agrestu. Głównym składnikiem roślinności rezerwatu jest las lipowo-grabowo-dębowy (grąd </w:t>
            </w:r>
            <w:proofErr w:type="spellStart"/>
            <w:r w:rsidRPr="003A2178">
              <w:rPr>
                <w:rFonts w:ascii="Calibri" w:hAnsi="Calibri"/>
                <w:color w:val="000000"/>
                <w:sz w:val="22"/>
                <w:szCs w:val="22"/>
                <w:lang w:eastAsia="ar-SA"/>
              </w:rPr>
              <w:t>subkontynentalny</w:t>
            </w:r>
            <w:proofErr w:type="spellEnd"/>
            <w:r w:rsidRPr="003A2178">
              <w:rPr>
                <w:rFonts w:ascii="Calibri" w:hAnsi="Calibri"/>
                <w:color w:val="000000"/>
                <w:sz w:val="22"/>
                <w:szCs w:val="22"/>
                <w:lang w:eastAsia="ar-SA"/>
              </w:rPr>
              <w:t>). Występuje tu ponad 80 gatunków roślin naczyniowych i około 15 gatunków mszaków. Z roślin objętych ochroną prawną stwierdzono m.in.: wawrzynka wilcze łyko i lilię złotogłów. Z roślin rzadszych w regionie odnotowano tu gwiazdnicę długolistną.</w:t>
            </w:r>
          </w:p>
        </w:tc>
      </w:tr>
      <w:tr w:rsidR="003A2178" w:rsidRPr="003A2178" w:rsidTr="00CB4A91">
        <w:trPr>
          <w:trHeight w:val="366"/>
        </w:trPr>
        <w:tc>
          <w:tcPr>
            <w:tcW w:w="1468" w:type="dxa"/>
            <w:vMerge/>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sz w:val="20"/>
                <w:highlight w:val="yellow"/>
              </w:rPr>
            </w:pPr>
          </w:p>
        </w:tc>
        <w:tc>
          <w:tcPr>
            <w:tcW w:w="7817" w:type="dxa"/>
            <w:vMerge/>
            <w:vAlign w:val="center"/>
          </w:tcPr>
          <w:p w:rsidR="003A2178" w:rsidRPr="003A2178" w:rsidRDefault="003A2178" w:rsidP="00023308">
            <w:pPr>
              <w:spacing w:line="360" w:lineRule="auto"/>
              <w:ind w:firstLine="0"/>
              <w:jc w:val="left"/>
              <w:rPr>
                <w:rFonts w:ascii="Calibri" w:hAnsi="Calibri"/>
                <w:sz w:val="20"/>
                <w:highlight w:val="yellow"/>
              </w:rPr>
            </w:pPr>
          </w:p>
        </w:tc>
      </w:tr>
    </w:tbl>
    <w:p w:rsidR="003A2178" w:rsidRPr="003A2178" w:rsidRDefault="003A2178" w:rsidP="00A845FC">
      <w:pPr>
        <w:spacing w:before="240" w:line="360" w:lineRule="auto"/>
        <w:ind w:firstLine="0"/>
        <w:jc w:val="left"/>
        <w:rPr>
          <w:rFonts w:ascii="Calibri" w:hAnsi="Calibri"/>
          <w:b/>
        </w:rPr>
      </w:pPr>
      <w:r w:rsidRPr="003A2178">
        <w:rPr>
          <w:rFonts w:ascii="Calibri" w:hAnsi="Calibri"/>
          <w:b/>
        </w:rPr>
        <w:t>Użytki ekologiczne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
        <w:gridCol w:w="2144"/>
        <w:gridCol w:w="5303"/>
        <w:gridCol w:w="1326"/>
      </w:tblGrid>
      <w:tr w:rsidR="003A2178" w:rsidRPr="003A2178" w:rsidTr="00CB4A91">
        <w:tc>
          <w:tcPr>
            <w:tcW w:w="0" w:type="auto"/>
            <w:tcBorders>
              <w:left w:val="single" w:sz="4" w:space="0" w:color="auto"/>
              <w:bottom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b/>
                <w:sz w:val="20"/>
                <w:szCs w:val="20"/>
              </w:rPr>
            </w:pPr>
            <w:r w:rsidRPr="003A2178">
              <w:rPr>
                <w:rFonts w:ascii="Calibri" w:hAnsi="Calibri" w:cs="Calibri"/>
                <w:b/>
                <w:sz w:val="20"/>
                <w:szCs w:val="20"/>
              </w:rPr>
              <w:t>L.p.</w:t>
            </w:r>
          </w:p>
        </w:tc>
        <w:tc>
          <w:tcPr>
            <w:tcW w:w="0" w:type="auto"/>
            <w:tcBorders>
              <w:left w:val="single" w:sz="4" w:space="0" w:color="auto"/>
              <w:bottom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b/>
                <w:sz w:val="20"/>
                <w:szCs w:val="20"/>
              </w:rPr>
            </w:pPr>
            <w:r w:rsidRPr="003A2178">
              <w:rPr>
                <w:rFonts w:ascii="Calibri" w:hAnsi="Calibri" w:cs="Calibri"/>
                <w:b/>
                <w:sz w:val="20"/>
                <w:szCs w:val="20"/>
              </w:rPr>
              <w:t>Rodzaj użytku</w:t>
            </w:r>
          </w:p>
        </w:tc>
        <w:tc>
          <w:tcPr>
            <w:tcW w:w="0" w:type="auto"/>
            <w:tcBorders>
              <w:left w:val="single" w:sz="4" w:space="0" w:color="auto"/>
              <w:bottom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b/>
                <w:sz w:val="20"/>
                <w:szCs w:val="20"/>
              </w:rPr>
            </w:pPr>
            <w:r w:rsidRPr="003A2178">
              <w:rPr>
                <w:rFonts w:ascii="Calibri" w:hAnsi="Calibri" w:cs="Calibri"/>
                <w:b/>
                <w:sz w:val="20"/>
                <w:szCs w:val="20"/>
              </w:rPr>
              <w:t>Lokalizacja</w:t>
            </w:r>
          </w:p>
        </w:tc>
        <w:tc>
          <w:tcPr>
            <w:tcW w:w="0" w:type="auto"/>
            <w:tcBorders>
              <w:bottom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b/>
                <w:sz w:val="20"/>
                <w:szCs w:val="20"/>
              </w:rPr>
            </w:pPr>
            <w:r w:rsidRPr="003A2178">
              <w:rPr>
                <w:rFonts w:ascii="Calibri" w:hAnsi="Calibri" w:cs="Calibri"/>
                <w:b/>
                <w:sz w:val="20"/>
                <w:szCs w:val="20"/>
              </w:rPr>
              <w:t>Powierzchnia</w:t>
            </w:r>
          </w:p>
        </w:tc>
      </w:tr>
      <w:tr w:rsidR="003A2178" w:rsidRPr="003A2178" w:rsidTr="00CB4A91">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1.</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Stobnica, działka nr 176</w:t>
            </w:r>
          </w:p>
        </w:tc>
        <w:tc>
          <w:tcPr>
            <w:tcW w:w="0" w:type="auto"/>
            <w:tcBorders>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0,32</w:t>
            </w:r>
          </w:p>
        </w:tc>
      </w:tr>
      <w:tr w:rsidR="003A2178" w:rsidRPr="003A2178" w:rsidTr="00CB4A91">
        <w:trPr>
          <w:trHeight w:val="269"/>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2.</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 xml:space="preserve">w Leśnictwie Biała, gmina Sulejów, w obrębie ewidencyjnym </w:t>
            </w:r>
            <w:proofErr w:type="spellStart"/>
            <w:r w:rsidRPr="003A2178">
              <w:rPr>
                <w:rFonts w:ascii="Calibri" w:hAnsi="Calibri" w:cs="Calibri"/>
                <w:sz w:val="20"/>
                <w:szCs w:val="20"/>
              </w:rPr>
              <w:t>Adelinów</w:t>
            </w:r>
            <w:proofErr w:type="spellEnd"/>
            <w:r w:rsidRPr="003A2178">
              <w:rPr>
                <w:rFonts w:ascii="Calibri" w:hAnsi="Calibri" w:cs="Calibri"/>
                <w:sz w:val="20"/>
                <w:szCs w:val="20"/>
              </w:rPr>
              <w:t xml:space="preserve"> - Klementynów, w oddz.: 149 Ab</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0,62</w:t>
            </w:r>
          </w:p>
        </w:tc>
      </w:tr>
      <w:tr w:rsidR="003A2178" w:rsidRPr="003A2178" w:rsidTr="00CB4A91">
        <w:trPr>
          <w:trHeight w:val="269"/>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3.</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proofErr w:type="spellStart"/>
            <w:r w:rsidRPr="003A2178">
              <w:rPr>
                <w:rFonts w:ascii="Calibri" w:hAnsi="Calibri" w:cs="Calibri"/>
                <w:sz w:val="20"/>
                <w:szCs w:val="20"/>
              </w:rPr>
              <w:t>Adelinów</w:t>
            </w:r>
            <w:proofErr w:type="spellEnd"/>
            <w:r w:rsidRPr="003A2178">
              <w:rPr>
                <w:rFonts w:ascii="Calibri" w:hAnsi="Calibri" w:cs="Calibri"/>
                <w:sz w:val="20"/>
                <w:szCs w:val="20"/>
              </w:rPr>
              <w:t>, działka nr 183</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2,25</w:t>
            </w:r>
          </w:p>
        </w:tc>
      </w:tr>
      <w:tr w:rsidR="003A2178" w:rsidRPr="003A2178" w:rsidTr="00CB4A91">
        <w:trPr>
          <w:trHeight w:val="269"/>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4.</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w Leśnictwie Kłudzice, gmina Sulejów, w obrębie ewidencyjnym Łazy Dąbrowa, w oddz.: 5 Al.</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0,94</w:t>
            </w:r>
          </w:p>
        </w:tc>
      </w:tr>
      <w:tr w:rsidR="003A2178" w:rsidRPr="003A2178" w:rsidTr="00CB4A91">
        <w:trPr>
          <w:trHeight w:val="269"/>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5.</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Łęczno, działka nr 2</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0,23</w:t>
            </w:r>
          </w:p>
        </w:tc>
      </w:tr>
      <w:tr w:rsidR="003A2178" w:rsidRPr="003A2178" w:rsidTr="00CB4A91">
        <w:trPr>
          <w:trHeight w:val="269"/>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6.</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shd w:val="clear" w:color="auto" w:fill="FFFFFF"/>
              </w:rPr>
              <w:t>Łazy Dąbrowa, działka nr 119</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0,15</w:t>
            </w:r>
          </w:p>
        </w:tc>
      </w:tr>
      <w:tr w:rsidR="003A2178" w:rsidRPr="003A2178" w:rsidTr="00CB4A91">
        <w:trPr>
          <w:trHeight w:val="269"/>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7.</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zarastające wyrobisko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shd w:val="clear" w:color="auto" w:fill="FFFFFF"/>
              </w:rPr>
              <w:t>Łazy Dąbrowa, działka nr 121/2</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0,76</w:t>
            </w:r>
          </w:p>
        </w:tc>
      </w:tr>
      <w:tr w:rsidR="003A2178" w:rsidRPr="003A2178" w:rsidTr="00CB4A91">
        <w:trPr>
          <w:trHeight w:val="269"/>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8.</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zarastające wyrobisko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shd w:val="clear" w:color="auto" w:fill="FFFFFF"/>
              </w:rPr>
              <w:t>Łazy Dąbrowa, działka nr 121/2</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0,98</w:t>
            </w:r>
          </w:p>
        </w:tc>
      </w:tr>
      <w:tr w:rsidR="003A2178" w:rsidRPr="003A2178" w:rsidTr="00CB4A91">
        <w:trPr>
          <w:trHeight w:val="269"/>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9.</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zbiornik wodny</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shd w:val="clear" w:color="auto" w:fill="FFFFFF"/>
              </w:rPr>
              <w:t>Łazy Dąbrowa, działka nr 121/2</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0,67</w:t>
            </w:r>
          </w:p>
        </w:tc>
      </w:tr>
      <w:tr w:rsidR="003A2178" w:rsidRPr="003A2178" w:rsidTr="00CB4A91">
        <w:trPr>
          <w:trHeight w:val="269"/>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10.</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siedlisko przyrodnicze i stanowisko rzadkich lub chronionych gatunków</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Włodzimierzów, działka nr 392</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0,66</w:t>
            </w:r>
          </w:p>
        </w:tc>
      </w:tr>
      <w:tr w:rsidR="003A2178" w:rsidRPr="003A2178" w:rsidTr="00CB4A91">
        <w:trPr>
          <w:trHeight w:val="454"/>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11.</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siedlisko przyrodnicze i stanowisko rzadkich lub chronionych gatunków</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Włodzimierzów, działka nr 308</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0,08</w:t>
            </w:r>
          </w:p>
        </w:tc>
      </w:tr>
      <w:tr w:rsidR="003A2178" w:rsidRPr="003A2178" w:rsidTr="00CB4A91">
        <w:trPr>
          <w:trHeight w:val="454"/>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12.</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siedlisko przyrodnicze i stanowisko rzadkich lub chronionych gatunków</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Kałek, działka nr 302</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0,03</w:t>
            </w:r>
          </w:p>
        </w:tc>
      </w:tr>
      <w:tr w:rsidR="003A2178" w:rsidRPr="003A2178" w:rsidTr="00CB4A91">
        <w:trPr>
          <w:trHeight w:val="454"/>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13.</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Kałek, działka nr 287/1</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0,05</w:t>
            </w:r>
          </w:p>
        </w:tc>
      </w:tr>
      <w:tr w:rsidR="003A2178" w:rsidRPr="003A2178" w:rsidTr="00CB4A91">
        <w:trPr>
          <w:trHeight w:val="269"/>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14.</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siedlisko przyrodnicze i stanowisko rzadkich lub chronionych gatunków</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Włodzimierzów, działka nr 926</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0,66</w:t>
            </w:r>
          </w:p>
        </w:tc>
      </w:tr>
      <w:tr w:rsidR="003A2178" w:rsidRPr="003A2178" w:rsidTr="00CB4A91">
        <w:trPr>
          <w:trHeight w:val="269"/>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15.</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Włodzimierzów, działka nr 926</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0,76</w:t>
            </w:r>
          </w:p>
        </w:tc>
      </w:tr>
      <w:tr w:rsidR="003A2178" w:rsidRPr="003A2178" w:rsidTr="00CB4A91">
        <w:trPr>
          <w:trHeight w:val="269"/>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16.</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siedlisko przyrodnicze i stanowisko rzadkich lub chronionych gatunków</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Włodzimierzów, działka nr 232</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0,24</w:t>
            </w:r>
          </w:p>
        </w:tc>
      </w:tr>
      <w:tr w:rsidR="003A2178" w:rsidRPr="003A2178" w:rsidTr="00CB4A91">
        <w:trPr>
          <w:trHeight w:val="269"/>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17.</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Łęczno, działka nr 42</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0,33</w:t>
            </w:r>
          </w:p>
        </w:tc>
      </w:tr>
      <w:tr w:rsidR="003A2178" w:rsidRPr="003A2178" w:rsidTr="00CB4A91">
        <w:trPr>
          <w:trHeight w:val="269"/>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18.</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Łazy Dąbrowa, działka nr 55</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0,33</w:t>
            </w:r>
          </w:p>
        </w:tc>
      </w:tr>
      <w:tr w:rsidR="003A2178" w:rsidRPr="003A2178" w:rsidTr="00CB4A91">
        <w:trPr>
          <w:trHeight w:val="283"/>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19.</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Łazy Dąbrowa, działka nr 65</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2,16</w:t>
            </w:r>
          </w:p>
        </w:tc>
      </w:tr>
      <w:tr w:rsidR="003A2178" w:rsidRPr="003A2178" w:rsidTr="00CB4A91">
        <w:trPr>
          <w:trHeight w:val="283"/>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20.</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Łazy Dąbrowa, działka nr 77</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0,50</w:t>
            </w:r>
          </w:p>
        </w:tc>
      </w:tr>
      <w:tr w:rsidR="003A2178" w:rsidRPr="003A2178" w:rsidTr="00CB4A91">
        <w:trPr>
          <w:trHeight w:val="283"/>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21.</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proofErr w:type="spellStart"/>
            <w:r w:rsidRPr="003A2178">
              <w:rPr>
                <w:rFonts w:ascii="Calibri" w:hAnsi="Calibri" w:cs="Calibri"/>
                <w:sz w:val="20"/>
                <w:szCs w:val="20"/>
              </w:rPr>
              <w:t>Podlubień</w:t>
            </w:r>
            <w:proofErr w:type="spellEnd"/>
            <w:r w:rsidRPr="003A2178">
              <w:rPr>
                <w:rFonts w:ascii="Calibri" w:hAnsi="Calibri" w:cs="Calibri"/>
                <w:sz w:val="20"/>
                <w:szCs w:val="20"/>
              </w:rPr>
              <w:t>, działka nr 84</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0,28</w:t>
            </w:r>
          </w:p>
        </w:tc>
      </w:tr>
      <w:tr w:rsidR="003A2178" w:rsidRPr="003A2178" w:rsidTr="00CB4A91">
        <w:trPr>
          <w:trHeight w:val="283"/>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22.</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proofErr w:type="spellStart"/>
            <w:r w:rsidRPr="003A2178">
              <w:rPr>
                <w:rFonts w:ascii="Calibri" w:hAnsi="Calibri" w:cs="Calibri"/>
                <w:sz w:val="20"/>
                <w:szCs w:val="20"/>
              </w:rPr>
              <w:t>Podlubień</w:t>
            </w:r>
            <w:proofErr w:type="spellEnd"/>
            <w:r w:rsidRPr="003A2178">
              <w:rPr>
                <w:rFonts w:ascii="Calibri" w:hAnsi="Calibri" w:cs="Calibri"/>
                <w:sz w:val="20"/>
                <w:szCs w:val="20"/>
              </w:rPr>
              <w:t>, działka nr 86</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0,41</w:t>
            </w:r>
          </w:p>
        </w:tc>
      </w:tr>
      <w:tr w:rsidR="003A2178" w:rsidRPr="003A2178" w:rsidTr="00CB4A91">
        <w:trPr>
          <w:trHeight w:val="283"/>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23.</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proofErr w:type="spellStart"/>
            <w:r w:rsidRPr="003A2178">
              <w:rPr>
                <w:rFonts w:ascii="Calibri" w:hAnsi="Calibri" w:cs="Calibri"/>
                <w:sz w:val="20"/>
                <w:szCs w:val="20"/>
              </w:rPr>
              <w:t>Podlubień</w:t>
            </w:r>
            <w:proofErr w:type="spellEnd"/>
            <w:r w:rsidRPr="003A2178">
              <w:rPr>
                <w:rFonts w:ascii="Calibri" w:hAnsi="Calibri" w:cs="Calibri"/>
                <w:sz w:val="20"/>
                <w:szCs w:val="20"/>
              </w:rPr>
              <w:t>, działka nr 93</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0,35</w:t>
            </w:r>
          </w:p>
        </w:tc>
      </w:tr>
      <w:tr w:rsidR="003A2178" w:rsidRPr="003A2178" w:rsidTr="00CB4A91">
        <w:trPr>
          <w:trHeight w:val="283"/>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24.</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bór bagienny</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Bilska Wola, działka nr 108</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2,55</w:t>
            </w:r>
          </w:p>
        </w:tc>
      </w:tr>
      <w:tr w:rsidR="003A2178" w:rsidRPr="003A2178" w:rsidTr="00CB4A91">
        <w:trPr>
          <w:trHeight w:val="283"/>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25.</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Bilska Wola, działka nr 110</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0,33</w:t>
            </w:r>
          </w:p>
        </w:tc>
      </w:tr>
      <w:tr w:rsidR="003A2178" w:rsidRPr="003A2178" w:rsidTr="00CB4A91">
        <w:trPr>
          <w:trHeight w:val="283"/>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26.</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Bilska Wola, działka nr 88</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0,03</w:t>
            </w:r>
          </w:p>
        </w:tc>
      </w:tr>
      <w:tr w:rsidR="003A2178" w:rsidRPr="003A2178" w:rsidTr="00CB4A91">
        <w:trPr>
          <w:trHeight w:val="283"/>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27.</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Biała, działka nr 123</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0,86</w:t>
            </w:r>
          </w:p>
        </w:tc>
      </w:tr>
      <w:tr w:rsidR="003A2178" w:rsidRPr="003A2178" w:rsidTr="00CB4A91">
        <w:trPr>
          <w:trHeight w:val="283"/>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28.</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proofErr w:type="spellStart"/>
            <w:r w:rsidRPr="003A2178">
              <w:rPr>
                <w:rFonts w:ascii="Calibri" w:hAnsi="Calibri" w:cs="Calibri"/>
                <w:sz w:val="20"/>
                <w:szCs w:val="20"/>
                <w:shd w:val="clear" w:color="auto" w:fill="FFFFFF"/>
              </w:rPr>
              <w:t>Kurnędz</w:t>
            </w:r>
            <w:proofErr w:type="spellEnd"/>
            <w:r w:rsidRPr="003A2178">
              <w:rPr>
                <w:rFonts w:ascii="Calibri" w:hAnsi="Calibri" w:cs="Calibri"/>
                <w:sz w:val="20"/>
                <w:szCs w:val="20"/>
                <w:shd w:val="clear" w:color="auto" w:fill="FFFFFF"/>
              </w:rPr>
              <w:t>, działka nr 515/1</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0,01</w:t>
            </w:r>
          </w:p>
        </w:tc>
      </w:tr>
      <w:tr w:rsidR="003A2178" w:rsidRPr="003A2178" w:rsidTr="00CB4A91">
        <w:trPr>
          <w:trHeight w:val="283"/>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29.</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proofErr w:type="spellStart"/>
            <w:r w:rsidRPr="003A2178">
              <w:rPr>
                <w:rFonts w:ascii="Calibri" w:hAnsi="Calibri" w:cs="Calibri"/>
                <w:sz w:val="20"/>
                <w:szCs w:val="20"/>
                <w:shd w:val="clear" w:color="auto" w:fill="FFFFFF"/>
              </w:rPr>
              <w:t>Kurnędz</w:t>
            </w:r>
            <w:proofErr w:type="spellEnd"/>
            <w:r w:rsidRPr="003A2178">
              <w:rPr>
                <w:rFonts w:ascii="Calibri" w:hAnsi="Calibri" w:cs="Calibri"/>
                <w:sz w:val="20"/>
                <w:szCs w:val="20"/>
                <w:shd w:val="clear" w:color="auto" w:fill="FFFFFF"/>
              </w:rPr>
              <w:t>, działka nr 1110/3</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0,01</w:t>
            </w:r>
          </w:p>
        </w:tc>
      </w:tr>
      <w:tr w:rsidR="003A2178" w:rsidRPr="003A2178" w:rsidTr="00CB4A91">
        <w:trPr>
          <w:trHeight w:val="283"/>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30.</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proofErr w:type="spellStart"/>
            <w:r w:rsidRPr="003A2178">
              <w:rPr>
                <w:rFonts w:ascii="Calibri" w:hAnsi="Calibri" w:cs="Calibri"/>
                <w:sz w:val="20"/>
                <w:szCs w:val="20"/>
                <w:shd w:val="clear" w:color="auto" w:fill="FFFFFF"/>
              </w:rPr>
              <w:t>Kurnędz</w:t>
            </w:r>
            <w:proofErr w:type="spellEnd"/>
            <w:r w:rsidRPr="003A2178">
              <w:rPr>
                <w:rFonts w:ascii="Calibri" w:hAnsi="Calibri" w:cs="Calibri"/>
                <w:sz w:val="20"/>
                <w:szCs w:val="20"/>
                <w:shd w:val="clear" w:color="auto" w:fill="FFFFFF"/>
              </w:rPr>
              <w:t>, działka nr 1106/1</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0,21</w:t>
            </w:r>
          </w:p>
        </w:tc>
      </w:tr>
      <w:tr w:rsidR="003A2178" w:rsidRPr="003A2178" w:rsidTr="00CB4A91">
        <w:trPr>
          <w:trHeight w:val="283"/>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31.</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proofErr w:type="spellStart"/>
            <w:r w:rsidRPr="003A2178">
              <w:rPr>
                <w:rFonts w:ascii="Calibri" w:hAnsi="Calibri" w:cs="Calibri"/>
                <w:sz w:val="20"/>
                <w:szCs w:val="20"/>
                <w:shd w:val="clear" w:color="auto" w:fill="FFFFFF"/>
              </w:rPr>
              <w:t>Kurnędz</w:t>
            </w:r>
            <w:proofErr w:type="spellEnd"/>
            <w:r w:rsidRPr="003A2178">
              <w:rPr>
                <w:rFonts w:ascii="Calibri" w:hAnsi="Calibri" w:cs="Calibri"/>
                <w:sz w:val="20"/>
                <w:szCs w:val="20"/>
                <w:shd w:val="clear" w:color="auto" w:fill="FFFFFF"/>
              </w:rPr>
              <w:t>, działka nr 1104/3</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0,12</w:t>
            </w:r>
          </w:p>
        </w:tc>
      </w:tr>
      <w:tr w:rsidR="003A2178" w:rsidRPr="003A2178" w:rsidTr="00CB4A91">
        <w:trPr>
          <w:trHeight w:val="283"/>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32.</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proofErr w:type="spellStart"/>
            <w:r w:rsidRPr="003A2178">
              <w:rPr>
                <w:rFonts w:ascii="Calibri" w:hAnsi="Calibri" w:cs="Calibri"/>
                <w:sz w:val="20"/>
                <w:szCs w:val="20"/>
                <w:shd w:val="clear" w:color="auto" w:fill="FFFFFF"/>
              </w:rPr>
              <w:t>Kurnędz</w:t>
            </w:r>
            <w:proofErr w:type="spellEnd"/>
            <w:r w:rsidRPr="003A2178">
              <w:rPr>
                <w:rFonts w:ascii="Calibri" w:hAnsi="Calibri" w:cs="Calibri"/>
                <w:sz w:val="20"/>
                <w:szCs w:val="20"/>
                <w:shd w:val="clear" w:color="auto" w:fill="FFFFFF"/>
              </w:rPr>
              <w:t>, działka nr 1098/1</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0,29</w:t>
            </w:r>
          </w:p>
        </w:tc>
      </w:tr>
      <w:tr w:rsidR="003A2178" w:rsidRPr="003A2178" w:rsidTr="00CB4A91">
        <w:trPr>
          <w:trHeight w:val="283"/>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33.</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 xml:space="preserve"> 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Biała, działka nr 1139</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0,02</w:t>
            </w:r>
          </w:p>
        </w:tc>
      </w:tr>
      <w:tr w:rsidR="003A2178" w:rsidRPr="003A2178" w:rsidTr="00CB4A91">
        <w:trPr>
          <w:trHeight w:val="283"/>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34.</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Biała, działka nr 1139</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0,02</w:t>
            </w:r>
          </w:p>
        </w:tc>
      </w:tr>
      <w:tr w:rsidR="003A2178" w:rsidRPr="003A2178" w:rsidTr="00CB4A91">
        <w:trPr>
          <w:trHeight w:val="269"/>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35.</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siedlisko przyrodnicze i stanowisko rzadkich lub chronionych gatunków</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Biała, działka nr 1139</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0,03</w:t>
            </w:r>
          </w:p>
        </w:tc>
      </w:tr>
      <w:tr w:rsidR="003A2178" w:rsidRPr="003A2178" w:rsidTr="00CB4A91">
        <w:trPr>
          <w:trHeight w:val="283"/>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36.</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Biała, działka nr 1139</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0,01</w:t>
            </w:r>
          </w:p>
        </w:tc>
      </w:tr>
      <w:tr w:rsidR="003A2178" w:rsidRPr="003A2178" w:rsidTr="00CB4A91">
        <w:trPr>
          <w:trHeight w:val="283"/>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37.</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siedlisko przyrodnicze i stanowisko rzadkich lub chronionych gatunków</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Biała, działka nr 1139</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0,01</w:t>
            </w:r>
          </w:p>
        </w:tc>
      </w:tr>
      <w:tr w:rsidR="003A2178" w:rsidRPr="003A2178" w:rsidTr="00CB4A91">
        <w:trPr>
          <w:trHeight w:val="283"/>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38.</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Biała, działka nr 124</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0,93</w:t>
            </w:r>
          </w:p>
        </w:tc>
      </w:tr>
      <w:tr w:rsidR="003A2178" w:rsidRPr="003A2178" w:rsidTr="00CB4A91">
        <w:trPr>
          <w:trHeight w:val="283"/>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39.</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Biała, działka nr 127</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1,53</w:t>
            </w:r>
          </w:p>
        </w:tc>
      </w:tr>
      <w:tr w:rsidR="003A2178" w:rsidRPr="003A2178" w:rsidTr="00CB4A91">
        <w:trPr>
          <w:trHeight w:val="283"/>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40.</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Biała, działka nr 1287</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0,01</w:t>
            </w:r>
          </w:p>
        </w:tc>
      </w:tr>
      <w:tr w:rsidR="003A2178" w:rsidRPr="003A2178" w:rsidTr="00CB4A91">
        <w:trPr>
          <w:trHeight w:val="283"/>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41.</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Biała, działka nr 1302</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0,02</w:t>
            </w:r>
          </w:p>
        </w:tc>
      </w:tr>
      <w:tr w:rsidR="003A2178" w:rsidRPr="003A2178" w:rsidTr="00CB4A91">
        <w:trPr>
          <w:trHeight w:val="283"/>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42.</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Biała, działka nr 1308</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0,01</w:t>
            </w:r>
          </w:p>
        </w:tc>
      </w:tr>
      <w:tr w:rsidR="003A2178" w:rsidRPr="003A2178" w:rsidTr="00CB4A91">
        <w:trPr>
          <w:trHeight w:val="283"/>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43.</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Biała, działka nr 1323</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0,04</w:t>
            </w:r>
          </w:p>
        </w:tc>
      </w:tr>
      <w:tr w:rsidR="003A2178" w:rsidRPr="003A2178" w:rsidTr="00CB4A91">
        <w:trPr>
          <w:trHeight w:val="283"/>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44.</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Biała, działka nr 1345</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0,02</w:t>
            </w:r>
          </w:p>
        </w:tc>
      </w:tr>
      <w:tr w:rsidR="003A2178" w:rsidRPr="003A2178" w:rsidTr="00CB4A91">
        <w:trPr>
          <w:trHeight w:val="283"/>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45.</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Biała, działka nr 1369</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0,02</w:t>
            </w:r>
          </w:p>
        </w:tc>
      </w:tr>
      <w:tr w:rsidR="003A2178" w:rsidRPr="003A2178" w:rsidTr="00CB4A91">
        <w:trPr>
          <w:trHeight w:val="283"/>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46.</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Biała, działka nr 128</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0,19</w:t>
            </w:r>
          </w:p>
        </w:tc>
      </w:tr>
      <w:tr w:rsidR="003A2178" w:rsidRPr="003A2178" w:rsidTr="00CB4A91">
        <w:trPr>
          <w:trHeight w:val="283"/>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47.</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Biała, działka nr 178</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0,39</w:t>
            </w:r>
          </w:p>
        </w:tc>
      </w:tr>
      <w:tr w:rsidR="003A2178" w:rsidRPr="003A2178" w:rsidTr="00CB4A91">
        <w:trPr>
          <w:trHeight w:val="397"/>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48.</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siedlisko przyrodnicze i stanowisko rzadkich lub chronionych gatunków</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Barkowice, działka nr 211</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1,39</w:t>
            </w:r>
          </w:p>
        </w:tc>
      </w:tr>
      <w:tr w:rsidR="003A2178" w:rsidRPr="003A2178" w:rsidTr="00CB4A91">
        <w:trPr>
          <w:trHeight w:val="269"/>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49.</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siedlisko przyrodnicze i stanowisko rzadkich lub chronionych gatunków</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Barkowice, działka nr 220</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1,35</w:t>
            </w:r>
          </w:p>
        </w:tc>
      </w:tr>
      <w:tr w:rsidR="003A2178" w:rsidRPr="003A2178" w:rsidTr="00CB4A91">
        <w:trPr>
          <w:trHeight w:val="269"/>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50.</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siedlisko przyrodnicze i stanowisko rzadkich lub chronionych gatunków</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Barkowice, działka nr 229</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1,75</w:t>
            </w:r>
          </w:p>
        </w:tc>
      </w:tr>
      <w:tr w:rsidR="003A2178" w:rsidRPr="003A2178" w:rsidTr="00CB4A91">
        <w:trPr>
          <w:trHeight w:val="269"/>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51.</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Barkowice, działka nr 239/1</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1,88</w:t>
            </w:r>
          </w:p>
        </w:tc>
      </w:tr>
      <w:tr w:rsidR="003A2178" w:rsidRPr="003A2178" w:rsidTr="00CB4A91">
        <w:trPr>
          <w:trHeight w:val="269"/>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52.</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Uszczyn, działka nr 125</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0,34</w:t>
            </w:r>
          </w:p>
        </w:tc>
      </w:tr>
      <w:tr w:rsidR="003A2178" w:rsidRPr="003A2178" w:rsidTr="00CB4A91">
        <w:trPr>
          <w:trHeight w:val="269"/>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53.</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Uszczyn, działka nr 125</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1,11</w:t>
            </w:r>
          </w:p>
        </w:tc>
      </w:tr>
      <w:tr w:rsidR="003A2178" w:rsidRPr="003A2178" w:rsidTr="00CB4A91">
        <w:trPr>
          <w:trHeight w:val="269"/>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54.</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Uszczyn, działka nr 163</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0,33</w:t>
            </w:r>
          </w:p>
        </w:tc>
      </w:tr>
      <w:tr w:rsidR="003A2178" w:rsidRPr="003A2178" w:rsidTr="00CB4A91">
        <w:trPr>
          <w:trHeight w:val="269"/>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55.</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Sulejów, działka nr 177/2</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0,86</w:t>
            </w:r>
          </w:p>
        </w:tc>
      </w:tr>
      <w:tr w:rsidR="003A2178" w:rsidRPr="003A2178" w:rsidTr="00CB4A91">
        <w:trPr>
          <w:trHeight w:val="269"/>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56.</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Leśnictwo Łazy, oddz. 67 f</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1,03</w:t>
            </w:r>
          </w:p>
        </w:tc>
      </w:tr>
      <w:tr w:rsidR="003A2178" w:rsidRPr="003A2178" w:rsidTr="00CB4A91">
        <w:trPr>
          <w:trHeight w:val="269"/>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57.</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siedlisko przyrodnicze i stanowisko rzadkich lub chronionych gatunków</w:t>
            </w:r>
          </w:p>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 xml:space="preserve"> „Na Murowańcu”</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shd w:val="clear" w:color="auto" w:fill="FFFFFF"/>
              </w:rPr>
            </w:pPr>
            <w:r w:rsidRPr="003A2178">
              <w:rPr>
                <w:rFonts w:ascii="Calibri" w:hAnsi="Calibri" w:cs="Calibri"/>
                <w:sz w:val="20"/>
                <w:szCs w:val="20"/>
                <w:shd w:val="clear" w:color="auto" w:fill="FFFFFF"/>
              </w:rPr>
              <w:t>Sulejów – miasto działki nr: 1/1, 1/2, 1/3, 1/4, 1/5, 1/6, 1/7, 1/8, 1/9, 1/10, 1/11, 1/12, 1/13, 1/14, 1/15, 1/16, 1/17, 1/17, 1/18, 1/20, 1/21, 1/22, 1/23, 1/24, 1/25, 1/26, 1/27, 1/28, 1/29, 1/30, 1/31, 1/32, 1/33, 1/34, 1/35, 1/36, 1/37, 1/38, 1/39; Sulejów - obszar wiejski:</w:t>
            </w:r>
          </w:p>
          <w:p w:rsidR="003A2178" w:rsidRPr="003A2178" w:rsidRDefault="003A2178" w:rsidP="00023308">
            <w:pPr>
              <w:numPr>
                <w:ilvl w:val="0"/>
                <w:numId w:val="98"/>
              </w:numPr>
              <w:spacing w:line="360" w:lineRule="auto"/>
              <w:jc w:val="left"/>
              <w:rPr>
                <w:rFonts w:ascii="Calibri" w:hAnsi="Calibri" w:cs="Calibri"/>
                <w:sz w:val="20"/>
                <w:szCs w:val="20"/>
              </w:rPr>
            </w:pPr>
            <w:r w:rsidRPr="003A2178">
              <w:rPr>
                <w:rFonts w:ascii="Calibri" w:hAnsi="Calibri" w:cs="Calibri"/>
                <w:sz w:val="20"/>
                <w:szCs w:val="20"/>
                <w:shd w:val="clear" w:color="auto" w:fill="FFFFFF"/>
              </w:rPr>
              <w:t>obręb Przygłów: 588/6, 588/7;</w:t>
            </w:r>
          </w:p>
          <w:p w:rsidR="003A2178" w:rsidRPr="003A2178" w:rsidRDefault="003A2178" w:rsidP="00023308">
            <w:pPr>
              <w:numPr>
                <w:ilvl w:val="0"/>
                <w:numId w:val="98"/>
              </w:numPr>
              <w:spacing w:line="360" w:lineRule="auto"/>
              <w:jc w:val="left"/>
              <w:rPr>
                <w:rFonts w:ascii="Calibri" w:hAnsi="Calibri" w:cs="Calibri"/>
                <w:sz w:val="20"/>
                <w:szCs w:val="20"/>
              </w:rPr>
            </w:pPr>
            <w:r w:rsidRPr="003A2178">
              <w:rPr>
                <w:rFonts w:ascii="Calibri" w:hAnsi="Calibri" w:cs="Calibri"/>
                <w:sz w:val="20"/>
                <w:szCs w:val="20"/>
                <w:shd w:val="clear" w:color="auto" w:fill="FFFFFF"/>
              </w:rPr>
              <w:t>obręb Barkowice: 1482/1, 1482/2, 1482/4, 1482/5, 1482/6, 1482/7, 1482/8</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224,69</w:t>
            </w:r>
          </w:p>
        </w:tc>
      </w:tr>
      <w:tr w:rsidR="003A2178" w:rsidRPr="003A2178" w:rsidTr="00CB4A91">
        <w:trPr>
          <w:trHeight w:val="269"/>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58.</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shd w:val="clear" w:color="auto" w:fill="FFFFFF"/>
              </w:rPr>
              <w:t>miasto Sulejów, oddz. 169j</w:t>
            </w:r>
          </w:p>
        </w:tc>
        <w:tc>
          <w:tcPr>
            <w:tcW w:w="0" w:type="auto"/>
            <w:tcBorders>
              <w:top w:val="single" w:sz="4" w:space="0" w:color="auto"/>
              <w:bottom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0,3</w:t>
            </w:r>
          </w:p>
        </w:tc>
      </w:tr>
      <w:tr w:rsidR="003A2178" w:rsidRPr="003A2178" w:rsidTr="00CB4A91">
        <w:trPr>
          <w:trHeight w:val="269"/>
        </w:trPr>
        <w:tc>
          <w:tcPr>
            <w:tcW w:w="0" w:type="auto"/>
            <w:tcBorders>
              <w:left w:val="single" w:sz="4" w:space="0" w:color="auto"/>
            </w:tcBorders>
            <w:shd w:val="clear" w:color="auto" w:fill="D9D9D9"/>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59.</w:t>
            </w:r>
          </w:p>
        </w:tc>
        <w:tc>
          <w:tcPr>
            <w:tcW w:w="0" w:type="auto"/>
            <w:tcBorders>
              <w:left w:val="single" w:sz="4" w:space="0" w:color="auto"/>
            </w:tcBorders>
            <w:shd w:val="clear" w:color="auto" w:fill="D9D9D9"/>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bagno</w:t>
            </w:r>
          </w:p>
        </w:tc>
        <w:tc>
          <w:tcPr>
            <w:tcW w:w="0" w:type="auto"/>
            <w:tcBorders>
              <w:left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leśnictwo Sulejów, miasto Sulejów, oddział 177j</w:t>
            </w:r>
          </w:p>
        </w:tc>
        <w:tc>
          <w:tcPr>
            <w:tcW w:w="0" w:type="auto"/>
            <w:tcBorders>
              <w:top w:val="single" w:sz="4" w:space="0" w:color="auto"/>
            </w:tcBorders>
            <w:shd w:val="clear" w:color="auto" w:fill="auto"/>
            <w:vAlign w:val="center"/>
          </w:tcPr>
          <w:p w:rsidR="003A2178" w:rsidRPr="003A2178" w:rsidRDefault="003A2178" w:rsidP="00023308">
            <w:pPr>
              <w:spacing w:line="360" w:lineRule="auto"/>
              <w:ind w:firstLine="0"/>
              <w:jc w:val="left"/>
              <w:rPr>
                <w:rFonts w:ascii="Calibri" w:hAnsi="Calibri" w:cs="Calibri"/>
                <w:sz w:val="20"/>
                <w:szCs w:val="20"/>
              </w:rPr>
            </w:pPr>
            <w:r w:rsidRPr="003A2178">
              <w:rPr>
                <w:rFonts w:ascii="Calibri" w:hAnsi="Calibri" w:cs="Calibri"/>
                <w:sz w:val="20"/>
                <w:szCs w:val="20"/>
              </w:rPr>
              <w:t>0,46</w:t>
            </w:r>
          </w:p>
        </w:tc>
      </w:tr>
    </w:tbl>
    <w:p w:rsidR="003A2178" w:rsidRPr="003A2178" w:rsidRDefault="003A2178" w:rsidP="00A845FC">
      <w:pPr>
        <w:spacing w:before="240" w:line="360" w:lineRule="auto"/>
        <w:ind w:firstLine="0"/>
        <w:jc w:val="left"/>
        <w:rPr>
          <w:rFonts w:ascii="Calibri" w:hAnsi="Calibri"/>
          <w:b/>
        </w:rPr>
      </w:pPr>
      <w:r w:rsidRPr="003A2178">
        <w:rPr>
          <w:rFonts w:ascii="Calibri" w:hAnsi="Calibri"/>
          <w:b/>
        </w:rPr>
        <w:t xml:space="preserve">Pomniki przyrody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01"/>
        <w:gridCol w:w="1468"/>
        <w:gridCol w:w="2919"/>
      </w:tblGrid>
      <w:tr w:rsidR="003A2178" w:rsidRPr="003A2178" w:rsidTr="00CB4A91">
        <w:tc>
          <w:tcPr>
            <w:tcW w:w="0" w:type="auto"/>
            <w:shd w:val="clear" w:color="auto" w:fill="D9D9D9"/>
            <w:vAlign w:val="center"/>
          </w:tcPr>
          <w:p w:rsidR="003A2178" w:rsidRPr="003A2178" w:rsidRDefault="003A2178" w:rsidP="00023308">
            <w:pPr>
              <w:spacing w:line="360" w:lineRule="auto"/>
              <w:ind w:firstLine="0"/>
              <w:jc w:val="left"/>
              <w:rPr>
                <w:rFonts w:ascii="Calibri" w:hAnsi="Calibri"/>
                <w:b/>
                <w:sz w:val="20"/>
                <w:szCs w:val="20"/>
              </w:rPr>
            </w:pPr>
            <w:r w:rsidRPr="003A2178">
              <w:rPr>
                <w:rFonts w:ascii="Calibri" w:hAnsi="Calibri"/>
                <w:b/>
                <w:sz w:val="20"/>
                <w:szCs w:val="20"/>
              </w:rPr>
              <w:t xml:space="preserve">Lokalizacja </w:t>
            </w:r>
          </w:p>
        </w:tc>
        <w:tc>
          <w:tcPr>
            <w:tcW w:w="0" w:type="auto"/>
            <w:shd w:val="clear" w:color="auto" w:fill="D9D9D9"/>
            <w:vAlign w:val="center"/>
          </w:tcPr>
          <w:p w:rsidR="003A2178" w:rsidRPr="003A2178" w:rsidRDefault="003A2178" w:rsidP="00023308">
            <w:pPr>
              <w:spacing w:line="360" w:lineRule="auto"/>
              <w:ind w:firstLine="0"/>
              <w:jc w:val="left"/>
              <w:rPr>
                <w:rFonts w:ascii="Calibri" w:hAnsi="Calibri"/>
                <w:b/>
                <w:sz w:val="20"/>
                <w:szCs w:val="20"/>
              </w:rPr>
            </w:pPr>
            <w:r w:rsidRPr="003A2178">
              <w:rPr>
                <w:rFonts w:ascii="Calibri" w:hAnsi="Calibri"/>
                <w:b/>
                <w:sz w:val="20"/>
                <w:szCs w:val="20"/>
              </w:rPr>
              <w:t>Pomnik przyrody</w:t>
            </w:r>
          </w:p>
        </w:tc>
        <w:tc>
          <w:tcPr>
            <w:tcW w:w="0" w:type="auto"/>
            <w:shd w:val="clear" w:color="auto" w:fill="D9D9D9"/>
            <w:vAlign w:val="center"/>
          </w:tcPr>
          <w:p w:rsidR="003A2178" w:rsidRPr="003A2178" w:rsidRDefault="003A2178" w:rsidP="00023308">
            <w:pPr>
              <w:spacing w:line="360" w:lineRule="auto"/>
              <w:ind w:firstLine="0"/>
              <w:jc w:val="left"/>
              <w:rPr>
                <w:rFonts w:ascii="Calibri" w:hAnsi="Calibri"/>
                <w:b/>
                <w:sz w:val="20"/>
                <w:szCs w:val="20"/>
              </w:rPr>
            </w:pPr>
            <w:r w:rsidRPr="003A2178">
              <w:rPr>
                <w:rFonts w:ascii="Calibri" w:hAnsi="Calibri"/>
                <w:b/>
                <w:sz w:val="20"/>
                <w:szCs w:val="20"/>
              </w:rPr>
              <w:t>Opis</w:t>
            </w:r>
          </w:p>
        </w:tc>
      </w:tr>
      <w:tr w:rsidR="003A2178" w:rsidRPr="003A2178" w:rsidTr="00CB4A91">
        <w:tc>
          <w:tcPr>
            <w:tcW w:w="0" w:type="auto"/>
            <w:shd w:val="clear" w:color="auto" w:fill="D9D9D9"/>
            <w:vAlign w:val="center"/>
          </w:tcPr>
          <w:p w:rsidR="003A2178" w:rsidRPr="003A2178" w:rsidRDefault="003A2178" w:rsidP="00023308">
            <w:pPr>
              <w:spacing w:line="360" w:lineRule="auto"/>
              <w:ind w:firstLine="0"/>
              <w:jc w:val="left"/>
              <w:rPr>
                <w:rFonts w:ascii="Calibri" w:hAnsi="Calibri"/>
                <w:sz w:val="20"/>
                <w:szCs w:val="20"/>
              </w:rPr>
            </w:pPr>
            <w:r w:rsidRPr="003A2178">
              <w:rPr>
                <w:rFonts w:ascii="Calibri" w:hAnsi="Calibri"/>
                <w:sz w:val="20"/>
                <w:szCs w:val="20"/>
              </w:rPr>
              <w:t>Uszczyn-Witów, przy drodze powiatowej Nr 30187</w:t>
            </w:r>
          </w:p>
        </w:tc>
        <w:tc>
          <w:tcPr>
            <w:tcW w:w="0" w:type="auto"/>
            <w:vAlign w:val="center"/>
          </w:tcPr>
          <w:p w:rsidR="003A2178" w:rsidRPr="003A2178" w:rsidRDefault="003A2178" w:rsidP="00023308">
            <w:pPr>
              <w:spacing w:line="360" w:lineRule="auto"/>
              <w:ind w:firstLine="0"/>
              <w:jc w:val="left"/>
              <w:rPr>
                <w:rFonts w:ascii="Calibri" w:hAnsi="Calibri"/>
                <w:sz w:val="20"/>
                <w:szCs w:val="20"/>
              </w:rPr>
            </w:pPr>
            <w:r w:rsidRPr="003A2178">
              <w:rPr>
                <w:rFonts w:ascii="Calibri" w:hAnsi="Calibri"/>
                <w:sz w:val="20"/>
                <w:szCs w:val="20"/>
              </w:rPr>
              <w:t>grupa drzew</w:t>
            </w:r>
          </w:p>
        </w:tc>
        <w:tc>
          <w:tcPr>
            <w:tcW w:w="0" w:type="auto"/>
            <w:vAlign w:val="center"/>
          </w:tcPr>
          <w:p w:rsidR="003A2178" w:rsidRPr="003A2178" w:rsidRDefault="003A2178" w:rsidP="00023308">
            <w:pPr>
              <w:spacing w:line="360" w:lineRule="auto"/>
              <w:ind w:firstLine="0"/>
              <w:jc w:val="left"/>
              <w:rPr>
                <w:rFonts w:ascii="Calibri" w:hAnsi="Calibri"/>
                <w:sz w:val="20"/>
                <w:szCs w:val="20"/>
              </w:rPr>
            </w:pPr>
            <w:r w:rsidRPr="003A2178">
              <w:rPr>
                <w:rFonts w:ascii="Calibri" w:hAnsi="Calibri"/>
                <w:sz w:val="20"/>
                <w:szCs w:val="20"/>
              </w:rPr>
              <w:t>213 lip drobnolistnych i 6 jesionów wyniosłych</w:t>
            </w:r>
          </w:p>
        </w:tc>
      </w:tr>
      <w:tr w:rsidR="003A2178" w:rsidRPr="003A2178" w:rsidTr="00CB4A91">
        <w:tc>
          <w:tcPr>
            <w:tcW w:w="0" w:type="auto"/>
            <w:shd w:val="clear" w:color="auto" w:fill="D9D9D9"/>
            <w:vAlign w:val="center"/>
          </w:tcPr>
          <w:p w:rsidR="003A2178" w:rsidRPr="003A2178" w:rsidRDefault="003A2178" w:rsidP="00023308">
            <w:pPr>
              <w:spacing w:line="360" w:lineRule="auto"/>
              <w:ind w:firstLine="0"/>
              <w:jc w:val="left"/>
              <w:rPr>
                <w:rFonts w:ascii="Calibri" w:hAnsi="Calibri"/>
                <w:sz w:val="20"/>
                <w:szCs w:val="20"/>
              </w:rPr>
            </w:pPr>
            <w:r w:rsidRPr="003A2178">
              <w:rPr>
                <w:rFonts w:ascii="Calibri" w:hAnsi="Calibri"/>
                <w:sz w:val="20"/>
                <w:szCs w:val="20"/>
              </w:rPr>
              <w:t>Kłudzice, naprzeciwko posesji nr 88a, przy drodze powiatowej Nr 30188 Przygłów-Milejów</w:t>
            </w:r>
          </w:p>
        </w:tc>
        <w:tc>
          <w:tcPr>
            <w:tcW w:w="0" w:type="auto"/>
            <w:vAlign w:val="center"/>
          </w:tcPr>
          <w:p w:rsidR="003A2178" w:rsidRPr="003A2178" w:rsidRDefault="003A2178" w:rsidP="00023308">
            <w:pPr>
              <w:spacing w:line="360" w:lineRule="auto"/>
              <w:ind w:firstLine="0"/>
              <w:jc w:val="left"/>
              <w:rPr>
                <w:rFonts w:ascii="Calibri" w:hAnsi="Calibri"/>
                <w:sz w:val="20"/>
                <w:szCs w:val="20"/>
              </w:rPr>
            </w:pPr>
            <w:r w:rsidRPr="003A2178">
              <w:rPr>
                <w:rFonts w:ascii="Calibri" w:hAnsi="Calibri"/>
                <w:sz w:val="20"/>
                <w:szCs w:val="20"/>
              </w:rPr>
              <w:t>sosna zwyczajna</w:t>
            </w:r>
          </w:p>
        </w:tc>
        <w:tc>
          <w:tcPr>
            <w:tcW w:w="0" w:type="auto"/>
            <w:vAlign w:val="center"/>
          </w:tcPr>
          <w:p w:rsidR="003A2178" w:rsidRPr="003A2178" w:rsidRDefault="003A2178" w:rsidP="00023308">
            <w:pPr>
              <w:spacing w:line="360" w:lineRule="auto"/>
              <w:ind w:firstLine="0"/>
              <w:jc w:val="left"/>
              <w:rPr>
                <w:rFonts w:ascii="Calibri" w:hAnsi="Calibri"/>
                <w:sz w:val="20"/>
                <w:szCs w:val="20"/>
              </w:rPr>
            </w:pPr>
            <w:r w:rsidRPr="003A2178">
              <w:rPr>
                <w:rFonts w:ascii="Calibri" w:hAnsi="Calibri"/>
                <w:sz w:val="20"/>
                <w:szCs w:val="20"/>
              </w:rPr>
              <w:t>wysokość 8 m</w:t>
            </w:r>
          </w:p>
          <w:p w:rsidR="003A2178" w:rsidRPr="003A2178" w:rsidRDefault="003A2178" w:rsidP="00023308">
            <w:pPr>
              <w:spacing w:line="360" w:lineRule="auto"/>
              <w:ind w:firstLine="0"/>
              <w:jc w:val="left"/>
              <w:rPr>
                <w:rFonts w:ascii="Calibri" w:hAnsi="Calibri"/>
                <w:sz w:val="20"/>
                <w:szCs w:val="20"/>
              </w:rPr>
            </w:pPr>
            <w:r w:rsidRPr="003A2178">
              <w:rPr>
                <w:rFonts w:ascii="Calibri" w:hAnsi="Calibri"/>
                <w:sz w:val="20"/>
                <w:szCs w:val="20"/>
              </w:rPr>
              <w:t>pierśnica 100 cm</w:t>
            </w:r>
          </w:p>
        </w:tc>
      </w:tr>
      <w:tr w:rsidR="003A2178" w:rsidRPr="003A2178" w:rsidTr="00CB4A91">
        <w:tc>
          <w:tcPr>
            <w:tcW w:w="0" w:type="auto"/>
            <w:shd w:val="clear" w:color="auto" w:fill="D9D9D9"/>
            <w:vAlign w:val="center"/>
          </w:tcPr>
          <w:p w:rsidR="003A2178" w:rsidRPr="003A2178" w:rsidRDefault="003A2178" w:rsidP="00023308">
            <w:pPr>
              <w:spacing w:line="360" w:lineRule="auto"/>
              <w:ind w:firstLine="0"/>
              <w:jc w:val="left"/>
              <w:rPr>
                <w:rFonts w:ascii="Calibri" w:hAnsi="Calibri"/>
                <w:sz w:val="20"/>
                <w:szCs w:val="20"/>
              </w:rPr>
            </w:pPr>
            <w:r w:rsidRPr="003A2178">
              <w:rPr>
                <w:rFonts w:ascii="Calibri" w:hAnsi="Calibri"/>
                <w:sz w:val="20"/>
                <w:szCs w:val="20"/>
              </w:rPr>
              <w:t>Barkowice Mokre, ul. Działkowa 26</w:t>
            </w:r>
          </w:p>
        </w:tc>
        <w:tc>
          <w:tcPr>
            <w:tcW w:w="0" w:type="auto"/>
            <w:vAlign w:val="center"/>
          </w:tcPr>
          <w:p w:rsidR="003A2178" w:rsidRPr="003A2178" w:rsidRDefault="003A2178" w:rsidP="00023308">
            <w:pPr>
              <w:spacing w:line="360" w:lineRule="auto"/>
              <w:ind w:firstLine="0"/>
              <w:jc w:val="left"/>
              <w:rPr>
                <w:rFonts w:ascii="Calibri" w:hAnsi="Calibri"/>
                <w:sz w:val="20"/>
                <w:szCs w:val="20"/>
              </w:rPr>
            </w:pPr>
            <w:r w:rsidRPr="003A2178">
              <w:rPr>
                <w:rFonts w:ascii="Calibri" w:hAnsi="Calibri"/>
                <w:sz w:val="20"/>
                <w:szCs w:val="20"/>
              </w:rPr>
              <w:t>dąb szypułkowy</w:t>
            </w:r>
          </w:p>
        </w:tc>
        <w:tc>
          <w:tcPr>
            <w:tcW w:w="0" w:type="auto"/>
            <w:vAlign w:val="center"/>
          </w:tcPr>
          <w:p w:rsidR="003A2178" w:rsidRPr="003A2178" w:rsidRDefault="003A2178" w:rsidP="00023308">
            <w:pPr>
              <w:spacing w:line="360" w:lineRule="auto"/>
              <w:ind w:firstLine="0"/>
              <w:jc w:val="left"/>
              <w:rPr>
                <w:rFonts w:ascii="Calibri" w:hAnsi="Calibri"/>
                <w:sz w:val="20"/>
                <w:szCs w:val="20"/>
              </w:rPr>
            </w:pPr>
            <w:r w:rsidRPr="003A2178">
              <w:rPr>
                <w:rFonts w:ascii="Calibri" w:hAnsi="Calibri"/>
                <w:sz w:val="20"/>
                <w:szCs w:val="20"/>
              </w:rPr>
              <w:t>wysokość 22 m</w:t>
            </w:r>
          </w:p>
          <w:p w:rsidR="003A2178" w:rsidRPr="003A2178" w:rsidRDefault="003A2178" w:rsidP="00023308">
            <w:pPr>
              <w:spacing w:line="360" w:lineRule="auto"/>
              <w:ind w:firstLine="0"/>
              <w:jc w:val="left"/>
              <w:rPr>
                <w:rFonts w:ascii="Calibri" w:hAnsi="Calibri"/>
                <w:sz w:val="20"/>
                <w:szCs w:val="20"/>
              </w:rPr>
            </w:pPr>
            <w:r w:rsidRPr="003A2178">
              <w:rPr>
                <w:rFonts w:ascii="Calibri" w:hAnsi="Calibri"/>
                <w:sz w:val="20"/>
                <w:szCs w:val="20"/>
              </w:rPr>
              <w:t>pierśnica 146 cm</w:t>
            </w:r>
          </w:p>
        </w:tc>
      </w:tr>
      <w:tr w:rsidR="003A2178" w:rsidRPr="003A2178" w:rsidTr="00CB4A91">
        <w:tc>
          <w:tcPr>
            <w:tcW w:w="0" w:type="auto"/>
            <w:shd w:val="clear" w:color="auto" w:fill="D9D9D9"/>
            <w:vAlign w:val="center"/>
          </w:tcPr>
          <w:p w:rsidR="003A2178" w:rsidRPr="003A2178" w:rsidRDefault="003A2178" w:rsidP="00023308">
            <w:pPr>
              <w:spacing w:line="360" w:lineRule="auto"/>
              <w:ind w:firstLine="0"/>
              <w:jc w:val="left"/>
              <w:rPr>
                <w:rFonts w:ascii="Calibri" w:hAnsi="Calibri"/>
                <w:sz w:val="20"/>
                <w:szCs w:val="20"/>
              </w:rPr>
            </w:pPr>
            <w:r w:rsidRPr="003A2178">
              <w:rPr>
                <w:rFonts w:ascii="Calibri" w:hAnsi="Calibri"/>
                <w:sz w:val="20"/>
                <w:szCs w:val="20"/>
              </w:rPr>
              <w:t>Barkowice Mokre, ul. Działkowa 27</w:t>
            </w:r>
          </w:p>
        </w:tc>
        <w:tc>
          <w:tcPr>
            <w:tcW w:w="0" w:type="auto"/>
            <w:vAlign w:val="center"/>
          </w:tcPr>
          <w:p w:rsidR="003A2178" w:rsidRPr="003A2178" w:rsidRDefault="003A2178" w:rsidP="00023308">
            <w:pPr>
              <w:spacing w:line="360" w:lineRule="auto"/>
              <w:ind w:firstLine="0"/>
              <w:jc w:val="left"/>
              <w:rPr>
                <w:rFonts w:ascii="Calibri" w:hAnsi="Calibri"/>
                <w:sz w:val="20"/>
                <w:szCs w:val="20"/>
              </w:rPr>
            </w:pPr>
            <w:r w:rsidRPr="003A2178">
              <w:rPr>
                <w:rFonts w:ascii="Calibri" w:hAnsi="Calibri"/>
                <w:sz w:val="20"/>
                <w:szCs w:val="20"/>
              </w:rPr>
              <w:t>lipa drobnolistna</w:t>
            </w:r>
          </w:p>
          <w:p w:rsidR="003A2178" w:rsidRPr="003A2178" w:rsidRDefault="003A2178" w:rsidP="00023308">
            <w:pPr>
              <w:spacing w:line="360" w:lineRule="auto"/>
              <w:ind w:firstLine="0"/>
              <w:jc w:val="left"/>
              <w:rPr>
                <w:rFonts w:ascii="Calibri" w:hAnsi="Calibri"/>
                <w:sz w:val="20"/>
                <w:szCs w:val="20"/>
              </w:rPr>
            </w:pPr>
            <w:r w:rsidRPr="003A2178">
              <w:rPr>
                <w:rFonts w:ascii="Calibri" w:hAnsi="Calibri"/>
                <w:sz w:val="20"/>
                <w:szCs w:val="20"/>
              </w:rPr>
              <w:t>„Jagienka”</w:t>
            </w:r>
          </w:p>
        </w:tc>
        <w:tc>
          <w:tcPr>
            <w:tcW w:w="0" w:type="auto"/>
            <w:vAlign w:val="center"/>
          </w:tcPr>
          <w:p w:rsidR="003A2178" w:rsidRPr="003A2178" w:rsidRDefault="003A2178" w:rsidP="00023308">
            <w:pPr>
              <w:spacing w:line="360" w:lineRule="auto"/>
              <w:ind w:firstLine="0"/>
              <w:jc w:val="left"/>
              <w:rPr>
                <w:rFonts w:ascii="Calibri" w:hAnsi="Calibri"/>
                <w:sz w:val="20"/>
                <w:szCs w:val="20"/>
              </w:rPr>
            </w:pPr>
            <w:r w:rsidRPr="003A2178">
              <w:rPr>
                <w:rFonts w:ascii="Calibri" w:hAnsi="Calibri"/>
                <w:sz w:val="20"/>
                <w:szCs w:val="20"/>
              </w:rPr>
              <w:t>wysokość 15 m</w:t>
            </w:r>
          </w:p>
          <w:p w:rsidR="003A2178" w:rsidRPr="003A2178" w:rsidRDefault="003A2178" w:rsidP="00023308">
            <w:pPr>
              <w:spacing w:line="360" w:lineRule="auto"/>
              <w:ind w:firstLine="0"/>
              <w:jc w:val="left"/>
              <w:rPr>
                <w:rFonts w:ascii="Calibri" w:hAnsi="Calibri"/>
                <w:sz w:val="20"/>
                <w:szCs w:val="20"/>
              </w:rPr>
            </w:pPr>
            <w:r w:rsidRPr="003A2178">
              <w:rPr>
                <w:rFonts w:ascii="Calibri" w:hAnsi="Calibri"/>
                <w:sz w:val="20"/>
                <w:szCs w:val="20"/>
              </w:rPr>
              <w:t>obwód pnia 371 cm</w:t>
            </w:r>
          </w:p>
        </w:tc>
      </w:tr>
    </w:tbl>
    <w:p w:rsidR="00DF46E5" w:rsidRPr="00A845FC" w:rsidRDefault="003F7A80" w:rsidP="00D12AA2">
      <w:pPr>
        <w:pStyle w:val="Nagwek2"/>
      </w:pPr>
      <w:bookmarkStart w:id="20" w:name="_Toc77856846"/>
      <w:r w:rsidRPr="00DF46E5">
        <w:t>3.6.3. Obszary Natura 2000</w:t>
      </w:r>
      <w:bookmarkEnd w:id="20"/>
    </w:p>
    <w:p w:rsidR="00DF46E5" w:rsidRPr="003A2178" w:rsidRDefault="00DF46E5" w:rsidP="00023308">
      <w:pPr>
        <w:spacing w:line="360" w:lineRule="auto"/>
        <w:ind w:firstLine="0"/>
        <w:jc w:val="left"/>
        <w:rPr>
          <w:rFonts w:ascii="Calibri" w:hAnsi="Calibri"/>
          <w:b/>
        </w:rPr>
      </w:pPr>
      <w:r w:rsidRPr="003A2178">
        <w:rPr>
          <w:rFonts w:ascii="Calibri" w:hAnsi="Calibri"/>
          <w:b/>
        </w:rPr>
        <w:t xml:space="preserve">Obszary Natura 2000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4"/>
        <w:gridCol w:w="7591"/>
      </w:tblGrid>
      <w:tr w:rsidR="00DF46E5" w:rsidRPr="003A2178" w:rsidTr="00CB4A91">
        <w:tc>
          <w:tcPr>
            <w:tcW w:w="1694" w:type="dxa"/>
            <w:shd w:val="clear" w:color="auto" w:fill="D9D9D9"/>
            <w:vAlign w:val="center"/>
          </w:tcPr>
          <w:p w:rsidR="00DF46E5" w:rsidRPr="003A2178" w:rsidRDefault="00DF46E5" w:rsidP="00023308">
            <w:pPr>
              <w:spacing w:line="360" w:lineRule="auto"/>
              <w:ind w:firstLine="0"/>
              <w:jc w:val="left"/>
              <w:rPr>
                <w:rFonts w:ascii="Calibri" w:hAnsi="Calibri"/>
                <w:b/>
                <w:sz w:val="20"/>
              </w:rPr>
            </w:pPr>
            <w:r w:rsidRPr="003A2178">
              <w:rPr>
                <w:rFonts w:ascii="Calibri" w:hAnsi="Calibri"/>
                <w:b/>
                <w:sz w:val="20"/>
              </w:rPr>
              <w:t xml:space="preserve">Nazwa obszaru </w:t>
            </w:r>
          </w:p>
        </w:tc>
        <w:tc>
          <w:tcPr>
            <w:tcW w:w="7591" w:type="dxa"/>
            <w:shd w:val="clear" w:color="auto" w:fill="D9D9D9"/>
            <w:vAlign w:val="center"/>
          </w:tcPr>
          <w:p w:rsidR="00DF46E5" w:rsidRPr="003A2178" w:rsidRDefault="00DF46E5" w:rsidP="00023308">
            <w:pPr>
              <w:spacing w:line="360" w:lineRule="auto"/>
              <w:ind w:firstLine="0"/>
              <w:jc w:val="left"/>
              <w:rPr>
                <w:rFonts w:ascii="Calibri" w:hAnsi="Calibri"/>
                <w:b/>
                <w:sz w:val="20"/>
              </w:rPr>
            </w:pPr>
            <w:r w:rsidRPr="003A2178">
              <w:rPr>
                <w:rFonts w:ascii="Calibri" w:hAnsi="Calibri"/>
                <w:b/>
                <w:sz w:val="20"/>
              </w:rPr>
              <w:t xml:space="preserve">Charakterystyka </w:t>
            </w:r>
          </w:p>
        </w:tc>
      </w:tr>
      <w:tr w:rsidR="00DF46E5" w:rsidRPr="003A2178" w:rsidTr="00CB4A91">
        <w:tc>
          <w:tcPr>
            <w:tcW w:w="1694" w:type="dxa"/>
            <w:shd w:val="clear" w:color="auto" w:fill="D9D9D9"/>
          </w:tcPr>
          <w:p w:rsidR="00DF46E5" w:rsidRPr="003A2178" w:rsidRDefault="00DF46E5" w:rsidP="00023308">
            <w:pPr>
              <w:suppressAutoHyphens/>
              <w:snapToGrid w:val="0"/>
              <w:spacing w:line="360" w:lineRule="auto"/>
              <w:ind w:firstLine="0"/>
              <w:jc w:val="left"/>
              <w:rPr>
                <w:rFonts w:ascii="Calibri" w:hAnsi="Calibri"/>
                <w:color w:val="000000"/>
                <w:sz w:val="22"/>
                <w:szCs w:val="22"/>
                <w:lang w:eastAsia="ar-SA"/>
              </w:rPr>
            </w:pPr>
            <w:r w:rsidRPr="003A2178">
              <w:rPr>
                <w:rFonts w:ascii="Calibri" w:hAnsi="Calibri"/>
                <w:color w:val="000000"/>
                <w:sz w:val="22"/>
                <w:szCs w:val="22"/>
                <w:lang w:eastAsia="ar-SA"/>
              </w:rPr>
              <w:t xml:space="preserve">Obszar Natura 2000 </w:t>
            </w:r>
            <w:r w:rsidRPr="003A2178">
              <w:rPr>
                <w:rFonts w:ascii="Calibri" w:hAnsi="Calibri"/>
                <w:b/>
                <w:color w:val="000000"/>
                <w:sz w:val="22"/>
                <w:szCs w:val="22"/>
                <w:lang w:eastAsia="ar-SA"/>
              </w:rPr>
              <w:t>„Lubiaszów w Puszczy Pilickiej”</w:t>
            </w:r>
            <w:r w:rsidRPr="003A2178">
              <w:rPr>
                <w:rFonts w:ascii="Calibri" w:hAnsi="Calibri"/>
                <w:color w:val="000000"/>
                <w:sz w:val="22"/>
                <w:szCs w:val="22"/>
                <w:lang w:eastAsia="ar-SA"/>
              </w:rPr>
              <w:t xml:space="preserve"> (PLH100026)</w:t>
            </w:r>
          </w:p>
        </w:tc>
        <w:tc>
          <w:tcPr>
            <w:tcW w:w="7591" w:type="dxa"/>
          </w:tcPr>
          <w:p w:rsidR="00DF46E5" w:rsidRPr="003A2178" w:rsidRDefault="00DF46E5" w:rsidP="00023308">
            <w:pPr>
              <w:suppressAutoHyphens/>
              <w:snapToGrid w:val="0"/>
              <w:spacing w:line="360" w:lineRule="auto"/>
              <w:ind w:firstLine="0"/>
              <w:jc w:val="left"/>
              <w:rPr>
                <w:rFonts w:ascii="Calibri" w:hAnsi="Calibri"/>
                <w:color w:val="000000"/>
                <w:sz w:val="22"/>
                <w:szCs w:val="22"/>
                <w:lang w:eastAsia="ar-SA"/>
              </w:rPr>
            </w:pPr>
            <w:r w:rsidRPr="003A2178">
              <w:rPr>
                <w:rFonts w:ascii="Calibri" w:hAnsi="Calibri"/>
                <w:color w:val="000000"/>
                <w:sz w:val="22"/>
                <w:szCs w:val="22"/>
                <w:lang w:eastAsia="ar-SA"/>
              </w:rPr>
              <w:t xml:space="preserve">Obszar obejmuje rezerwat Jodły Lubiaszów, chroniący ekosystemy o naturalnych cechach, dawnej Puszczy Pilickiej. Powierzchnia obszaru w zdecydowanej części zajęta jest przez fitocenozy grądu </w:t>
            </w:r>
            <w:proofErr w:type="spellStart"/>
            <w:r w:rsidRPr="003A2178">
              <w:rPr>
                <w:rFonts w:ascii="Calibri" w:hAnsi="Calibri"/>
                <w:color w:val="000000"/>
                <w:sz w:val="22"/>
                <w:szCs w:val="22"/>
                <w:lang w:eastAsia="ar-SA"/>
              </w:rPr>
              <w:t>subkontynentalnego</w:t>
            </w:r>
            <w:proofErr w:type="spellEnd"/>
            <w:r w:rsidRPr="003A2178">
              <w:rPr>
                <w:rFonts w:ascii="Calibri" w:hAnsi="Calibri"/>
                <w:color w:val="000000"/>
                <w:sz w:val="22"/>
                <w:szCs w:val="22"/>
                <w:lang w:eastAsia="ar-SA"/>
              </w:rPr>
              <w:t xml:space="preserve"> w odmianie małopolskiej, z udziałem jodły pospolitej. Grądy reprezentują szerokie spektrum zróżnicowania ekologicznego. Cechą świadczącą o naturalnym charakterze ekosystemów jest duży udział martwego drewna na dnie lasu. W obszarze stwierdzono 3 typy siedlisk leśnych. Najważniejszymi wartościami przyrodniczymi są siedliska przyrodnicze o dużej reprezentatywności oraz duże powierzchnie fitocenoz. Obszar ma znaczenie w ochronie geograficznego zróżnicowania ekosystemów leśnych z jodłą pospolitą występującą na północnej granicy zasięgu w Europie. Naturalność ekosystemów potwierdza obecność licznych gatunków związanych z martwym drewnem. Stwierdzono występowanie 306 gatunków grzybów oraz licznych bezkręgowców i ptaków typowych dla puszczańskich lasów.</w:t>
            </w:r>
          </w:p>
        </w:tc>
      </w:tr>
      <w:tr w:rsidR="00DF46E5" w:rsidRPr="003A2178" w:rsidTr="00CB4A91">
        <w:tc>
          <w:tcPr>
            <w:tcW w:w="1694" w:type="dxa"/>
            <w:shd w:val="clear" w:color="auto" w:fill="D9D9D9"/>
          </w:tcPr>
          <w:p w:rsidR="00DF46E5" w:rsidRDefault="00DF46E5" w:rsidP="00023308">
            <w:pPr>
              <w:suppressAutoHyphens/>
              <w:snapToGrid w:val="0"/>
              <w:spacing w:line="360" w:lineRule="auto"/>
              <w:ind w:firstLine="0"/>
              <w:jc w:val="left"/>
              <w:rPr>
                <w:rFonts w:ascii="Calibri" w:hAnsi="Calibri"/>
                <w:color w:val="000000"/>
                <w:sz w:val="22"/>
                <w:szCs w:val="22"/>
                <w:lang w:eastAsia="ar-SA"/>
              </w:rPr>
            </w:pPr>
            <w:r w:rsidRPr="003A2178">
              <w:rPr>
                <w:rFonts w:ascii="Calibri" w:hAnsi="Calibri"/>
                <w:color w:val="000000"/>
                <w:sz w:val="22"/>
                <w:szCs w:val="22"/>
                <w:lang w:eastAsia="ar-SA"/>
              </w:rPr>
              <w:t>Obszar Natura 2000</w:t>
            </w:r>
          </w:p>
          <w:p w:rsidR="00DF46E5" w:rsidRPr="003A2178" w:rsidRDefault="00DF46E5" w:rsidP="00023308">
            <w:pPr>
              <w:suppressAutoHyphens/>
              <w:snapToGrid w:val="0"/>
              <w:spacing w:line="360" w:lineRule="auto"/>
              <w:ind w:firstLine="0"/>
              <w:jc w:val="left"/>
              <w:rPr>
                <w:rFonts w:ascii="Calibri" w:hAnsi="Calibri"/>
                <w:color w:val="000000"/>
                <w:sz w:val="22"/>
                <w:szCs w:val="22"/>
                <w:lang w:eastAsia="ar-SA"/>
              </w:rPr>
            </w:pPr>
            <w:r w:rsidRPr="003A2178">
              <w:rPr>
                <w:rFonts w:ascii="Calibri" w:hAnsi="Calibri"/>
                <w:b/>
                <w:color w:val="000000"/>
                <w:sz w:val="22"/>
                <w:szCs w:val="22"/>
                <w:lang w:eastAsia="ar-SA"/>
              </w:rPr>
              <w:t>„Dolina Środkowej Pilicy”</w:t>
            </w:r>
            <w:r w:rsidRPr="003A2178">
              <w:rPr>
                <w:rFonts w:ascii="Calibri" w:hAnsi="Calibri"/>
                <w:color w:val="000000"/>
                <w:sz w:val="22"/>
                <w:szCs w:val="22"/>
                <w:lang w:eastAsia="ar-SA"/>
              </w:rPr>
              <w:t xml:space="preserve"> (PLH 100008)</w:t>
            </w:r>
          </w:p>
        </w:tc>
        <w:tc>
          <w:tcPr>
            <w:tcW w:w="7591" w:type="dxa"/>
          </w:tcPr>
          <w:p w:rsidR="00DF46E5" w:rsidRPr="003A2178" w:rsidRDefault="00DF46E5" w:rsidP="00023308">
            <w:pPr>
              <w:suppressAutoHyphens/>
              <w:snapToGrid w:val="0"/>
              <w:spacing w:line="360" w:lineRule="auto"/>
              <w:ind w:firstLine="0"/>
              <w:jc w:val="left"/>
              <w:rPr>
                <w:rFonts w:ascii="Calibri" w:hAnsi="Calibri"/>
                <w:color w:val="000000"/>
                <w:sz w:val="22"/>
                <w:szCs w:val="22"/>
                <w:lang w:eastAsia="ar-SA"/>
              </w:rPr>
            </w:pPr>
            <w:r w:rsidRPr="003A2178">
              <w:rPr>
                <w:rFonts w:ascii="Calibri" w:hAnsi="Calibri"/>
                <w:color w:val="000000"/>
                <w:sz w:val="22"/>
                <w:szCs w:val="22"/>
                <w:lang w:eastAsia="ar-SA"/>
              </w:rPr>
              <w:t>Obszar o powierzchni 3787,43 ha, obejmuje 40-sto kilometrowy odcinek środkowej Pilicy, położony jest w większości w regionie Doliny Sulejowskiej. Wody Pilicy są stosunkowo czyste. Rzeka jest nieregulowana, przez co zachowała swój naturalny charakter, występują liczne meandry i starorzecza. Pewne fragmenty obszaru są regularnie zalewane. Łąki kośne i pastwiska pokrywają dużą część powierzchni doliny; znajdują się tu również niewielki płaty torfowisk, trzcinowisk i turzycowisk. Znaczne połacie brzegów rzeki porośnięte są lasami łęgowymi i nadrzecznymi zaroślami wierzbowymi. W na obszarze stwierdzono występowanie: 11 typów siedlisk przyrodniczych z Załącznika I Dyrektywy Rady 92/43/EWG (pokrywających ok. 50% obszaru), 8  gatunków zwierząt z Załącznika II Dyrektywy Rady 92/43/EWG, 7 gatunków umieszczonych w polskich czerwonych listach oraz 19 gatunków ptaków z Załącznika I Dyrektywy Rady 79/409/EWG.</w:t>
            </w:r>
          </w:p>
        </w:tc>
      </w:tr>
    </w:tbl>
    <w:p w:rsidR="003F7A80" w:rsidRPr="00A845FC" w:rsidRDefault="00766797" w:rsidP="00D12AA2">
      <w:pPr>
        <w:pStyle w:val="Nagwek2"/>
      </w:pPr>
      <w:bookmarkStart w:id="21" w:name="_Toc77856847"/>
      <w:r w:rsidRPr="00A975BD">
        <w:t xml:space="preserve">3.7. </w:t>
      </w:r>
      <w:r w:rsidR="003F7A80" w:rsidRPr="00A975BD">
        <w:t>Różnorodność biologiczna</w:t>
      </w:r>
      <w:bookmarkEnd w:id="21"/>
      <w:r w:rsidR="003F7A80" w:rsidRPr="00A975BD">
        <w:t xml:space="preserve"> </w:t>
      </w:r>
    </w:p>
    <w:p w:rsidR="00106316" w:rsidRPr="00BF3879" w:rsidRDefault="00106316" w:rsidP="00023308">
      <w:pPr>
        <w:pStyle w:val="Default"/>
        <w:spacing w:line="360" w:lineRule="auto"/>
        <w:rPr>
          <w:rFonts w:ascii="Calibri" w:hAnsi="Calibri" w:cs="Calibri"/>
        </w:rPr>
      </w:pPr>
      <w:r w:rsidRPr="00BF3879">
        <w:rPr>
          <w:rFonts w:ascii="Calibri" w:hAnsi="Calibri" w:cs="Calibri"/>
        </w:rPr>
        <w:t xml:space="preserve">Na obszarze gminy zagrożeniem różnorodności biologicznej są przede wszystkim zmiany zachodzące w siedliskach, które uniemożliwiają zachowanie gatunku. Zagrożenia zwykle mają związek z gospodarczą działalnością człowieka, która w głównej mierze polega na przekształcaniu siedlisk. </w:t>
      </w:r>
    </w:p>
    <w:p w:rsidR="00106316" w:rsidRPr="00BF3879" w:rsidRDefault="00106316" w:rsidP="00023308">
      <w:pPr>
        <w:pStyle w:val="Default"/>
        <w:spacing w:line="360" w:lineRule="auto"/>
        <w:rPr>
          <w:rFonts w:ascii="Calibri" w:hAnsi="Calibri" w:cs="Calibri"/>
        </w:rPr>
      </w:pPr>
      <w:r w:rsidRPr="00BF3879">
        <w:rPr>
          <w:rFonts w:ascii="Calibri" w:hAnsi="Calibri" w:cs="Calibri"/>
        </w:rPr>
        <w:t xml:space="preserve">Dużym zagrożeniem dla zasobów przyrody w gminie jest silna antropopresja, która niesie za sobą wymieranie gatunków, a w konsekwencji ubożenie ekosystemów </w:t>
      </w:r>
      <w:r w:rsidR="004F3C84" w:rsidRPr="00BF3879">
        <w:rPr>
          <w:rFonts w:ascii="Calibri" w:hAnsi="Calibri" w:cs="Calibri"/>
        </w:rPr>
        <w:br/>
      </w:r>
      <w:r w:rsidRPr="00BF3879">
        <w:rPr>
          <w:rFonts w:ascii="Calibri" w:hAnsi="Calibri" w:cs="Calibri"/>
        </w:rPr>
        <w:t xml:space="preserve">i zmniejszanie lokalnej bioróżnorodności. Głównym zagrożeniem dla gatunków roślin jest zmiana charakteru ich siedlisk. Działalność człowieka zmierza do coraz lepszego wykorzystania gruntów ornych powoduje istotne zmiany we florze gminy. </w:t>
      </w:r>
    </w:p>
    <w:p w:rsidR="00E61F3F" w:rsidRPr="00A845FC" w:rsidRDefault="00106316" w:rsidP="00A845FC">
      <w:pPr>
        <w:pStyle w:val="Default"/>
        <w:spacing w:line="360" w:lineRule="auto"/>
        <w:rPr>
          <w:rFonts w:ascii="Calibri" w:hAnsi="Calibri" w:cs="Calibri"/>
        </w:rPr>
      </w:pPr>
      <w:r w:rsidRPr="00BF3879">
        <w:rPr>
          <w:rFonts w:ascii="Calibri" w:hAnsi="Calibri" w:cs="Calibri"/>
        </w:rPr>
        <w:t>Straty w bioróżnorodności spowodowane są m.in. poprzez wylesianie, zabiegi pielęgnacyjne w lasach, utworzenie sztucznych zbiorników wodnych, meliorację, wypalanie traw, powstawanie dzikich wysypisk śmieci oraz zanieczyszczenie wód.</w:t>
      </w:r>
    </w:p>
    <w:p w:rsidR="003F7A80" w:rsidRPr="00BF3879" w:rsidRDefault="00766797" w:rsidP="00D12AA2">
      <w:pPr>
        <w:pStyle w:val="Nagwek2"/>
      </w:pPr>
      <w:bookmarkStart w:id="22" w:name="_Toc77856848"/>
      <w:r w:rsidRPr="00BF3879">
        <w:t xml:space="preserve">3.8. </w:t>
      </w:r>
      <w:r w:rsidR="003F7A80" w:rsidRPr="00BF3879">
        <w:t>Hałas i promieniowanie elektromagnetyczne</w:t>
      </w:r>
      <w:bookmarkEnd w:id="22"/>
      <w:r w:rsidR="003F7A80" w:rsidRPr="00BF3879">
        <w:t xml:space="preserve"> </w:t>
      </w:r>
    </w:p>
    <w:p w:rsidR="00BF3879" w:rsidRPr="00BF3879" w:rsidRDefault="00BF3879" w:rsidP="00023308">
      <w:pPr>
        <w:spacing w:line="360" w:lineRule="auto"/>
        <w:ind w:firstLine="0"/>
        <w:jc w:val="left"/>
        <w:rPr>
          <w:rFonts w:ascii="Calibri" w:hAnsi="Calibri"/>
          <w:b/>
          <w:i/>
        </w:rPr>
      </w:pPr>
      <w:r w:rsidRPr="00BF3879">
        <w:rPr>
          <w:rFonts w:ascii="Calibri" w:hAnsi="Calibri"/>
          <w:b/>
          <w:i/>
        </w:rPr>
        <w:t>Hałas komunikacyjny</w:t>
      </w:r>
    </w:p>
    <w:p w:rsidR="00BF3879" w:rsidRPr="00BF3879" w:rsidRDefault="00BF3879" w:rsidP="00023308">
      <w:pPr>
        <w:spacing w:line="360" w:lineRule="auto"/>
        <w:ind w:firstLine="0"/>
        <w:jc w:val="left"/>
        <w:rPr>
          <w:rFonts w:ascii="Calibri" w:hAnsi="Calibri"/>
        </w:rPr>
      </w:pPr>
      <w:r w:rsidRPr="00BF3879">
        <w:rPr>
          <w:rFonts w:ascii="Calibri" w:eastAsia="TimesNewRoman" w:hAnsi="Calibri"/>
        </w:rPr>
        <w:t xml:space="preserve">Źródłem hałasu na terenie gminy Sulejów jest przede wszystkim komunikacja samochodowa. </w:t>
      </w:r>
      <w:r w:rsidRPr="00BF3879">
        <w:rPr>
          <w:rFonts w:ascii="Calibri" w:hAnsi="Calibri"/>
        </w:rPr>
        <w:t>Dużą uciążliwością akustyczną dla mieszkańców gminy są drogi krajowe nr 12 i 74, które przebiegają przez centrum największej jednostki osadniczej – miasta Sulejów. Sąsiedztwo wymienionych arterii komunikacji drogowej z obszarami wymagającymi zapewnienia właściwych standardów jakości stanu akustycznego środowiska powoduje, że obszary te należy sklasyfikować jako miejsca potencjalnego zagrożenia hałasem komunikacyjnym drogowym.</w:t>
      </w:r>
    </w:p>
    <w:p w:rsidR="00BF3879" w:rsidRPr="00BF3879" w:rsidRDefault="00BF3879" w:rsidP="00023308">
      <w:pPr>
        <w:spacing w:line="360" w:lineRule="auto"/>
        <w:ind w:firstLine="0"/>
        <w:jc w:val="left"/>
        <w:rPr>
          <w:rFonts w:ascii="Calibri" w:hAnsi="Calibri"/>
        </w:rPr>
      </w:pPr>
      <w:r w:rsidRPr="00BF3879">
        <w:rPr>
          <w:rFonts w:ascii="Calibri" w:hAnsi="Calibri"/>
        </w:rPr>
        <w:t>Na poziom hałasu drogowego ma wpływ szereg czynników związanych z ruchem pojazdów i parametrami drogi. Do najważniejszych z nich należą:</w:t>
      </w:r>
    </w:p>
    <w:p w:rsidR="00BF3879" w:rsidRPr="00BF3879" w:rsidRDefault="00BF3879" w:rsidP="00023308">
      <w:pPr>
        <w:numPr>
          <w:ilvl w:val="0"/>
          <w:numId w:val="99"/>
        </w:numPr>
        <w:autoSpaceDE w:val="0"/>
        <w:autoSpaceDN w:val="0"/>
        <w:adjustRightInd w:val="0"/>
        <w:spacing w:line="360" w:lineRule="auto"/>
        <w:jc w:val="left"/>
        <w:rPr>
          <w:rFonts w:ascii="Calibri" w:hAnsi="Calibri"/>
        </w:rPr>
      </w:pPr>
      <w:r w:rsidRPr="00BF3879">
        <w:rPr>
          <w:rFonts w:ascii="Calibri" w:hAnsi="Calibri"/>
        </w:rPr>
        <w:t xml:space="preserve">problemy komunikacyjne – nieprzystosowanie nawierzchni do występującego  natężenia ruchu i obciążenia (duży udział pojazdów ciężarowych powoduje szybkie niszczenie nawierzchni), </w:t>
      </w:r>
    </w:p>
    <w:p w:rsidR="00BF3879" w:rsidRPr="00BF3879" w:rsidRDefault="00BF3879" w:rsidP="00023308">
      <w:pPr>
        <w:numPr>
          <w:ilvl w:val="0"/>
          <w:numId w:val="99"/>
        </w:numPr>
        <w:autoSpaceDE w:val="0"/>
        <w:autoSpaceDN w:val="0"/>
        <w:adjustRightInd w:val="0"/>
        <w:spacing w:line="360" w:lineRule="auto"/>
        <w:jc w:val="left"/>
        <w:rPr>
          <w:rFonts w:ascii="Calibri" w:hAnsi="Calibri"/>
        </w:rPr>
      </w:pPr>
      <w:r w:rsidRPr="00BF3879">
        <w:rPr>
          <w:rFonts w:ascii="Calibri" w:hAnsi="Calibri"/>
        </w:rPr>
        <w:t>natężenie ruchu związane bezpośrednio ze znaczeniem drogi w układzie komunikacyjnym,</w:t>
      </w:r>
    </w:p>
    <w:p w:rsidR="00BF3879" w:rsidRPr="00BF3879" w:rsidRDefault="00BF3879" w:rsidP="00023308">
      <w:pPr>
        <w:numPr>
          <w:ilvl w:val="0"/>
          <w:numId w:val="99"/>
        </w:numPr>
        <w:autoSpaceDE w:val="0"/>
        <w:autoSpaceDN w:val="0"/>
        <w:adjustRightInd w:val="0"/>
        <w:spacing w:line="360" w:lineRule="auto"/>
        <w:jc w:val="left"/>
        <w:rPr>
          <w:rFonts w:ascii="Calibri" w:hAnsi="Calibri"/>
        </w:rPr>
      </w:pPr>
      <w:r w:rsidRPr="00BF3879">
        <w:rPr>
          <w:rFonts w:ascii="Calibri" w:hAnsi="Calibri"/>
        </w:rPr>
        <w:t>struktura ruchu (udział pojazdów ciężkich i hałaśliwych),</w:t>
      </w:r>
    </w:p>
    <w:p w:rsidR="00BF3879" w:rsidRPr="00BF3879" w:rsidRDefault="00BF3879" w:rsidP="00023308">
      <w:pPr>
        <w:numPr>
          <w:ilvl w:val="0"/>
          <w:numId w:val="99"/>
        </w:numPr>
        <w:autoSpaceDE w:val="0"/>
        <w:autoSpaceDN w:val="0"/>
        <w:adjustRightInd w:val="0"/>
        <w:spacing w:line="360" w:lineRule="auto"/>
        <w:jc w:val="left"/>
        <w:rPr>
          <w:rFonts w:ascii="Calibri" w:hAnsi="Calibri"/>
        </w:rPr>
      </w:pPr>
      <w:r w:rsidRPr="00BF3879">
        <w:rPr>
          <w:rFonts w:ascii="Calibri" w:hAnsi="Calibri"/>
        </w:rPr>
        <w:t>średnia prędkość pojazdów i ich stan techniczny,</w:t>
      </w:r>
    </w:p>
    <w:p w:rsidR="00BF3879" w:rsidRPr="00BF3879" w:rsidRDefault="00BF3879" w:rsidP="00023308">
      <w:pPr>
        <w:numPr>
          <w:ilvl w:val="0"/>
          <w:numId w:val="99"/>
        </w:numPr>
        <w:autoSpaceDE w:val="0"/>
        <w:autoSpaceDN w:val="0"/>
        <w:adjustRightInd w:val="0"/>
        <w:spacing w:beforeAutospacing="1" w:afterAutospacing="1" w:line="360" w:lineRule="auto"/>
        <w:jc w:val="left"/>
        <w:rPr>
          <w:rFonts w:ascii="Calibri" w:hAnsi="Calibri"/>
        </w:rPr>
      </w:pPr>
      <w:r w:rsidRPr="00BF3879">
        <w:rPr>
          <w:rFonts w:ascii="Calibri" w:hAnsi="Calibri"/>
        </w:rPr>
        <w:t>płynność ruchu,</w:t>
      </w:r>
    </w:p>
    <w:p w:rsidR="00BF3879" w:rsidRPr="00A845FC" w:rsidRDefault="00BF3879" w:rsidP="00A845FC">
      <w:pPr>
        <w:numPr>
          <w:ilvl w:val="0"/>
          <w:numId w:val="99"/>
        </w:numPr>
        <w:autoSpaceDE w:val="0"/>
        <w:autoSpaceDN w:val="0"/>
        <w:adjustRightInd w:val="0"/>
        <w:spacing w:line="360" w:lineRule="auto"/>
        <w:jc w:val="left"/>
        <w:rPr>
          <w:rFonts w:ascii="Calibri" w:hAnsi="Calibri"/>
        </w:rPr>
      </w:pPr>
      <w:r w:rsidRPr="00BF3879">
        <w:rPr>
          <w:rFonts w:ascii="Calibri" w:hAnsi="Calibri"/>
        </w:rPr>
        <w:t>rodzaj i stan nawierzchni.</w:t>
      </w:r>
    </w:p>
    <w:p w:rsidR="00BF3879" w:rsidRPr="00A845FC" w:rsidRDefault="00BF3879" w:rsidP="00A845FC">
      <w:pPr>
        <w:spacing w:before="240" w:line="360" w:lineRule="auto"/>
        <w:ind w:firstLine="0"/>
        <w:jc w:val="left"/>
        <w:rPr>
          <w:rFonts w:ascii="Calibri" w:hAnsi="Calibri"/>
        </w:rPr>
      </w:pPr>
      <w:r w:rsidRPr="00BF3879">
        <w:rPr>
          <w:rFonts w:ascii="Calibri" w:hAnsi="Calibri"/>
        </w:rPr>
        <w:t xml:space="preserve">Hałas drogowy jest zjawiskiem o tendencjach wzrostowych, uzależnionym od takich czynników jak: wskaźnik presji motoryzacji, gęstość sieci dróg i odległość terenów stale zamieszkiwanych od dróg o dużym natężeniu. Środki transportu są ruchomymi źródłami hałasu decydującymi o </w:t>
      </w:r>
      <w:r w:rsidRPr="00BF3879">
        <w:rPr>
          <w:rFonts w:ascii="Calibri" w:hAnsi="Calibri"/>
          <w:spacing w:val="-10"/>
        </w:rPr>
        <w:t>parametrach klimatu akustycznego przede wszystkim na terenach zurbanizowanych.</w:t>
      </w:r>
      <w:r w:rsidRPr="00BF3879">
        <w:rPr>
          <w:rFonts w:ascii="Calibri" w:hAnsi="Calibri"/>
        </w:rPr>
        <w:t xml:space="preserve"> Z uwagi na wzrastającą liczbę pojazdów i zwiększające się natężenie ich ruchu można przyjąć, że na terenie gminy Sulejów utrzymywać się będzie tendencja wzrostowa natężenia hałasu związanego z ruchem kołowym. Należy jednak podkreślić, że wzrost natężenia hałasu nie jest wprost proporcjonalny do wzrostu natężenia ruchu samochodowego i rośnie wolniej. Wynika to głównie z poprawy jakości użytkowanych samochodów. </w:t>
      </w:r>
    </w:p>
    <w:p w:rsidR="00BF3879" w:rsidRPr="00BF3879" w:rsidRDefault="00BF3879" w:rsidP="00A845FC">
      <w:pPr>
        <w:autoSpaceDE w:val="0"/>
        <w:autoSpaceDN w:val="0"/>
        <w:adjustRightInd w:val="0"/>
        <w:spacing w:before="240" w:line="360" w:lineRule="auto"/>
        <w:ind w:firstLine="0"/>
        <w:jc w:val="left"/>
        <w:rPr>
          <w:rFonts w:ascii="Calibri" w:hAnsi="Calibri"/>
          <w:b/>
          <w:i/>
        </w:rPr>
      </w:pPr>
      <w:r w:rsidRPr="00BF3879">
        <w:rPr>
          <w:rFonts w:ascii="Calibri" w:hAnsi="Calibri"/>
          <w:b/>
          <w:i/>
        </w:rPr>
        <w:t>Hałas przemysłowy</w:t>
      </w:r>
    </w:p>
    <w:p w:rsidR="00BF3879" w:rsidRPr="00BF3879" w:rsidRDefault="00BF3879" w:rsidP="00023308">
      <w:pPr>
        <w:autoSpaceDE w:val="0"/>
        <w:autoSpaceDN w:val="0"/>
        <w:adjustRightInd w:val="0"/>
        <w:spacing w:line="360" w:lineRule="auto"/>
        <w:ind w:firstLine="0"/>
        <w:jc w:val="left"/>
        <w:rPr>
          <w:rFonts w:ascii="Calibri" w:hAnsi="Calibri"/>
        </w:rPr>
      </w:pPr>
      <w:r w:rsidRPr="00BF3879">
        <w:rPr>
          <w:rFonts w:ascii="Calibri" w:hAnsi="Calibri"/>
        </w:rPr>
        <w:t xml:space="preserve">Hałas przemysłowy obejmuje zarówno dźwięki emitowane przez różnego rodzaju maszyny i urządzenia, a także części procesów technologicznych oraz instalacje i wyposażenie zakładów produkcyjnych, rzemieślniczych i usługowych. Do tego rodzaju hałasu zalicza się także dźwięki emitowane przez urządzenia obiektów handlowych (wentylatory, urządzenia klimatyzacyjne). Taki hałas ma charakter lokalny. </w:t>
      </w:r>
    </w:p>
    <w:p w:rsidR="00BF3879" w:rsidRPr="00BF3879" w:rsidRDefault="00BF3879" w:rsidP="00023308">
      <w:pPr>
        <w:autoSpaceDE w:val="0"/>
        <w:autoSpaceDN w:val="0"/>
        <w:adjustRightInd w:val="0"/>
        <w:spacing w:line="360" w:lineRule="auto"/>
        <w:ind w:firstLine="0"/>
        <w:jc w:val="left"/>
        <w:rPr>
          <w:rFonts w:ascii="Calibri" w:hAnsi="Calibri"/>
        </w:rPr>
      </w:pPr>
      <w:r w:rsidRPr="00BF3879">
        <w:rPr>
          <w:rFonts w:ascii="Calibri" w:hAnsi="Calibri"/>
        </w:rPr>
        <w:t>Obecnie systemy lokalizacji nowych inwestycji, a także potrzeba sporządzenia ocen oddziaływania na środowisko, kontrole i egzekucja nałożonych kar pozwalają na znaczne ograniczenie tych uciążliwości. Ponadto dla źródeł hałasu przemysłowego, ze względu na ich niewielkie rozmiary, istnieją różne możliwości techniczne ograniczenia emisji hałasu (np. stosowanie tłumików akustycznych, obudów poszczególnych urządzeń czy zwiększenie izolacyjności akustycznej ścian pomieszczeń, w których znajdują się maszyny wytwarzające hałas).</w:t>
      </w:r>
    </w:p>
    <w:p w:rsidR="00BF3879" w:rsidRPr="00A845FC" w:rsidRDefault="00BF3879" w:rsidP="00023308">
      <w:pPr>
        <w:autoSpaceDE w:val="0"/>
        <w:autoSpaceDN w:val="0"/>
        <w:adjustRightInd w:val="0"/>
        <w:spacing w:line="360" w:lineRule="auto"/>
        <w:ind w:firstLine="0"/>
        <w:jc w:val="left"/>
        <w:rPr>
          <w:rFonts w:ascii="Calibri" w:hAnsi="Calibri"/>
        </w:rPr>
      </w:pPr>
      <w:r w:rsidRPr="00BF3879">
        <w:rPr>
          <w:rFonts w:ascii="Calibri" w:hAnsi="Calibri"/>
        </w:rPr>
        <w:t>Źródłem hałasu są także linie przesyłowe wysokiego napięcia. Hałas powstaje również                  na terenie stacji elektroenergetycznych najwyższych napięć w związku ze stosowaniem sprężarek do napędu łączników i transformatorów.</w:t>
      </w:r>
    </w:p>
    <w:p w:rsidR="005F05FC" w:rsidRPr="00E26248" w:rsidRDefault="005F05FC" w:rsidP="00A845FC">
      <w:pPr>
        <w:spacing w:before="240" w:line="360" w:lineRule="auto"/>
        <w:ind w:firstLine="0"/>
        <w:jc w:val="left"/>
        <w:rPr>
          <w:rFonts w:ascii="Calibri" w:hAnsi="Calibri" w:cs="Calibri"/>
          <w:b/>
          <w:i/>
          <w:lang w:eastAsia="en-US"/>
        </w:rPr>
      </w:pPr>
      <w:r w:rsidRPr="00E26248">
        <w:rPr>
          <w:rFonts w:ascii="Calibri" w:hAnsi="Calibri" w:cs="Calibri"/>
          <w:b/>
          <w:i/>
          <w:lang w:eastAsia="en-US"/>
        </w:rPr>
        <w:t>Pola elektromagnetyczne</w:t>
      </w:r>
    </w:p>
    <w:p w:rsidR="00E26248" w:rsidRPr="00E26248" w:rsidRDefault="00E26248" w:rsidP="00023308">
      <w:pPr>
        <w:suppressAutoHyphens/>
        <w:spacing w:line="360" w:lineRule="auto"/>
        <w:ind w:firstLine="0"/>
        <w:jc w:val="left"/>
        <w:rPr>
          <w:rFonts w:ascii="Calibri" w:hAnsi="Calibri"/>
          <w:lang w:eastAsia="ar-SA"/>
        </w:rPr>
      </w:pPr>
      <w:r w:rsidRPr="00E26248">
        <w:rPr>
          <w:rFonts w:ascii="Calibri" w:hAnsi="Calibri"/>
          <w:lang w:eastAsia="ar-SA"/>
        </w:rPr>
        <w:t>Dopuszczalne poziomy PEM w środowisku określone są dla terenów przeznaczonych pod zabudowę mieszkaniową i dla miejsc dostępnych dla ludności.</w:t>
      </w:r>
    </w:p>
    <w:p w:rsidR="00E26248" w:rsidRPr="00E26248" w:rsidRDefault="00E26248" w:rsidP="00023308">
      <w:pPr>
        <w:suppressAutoHyphens/>
        <w:spacing w:line="360" w:lineRule="auto"/>
        <w:ind w:firstLine="0"/>
        <w:jc w:val="left"/>
        <w:rPr>
          <w:rFonts w:ascii="Calibri" w:hAnsi="Calibri"/>
          <w:lang w:eastAsia="ar-SA"/>
        </w:rPr>
      </w:pPr>
      <w:r w:rsidRPr="00E26248">
        <w:rPr>
          <w:rFonts w:ascii="Calibri" w:hAnsi="Calibri"/>
          <w:lang w:eastAsia="ar-SA"/>
        </w:rPr>
        <w:t xml:space="preserve">W 2019 r. przeprowadzono na terenie województwa ogółem w 45 punktach monitoringowych, w tym 3 punkty znajdowały się na terenie powiatu piotrkowskiego: Sulejów, Gomulin Kolonia i Sierosław. Pomiarów dokonywano za pomocą sondy pomiarowej EF-0391 w zakresie mierzonych częstotliwości od 0,1MHz do 3000MHz. </w:t>
      </w:r>
    </w:p>
    <w:p w:rsidR="00E26248" w:rsidRPr="00E26248" w:rsidRDefault="00E26248" w:rsidP="00A845FC">
      <w:pPr>
        <w:keepNext/>
        <w:spacing w:before="240" w:line="360" w:lineRule="auto"/>
        <w:ind w:firstLine="0"/>
        <w:jc w:val="left"/>
        <w:rPr>
          <w:rFonts w:ascii="Calibri" w:hAnsi="Calibri"/>
          <w:b/>
          <w:sz w:val="20"/>
          <w:szCs w:val="20"/>
        </w:rPr>
      </w:pPr>
      <w:bookmarkStart w:id="23" w:name="_Toc414451280"/>
      <w:bookmarkStart w:id="24" w:name="_Toc488407995"/>
      <w:bookmarkStart w:id="25" w:name="_Toc48306223"/>
      <w:r w:rsidRPr="00E26248">
        <w:rPr>
          <w:rFonts w:ascii="Calibri" w:hAnsi="Calibri"/>
          <w:b/>
          <w:iCs/>
          <w:sz w:val="20"/>
          <w:szCs w:val="20"/>
        </w:rPr>
        <w:t>Pomiary promieniowania elektromagnetycznego na terenie gminy Sulejów w 2019r.</w:t>
      </w:r>
      <w:bookmarkEnd w:id="23"/>
      <w:bookmarkEnd w:id="24"/>
      <w:bookmarkEnd w:id="2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2"/>
        <w:gridCol w:w="938"/>
      </w:tblGrid>
      <w:tr w:rsidR="00E26248" w:rsidRPr="00E26248" w:rsidTr="00CB4A91">
        <w:trPr>
          <w:trHeight w:val="366"/>
          <w:jc w:val="center"/>
        </w:trPr>
        <w:tc>
          <w:tcPr>
            <w:tcW w:w="3222" w:type="dxa"/>
            <w:vMerge w:val="restart"/>
            <w:shd w:val="clear" w:color="auto" w:fill="D9D9D9"/>
            <w:vAlign w:val="center"/>
          </w:tcPr>
          <w:p w:rsidR="00E26248" w:rsidRPr="00E26248" w:rsidRDefault="00E26248" w:rsidP="00023308">
            <w:pPr>
              <w:suppressAutoHyphens/>
              <w:spacing w:line="360" w:lineRule="auto"/>
              <w:ind w:firstLine="0"/>
              <w:jc w:val="left"/>
              <w:rPr>
                <w:rFonts w:ascii="Calibri" w:hAnsi="Calibri"/>
                <w:b/>
                <w:sz w:val="20"/>
                <w:lang w:eastAsia="ar-SA"/>
              </w:rPr>
            </w:pPr>
            <w:r w:rsidRPr="00E26248">
              <w:rPr>
                <w:rFonts w:ascii="Calibri" w:hAnsi="Calibri"/>
                <w:b/>
                <w:sz w:val="20"/>
                <w:lang w:eastAsia="ar-SA"/>
              </w:rPr>
              <w:t>Miejsce pomiaru</w:t>
            </w:r>
          </w:p>
        </w:tc>
        <w:tc>
          <w:tcPr>
            <w:tcW w:w="0" w:type="auto"/>
            <w:vMerge w:val="restart"/>
            <w:shd w:val="clear" w:color="auto" w:fill="D9D9D9"/>
            <w:vAlign w:val="center"/>
          </w:tcPr>
          <w:p w:rsidR="00E26248" w:rsidRPr="00E26248" w:rsidRDefault="00E26248" w:rsidP="00023308">
            <w:pPr>
              <w:suppressAutoHyphens/>
              <w:spacing w:line="360" w:lineRule="auto"/>
              <w:ind w:firstLine="0"/>
              <w:jc w:val="left"/>
              <w:rPr>
                <w:rFonts w:ascii="Calibri" w:hAnsi="Calibri"/>
                <w:b/>
                <w:sz w:val="20"/>
                <w:lang w:eastAsia="ar-SA"/>
              </w:rPr>
            </w:pPr>
            <w:proofErr w:type="spellStart"/>
            <w:r w:rsidRPr="00E26248">
              <w:rPr>
                <w:rFonts w:ascii="Calibri" w:hAnsi="Calibri"/>
                <w:b/>
                <w:sz w:val="20"/>
                <w:lang w:eastAsia="ar-SA"/>
              </w:rPr>
              <w:t>E</w:t>
            </w:r>
            <w:r w:rsidRPr="00E26248">
              <w:rPr>
                <w:rFonts w:ascii="Calibri" w:hAnsi="Calibri"/>
                <w:b/>
                <w:sz w:val="20"/>
                <w:vertAlign w:val="subscript"/>
                <w:lang w:eastAsia="ar-SA"/>
              </w:rPr>
              <w:t>śr</w:t>
            </w:r>
            <w:proofErr w:type="spellEnd"/>
            <w:r w:rsidRPr="00E26248">
              <w:rPr>
                <w:rFonts w:ascii="Calibri" w:hAnsi="Calibri"/>
                <w:b/>
                <w:sz w:val="20"/>
                <w:vertAlign w:val="subscript"/>
                <w:lang w:eastAsia="ar-SA"/>
              </w:rPr>
              <w:t xml:space="preserve"> </w:t>
            </w:r>
            <w:r w:rsidRPr="00E26248">
              <w:rPr>
                <w:rFonts w:ascii="Calibri" w:hAnsi="Calibri"/>
                <w:b/>
                <w:sz w:val="20"/>
                <w:lang w:eastAsia="ar-SA"/>
              </w:rPr>
              <w:t>[V/m]</w:t>
            </w:r>
          </w:p>
        </w:tc>
      </w:tr>
      <w:tr w:rsidR="00E26248" w:rsidRPr="00E26248" w:rsidTr="00CB4A91">
        <w:trPr>
          <w:trHeight w:val="439"/>
          <w:jc w:val="center"/>
        </w:trPr>
        <w:tc>
          <w:tcPr>
            <w:tcW w:w="3222" w:type="dxa"/>
            <w:vMerge/>
            <w:shd w:val="clear" w:color="auto" w:fill="D9D9D9"/>
            <w:vAlign w:val="center"/>
          </w:tcPr>
          <w:p w:rsidR="00E26248" w:rsidRPr="00E26248" w:rsidRDefault="00E26248" w:rsidP="00023308">
            <w:pPr>
              <w:suppressAutoHyphens/>
              <w:spacing w:line="360" w:lineRule="auto"/>
              <w:ind w:firstLine="0"/>
              <w:jc w:val="left"/>
              <w:rPr>
                <w:rFonts w:ascii="Calibri" w:hAnsi="Calibri"/>
                <w:b/>
                <w:lang w:eastAsia="ar-SA"/>
              </w:rPr>
            </w:pPr>
          </w:p>
        </w:tc>
        <w:tc>
          <w:tcPr>
            <w:tcW w:w="0" w:type="auto"/>
            <w:vMerge/>
            <w:shd w:val="clear" w:color="auto" w:fill="D9D9D9"/>
            <w:vAlign w:val="center"/>
          </w:tcPr>
          <w:p w:rsidR="00E26248" w:rsidRPr="00E26248" w:rsidRDefault="00E26248" w:rsidP="00023308">
            <w:pPr>
              <w:suppressAutoHyphens/>
              <w:spacing w:line="360" w:lineRule="auto"/>
              <w:ind w:firstLine="0"/>
              <w:jc w:val="left"/>
              <w:rPr>
                <w:rFonts w:ascii="Calibri" w:hAnsi="Calibri"/>
                <w:b/>
                <w:lang w:eastAsia="ar-SA"/>
              </w:rPr>
            </w:pPr>
          </w:p>
        </w:tc>
      </w:tr>
      <w:tr w:rsidR="00E26248" w:rsidRPr="00E26248" w:rsidTr="00CB4A91">
        <w:trPr>
          <w:jc w:val="center"/>
        </w:trPr>
        <w:tc>
          <w:tcPr>
            <w:tcW w:w="3222" w:type="dxa"/>
            <w:vAlign w:val="center"/>
          </w:tcPr>
          <w:p w:rsidR="00E26248" w:rsidRPr="00E26248" w:rsidRDefault="00E26248" w:rsidP="00023308">
            <w:pPr>
              <w:suppressAutoHyphens/>
              <w:spacing w:line="360" w:lineRule="auto"/>
              <w:ind w:firstLine="0"/>
              <w:jc w:val="left"/>
              <w:rPr>
                <w:rFonts w:ascii="Calibri" w:hAnsi="Calibri"/>
                <w:sz w:val="20"/>
                <w:lang w:eastAsia="ar-SA"/>
              </w:rPr>
            </w:pPr>
            <w:r w:rsidRPr="00E26248">
              <w:rPr>
                <w:rFonts w:ascii="Calibri" w:hAnsi="Calibri"/>
                <w:sz w:val="20"/>
                <w:lang w:eastAsia="ar-SA"/>
              </w:rPr>
              <w:t xml:space="preserve">Sulejów </w:t>
            </w:r>
            <w:r w:rsidRPr="00E26248">
              <w:rPr>
                <w:rFonts w:ascii="Calibri" w:hAnsi="Calibri"/>
                <w:sz w:val="20"/>
                <w:lang w:eastAsia="ar-SA"/>
              </w:rPr>
              <w:br/>
              <w:t>ul. Konecka/ul. Łączna</w:t>
            </w:r>
          </w:p>
        </w:tc>
        <w:tc>
          <w:tcPr>
            <w:tcW w:w="0" w:type="auto"/>
            <w:vAlign w:val="center"/>
          </w:tcPr>
          <w:p w:rsidR="00E26248" w:rsidRPr="00E26248" w:rsidRDefault="00E26248" w:rsidP="00023308">
            <w:pPr>
              <w:suppressAutoHyphens/>
              <w:spacing w:line="360" w:lineRule="auto"/>
              <w:ind w:firstLine="0"/>
              <w:jc w:val="left"/>
              <w:rPr>
                <w:rFonts w:ascii="Calibri" w:hAnsi="Calibri"/>
                <w:sz w:val="20"/>
                <w:lang w:eastAsia="ar-SA"/>
              </w:rPr>
            </w:pPr>
            <w:r w:rsidRPr="00E26248">
              <w:rPr>
                <w:rFonts w:ascii="Calibri" w:hAnsi="Calibri"/>
                <w:sz w:val="20"/>
                <w:lang w:eastAsia="ar-SA"/>
              </w:rPr>
              <w:t>&lt;0,3</w:t>
            </w:r>
          </w:p>
        </w:tc>
      </w:tr>
    </w:tbl>
    <w:p w:rsidR="00E26248" w:rsidRPr="00A845FC" w:rsidRDefault="00E26248" w:rsidP="00023308">
      <w:pPr>
        <w:suppressAutoHyphens/>
        <w:spacing w:line="360" w:lineRule="auto"/>
        <w:ind w:firstLine="0"/>
        <w:jc w:val="left"/>
        <w:rPr>
          <w:rFonts w:ascii="Calibri" w:hAnsi="Calibri"/>
          <w:sz w:val="20"/>
          <w:lang w:eastAsia="ar-SA"/>
        </w:rPr>
      </w:pPr>
      <w:r w:rsidRPr="00E26248">
        <w:rPr>
          <w:rFonts w:ascii="Calibri" w:hAnsi="Calibri"/>
          <w:sz w:val="20"/>
          <w:lang w:eastAsia="ar-SA"/>
        </w:rPr>
        <w:t xml:space="preserve">                                                      Źródło – GIOŚ Warszawa</w:t>
      </w:r>
    </w:p>
    <w:p w:rsidR="00E26248" w:rsidRPr="00E26248" w:rsidRDefault="00E26248" w:rsidP="00023308">
      <w:pPr>
        <w:suppressAutoHyphens/>
        <w:spacing w:line="360" w:lineRule="auto"/>
        <w:ind w:firstLine="0"/>
        <w:jc w:val="left"/>
        <w:rPr>
          <w:rFonts w:ascii="Calibri" w:hAnsi="Calibri"/>
          <w:lang w:eastAsia="ar-SA"/>
        </w:rPr>
      </w:pPr>
      <w:r w:rsidRPr="00E26248">
        <w:rPr>
          <w:rFonts w:ascii="Calibri" w:hAnsi="Calibri"/>
          <w:lang w:eastAsia="ar-SA"/>
        </w:rPr>
        <w:t xml:space="preserve">W punkcie pomiarowym nie odnotowano wartości przekraczającej dopuszczalną wartość składową elektryczną E=7V/m określoną w Rozporządzeniu Ministra Środowiska z dnia 30 października 2003r w sprawie </w:t>
      </w:r>
      <w:r w:rsidRPr="00E26248">
        <w:rPr>
          <w:rFonts w:ascii="Calibri" w:hAnsi="Calibri"/>
          <w:bCs/>
          <w:lang w:eastAsia="ar-SA"/>
        </w:rPr>
        <w:t xml:space="preserve">dopuszczalnych poziomów pól elektromagnetycznych w środowisku oraz sposobów sprawdzania dotrzymania tych poziomów (Dz. U. z 2003r. Nr 292 poz. 1883 z </w:t>
      </w:r>
      <w:proofErr w:type="spellStart"/>
      <w:r w:rsidRPr="00E26248">
        <w:rPr>
          <w:rFonts w:ascii="Calibri" w:hAnsi="Calibri"/>
          <w:bCs/>
          <w:lang w:eastAsia="ar-SA"/>
        </w:rPr>
        <w:t>późn</w:t>
      </w:r>
      <w:proofErr w:type="spellEnd"/>
      <w:r w:rsidRPr="00E26248">
        <w:rPr>
          <w:rFonts w:ascii="Calibri" w:hAnsi="Calibri"/>
          <w:bCs/>
          <w:lang w:eastAsia="ar-SA"/>
        </w:rPr>
        <w:t>., zm.).</w:t>
      </w:r>
    </w:p>
    <w:p w:rsidR="00E26248" w:rsidRPr="00E26248" w:rsidRDefault="00E26248" w:rsidP="00023308">
      <w:pPr>
        <w:suppressAutoHyphens/>
        <w:spacing w:line="360" w:lineRule="auto"/>
        <w:ind w:firstLine="0"/>
        <w:jc w:val="left"/>
        <w:rPr>
          <w:rFonts w:ascii="Calibri" w:hAnsi="Calibri"/>
          <w:lang w:eastAsia="ar-SA"/>
        </w:rPr>
      </w:pPr>
      <w:r w:rsidRPr="00E26248">
        <w:rPr>
          <w:rFonts w:ascii="Calibri" w:hAnsi="Calibri"/>
          <w:lang w:eastAsia="ar-SA"/>
        </w:rPr>
        <w:t xml:space="preserve">W stosunku do przesyłowych linii elektroenergetycznych oraz obiektów z nimi związanych przyjmuje się: </w:t>
      </w:r>
    </w:p>
    <w:p w:rsidR="00E26248" w:rsidRPr="00E26248" w:rsidRDefault="00E26248" w:rsidP="00023308">
      <w:pPr>
        <w:numPr>
          <w:ilvl w:val="0"/>
          <w:numId w:val="15"/>
        </w:numPr>
        <w:tabs>
          <w:tab w:val="num" w:pos="720"/>
        </w:tabs>
        <w:suppressAutoHyphens/>
        <w:spacing w:line="360" w:lineRule="auto"/>
        <w:ind w:left="720"/>
        <w:jc w:val="left"/>
        <w:rPr>
          <w:rFonts w:ascii="Calibri" w:hAnsi="Calibri"/>
          <w:lang w:eastAsia="ar-SA"/>
        </w:rPr>
      </w:pPr>
      <w:r w:rsidRPr="00E26248">
        <w:rPr>
          <w:rFonts w:ascii="Calibri" w:hAnsi="Calibri"/>
          <w:lang w:eastAsia="ar-SA"/>
        </w:rPr>
        <w:t xml:space="preserve">szkodliwy wpływ linii energetycznych o napięciu 110, 220 i 400 </w:t>
      </w:r>
      <w:proofErr w:type="spellStart"/>
      <w:r w:rsidRPr="00E26248">
        <w:rPr>
          <w:rFonts w:ascii="Calibri" w:hAnsi="Calibri"/>
          <w:lang w:eastAsia="ar-SA"/>
        </w:rPr>
        <w:t>kV</w:t>
      </w:r>
      <w:proofErr w:type="spellEnd"/>
      <w:r w:rsidRPr="00E26248">
        <w:rPr>
          <w:rFonts w:ascii="Calibri" w:hAnsi="Calibri"/>
          <w:lang w:eastAsia="ar-SA"/>
        </w:rPr>
        <w:t xml:space="preserve"> obejmuje strefę o szerokości od 12 do 25 m od osi linii w obie strony,</w:t>
      </w:r>
    </w:p>
    <w:p w:rsidR="00E26248" w:rsidRPr="00E26248" w:rsidRDefault="00E26248" w:rsidP="00023308">
      <w:pPr>
        <w:numPr>
          <w:ilvl w:val="0"/>
          <w:numId w:val="15"/>
        </w:numPr>
        <w:tabs>
          <w:tab w:val="num" w:pos="720"/>
        </w:tabs>
        <w:suppressAutoHyphens/>
        <w:spacing w:line="360" w:lineRule="auto"/>
        <w:ind w:left="720"/>
        <w:jc w:val="left"/>
        <w:rPr>
          <w:rFonts w:ascii="Calibri" w:hAnsi="Calibri"/>
          <w:lang w:eastAsia="ar-SA"/>
        </w:rPr>
      </w:pPr>
      <w:r w:rsidRPr="00E26248">
        <w:rPr>
          <w:rFonts w:ascii="Calibri" w:hAnsi="Calibri"/>
          <w:lang w:eastAsia="ar-SA"/>
        </w:rPr>
        <w:t>uciążliwość stacji transformatorowych zamyka się w granicach obiektu.</w:t>
      </w:r>
    </w:p>
    <w:p w:rsidR="005F05FC" w:rsidRPr="00A845FC" w:rsidRDefault="00E26248" w:rsidP="00A845FC">
      <w:pPr>
        <w:suppressAutoHyphens/>
        <w:spacing w:line="360" w:lineRule="auto"/>
        <w:ind w:firstLine="0"/>
        <w:jc w:val="left"/>
        <w:rPr>
          <w:rFonts w:ascii="Calibri" w:hAnsi="Calibri"/>
          <w:bCs/>
          <w:lang w:eastAsia="ar-SA"/>
        </w:rPr>
      </w:pPr>
      <w:r w:rsidRPr="00E26248">
        <w:rPr>
          <w:rFonts w:ascii="Calibri" w:hAnsi="Calibri"/>
          <w:lang w:eastAsia="ar-SA"/>
        </w:rPr>
        <w:t xml:space="preserve">Na terenie gminy zainstalowane są maszty telefonii komórkowej. </w:t>
      </w:r>
      <w:r w:rsidRPr="00E26248">
        <w:rPr>
          <w:rFonts w:ascii="Calibri" w:hAnsi="Calibri"/>
          <w:bCs/>
          <w:lang w:eastAsia="ar-SA"/>
        </w:rPr>
        <w:t xml:space="preserve">Uciążliwość masztów telefonii komórkowej mieści się w ich strefach ochronnych. </w:t>
      </w:r>
    </w:p>
    <w:p w:rsidR="003F7A80" w:rsidRPr="00A845FC" w:rsidRDefault="00766797" w:rsidP="00D12AA2">
      <w:pPr>
        <w:pStyle w:val="Nagwek2"/>
      </w:pPr>
      <w:bookmarkStart w:id="26" w:name="_Toc77856849"/>
      <w:r w:rsidRPr="00FA771D">
        <w:t xml:space="preserve">3.9. </w:t>
      </w:r>
      <w:r w:rsidR="003F7A80" w:rsidRPr="00FA771D">
        <w:t>Gospodarka odpadami</w:t>
      </w:r>
      <w:bookmarkEnd w:id="26"/>
    </w:p>
    <w:p w:rsidR="00342DDF" w:rsidRPr="00FA771D" w:rsidRDefault="003F7A80" w:rsidP="00023308">
      <w:pPr>
        <w:spacing w:line="360" w:lineRule="auto"/>
        <w:ind w:firstLine="0"/>
        <w:jc w:val="left"/>
        <w:rPr>
          <w:rFonts w:ascii="Calibri" w:hAnsi="Calibri" w:cs="Calibri"/>
          <w:b/>
        </w:rPr>
      </w:pPr>
      <w:r w:rsidRPr="00FA771D">
        <w:rPr>
          <w:rFonts w:ascii="Calibri" w:hAnsi="Calibri" w:cs="Calibri"/>
          <w:b/>
        </w:rPr>
        <w:t>Odpady komunalne</w:t>
      </w:r>
    </w:p>
    <w:p w:rsidR="00FA771D" w:rsidRPr="00FA771D" w:rsidRDefault="00FA771D" w:rsidP="00023308">
      <w:pPr>
        <w:spacing w:after="240" w:line="360" w:lineRule="auto"/>
        <w:ind w:firstLine="0"/>
        <w:jc w:val="left"/>
        <w:rPr>
          <w:rFonts w:ascii="Calibri" w:hAnsi="Calibri"/>
        </w:rPr>
      </w:pPr>
      <w:r w:rsidRPr="00FA771D">
        <w:rPr>
          <w:rFonts w:ascii="Calibri" w:hAnsi="Calibri"/>
        </w:rPr>
        <w:t xml:space="preserve">System gospodarowania odpadami komunalnymi na terenie gminy Sulejów obejmuje nieruchomości zamieszkałe oraz domki letniskowe i inne nieruchomości wykorzystywane na cele </w:t>
      </w:r>
      <w:proofErr w:type="spellStart"/>
      <w:r w:rsidRPr="00FA771D">
        <w:rPr>
          <w:rFonts w:ascii="Calibri" w:hAnsi="Calibri"/>
        </w:rPr>
        <w:t>rekreacyjno</w:t>
      </w:r>
      <w:proofErr w:type="spellEnd"/>
      <w:r w:rsidRPr="00FA771D">
        <w:rPr>
          <w:rFonts w:ascii="Calibri" w:hAnsi="Calibri"/>
        </w:rPr>
        <w:t xml:space="preserve"> – wypoczynkowe.</w:t>
      </w:r>
    </w:p>
    <w:p w:rsidR="00FA771D" w:rsidRPr="00FA771D" w:rsidRDefault="00FA771D" w:rsidP="00023308">
      <w:pPr>
        <w:spacing w:line="360" w:lineRule="auto"/>
        <w:ind w:firstLine="0"/>
        <w:jc w:val="left"/>
        <w:rPr>
          <w:rFonts w:ascii="Calibri" w:hAnsi="Calibri" w:cs="Calibri"/>
        </w:rPr>
      </w:pPr>
      <w:r w:rsidRPr="00FA771D">
        <w:rPr>
          <w:rFonts w:ascii="Calibri" w:hAnsi="Calibri" w:cs="Calibri"/>
        </w:rPr>
        <w:t>Odpady komunalne z terenu gminy Sulejów w latach 2017-2020 odbierane były przez firmy:</w:t>
      </w:r>
    </w:p>
    <w:p w:rsidR="00FA771D" w:rsidRPr="00FA771D" w:rsidRDefault="00FA771D" w:rsidP="00023308">
      <w:pPr>
        <w:numPr>
          <w:ilvl w:val="0"/>
          <w:numId w:val="100"/>
        </w:numPr>
        <w:spacing w:line="360" w:lineRule="auto"/>
        <w:contextualSpacing/>
        <w:jc w:val="left"/>
        <w:rPr>
          <w:rFonts w:ascii="Calibri" w:hAnsi="Calibri" w:cs="Calibri"/>
        </w:rPr>
      </w:pPr>
      <w:r w:rsidRPr="00FA771D">
        <w:rPr>
          <w:rFonts w:ascii="Calibri" w:hAnsi="Calibri" w:cs="Calibri"/>
        </w:rPr>
        <w:t>2017 r. – EKOM Maciejczyk Sp. j. w Nowinach (do 30 czerwca 2017r.), FCC Polska Sp. z o.o. z siedzibą w Zabrzu (od maja 2017r. od domków letniskowych i innych nieruchomości wykorzystywanych na cele rekreacyjno-wypoczynkowe oraz od 1 lipca 2017r. od właścicieli nieruchomości zamieszkałych)</w:t>
      </w:r>
    </w:p>
    <w:p w:rsidR="00FA771D" w:rsidRPr="00FA771D" w:rsidRDefault="00FA771D" w:rsidP="00023308">
      <w:pPr>
        <w:numPr>
          <w:ilvl w:val="0"/>
          <w:numId w:val="100"/>
        </w:numPr>
        <w:spacing w:line="360" w:lineRule="auto"/>
        <w:contextualSpacing/>
        <w:jc w:val="left"/>
        <w:rPr>
          <w:rFonts w:ascii="Calibri" w:hAnsi="Calibri" w:cs="Calibri"/>
        </w:rPr>
      </w:pPr>
      <w:r w:rsidRPr="00FA771D">
        <w:rPr>
          <w:rFonts w:ascii="Calibri" w:hAnsi="Calibri" w:cs="Calibri"/>
        </w:rPr>
        <w:t>2018 r. - FCC Polska Sp. z o.o. z siedzibą w Zabrzu</w:t>
      </w:r>
    </w:p>
    <w:p w:rsidR="00FA771D" w:rsidRPr="00FA771D" w:rsidRDefault="00FA771D" w:rsidP="00023308">
      <w:pPr>
        <w:numPr>
          <w:ilvl w:val="0"/>
          <w:numId w:val="100"/>
        </w:numPr>
        <w:spacing w:line="360" w:lineRule="auto"/>
        <w:contextualSpacing/>
        <w:jc w:val="left"/>
        <w:rPr>
          <w:rFonts w:ascii="Calibri" w:hAnsi="Calibri" w:cs="Calibri"/>
        </w:rPr>
      </w:pPr>
      <w:r w:rsidRPr="00FA771D">
        <w:rPr>
          <w:rFonts w:ascii="Calibri" w:hAnsi="Calibri" w:cs="Calibri"/>
        </w:rPr>
        <w:t>2019 – Juko Sp. z o.o. Piotrków Trybunalski</w:t>
      </w:r>
    </w:p>
    <w:p w:rsidR="00FA771D" w:rsidRPr="00A845FC" w:rsidRDefault="00FA771D" w:rsidP="00A845FC">
      <w:pPr>
        <w:numPr>
          <w:ilvl w:val="0"/>
          <w:numId w:val="100"/>
        </w:numPr>
        <w:spacing w:line="360" w:lineRule="auto"/>
        <w:contextualSpacing/>
        <w:jc w:val="left"/>
        <w:rPr>
          <w:rFonts w:ascii="Calibri" w:hAnsi="Calibri" w:cs="Calibri"/>
        </w:rPr>
      </w:pPr>
      <w:r w:rsidRPr="00FA771D">
        <w:rPr>
          <w:rFonts w:ascii="Calibri" w:hAnsi="Calibri" w:cs="Calibri"/>
        </w:rPr>
        <w:t>2020 – ENERIS Surowce S.A. Oddział w Tomaszowie Mazowieckim</w:t>
      </w:r>
    </w:p>
    <w:p w:rsidR="00FA771D" w:rsidRPr="00FA771D" w:rsidRDefault="00FA771D" w:rsidP="00023308">
      <w:pPr>
        <w:spacing w:line="360" w:lineRule="auto"/>
        <w:ind w:firstLine="0"/>
        <w:jc w:val="left"/>
        <w:rPr>
          <w:rFonts w:ascii="Calibri" w:hAnsi="Calibri" w:cs="Calibri"/>
        </w:rPr>
      </w:pPr>
      <w:r w:rsidRPr="00FA771D">
        <w:rPr>
          <w:rFonts w:ascii="Calibri" w:hAnsi="Calibri" w:cs="Calibri"/>
        </w:rPr>
        <w:t>Odpady komunalne z terenu gminy Sulejów odbierane są w postaci zmieszanej i selektywnej. Przy zbiórce odpadów segregowanych uwzględnia się następujące frakcje:</w:t>
      </w:r>
    </w:p>
    <w:p w:rsidR="00FA771D" w:rsidRPr="00FA771D" w:rsidRDefault="00FA771D" w:rsidP="00023308">
      <w:pPr>
        <w:numPr>
          <w:ilvl w:val="0"/>
          <w:numId w:val="101"/>
        </w:numPr>
        <w:spacing w:line="360" w:lineRule="auto"/>
        <w:contextualSpacing/>
        <w:jc w:val="left"/>
        <w:rPr>
          <w:rFonts w:ascii="Calibri" w:hAnsi="Calibri"/>
        </w:rPr>
      </w:pPr>
      <w:r w:rsidRPr="00FA771D">
        <w:rPr>
          <w:rFonts w:ascii="Calibri" w:hAnsi="Calibri"/>
        </w:rPr>
        <w:t>Opakowania z papieru i tektury – worek niebieski</w:t>
      </w:r>
    </w:p>
    <w:p w:rsidR="00FA771D" w:rsidRPr="00FA771D" w:rsidRDefault="00FA771D" w:rsidP="00023308">
      <w:pPr>
        <w:numPr>
          <w:ilvl w:val="0"/>
          <w:numId w:val="101"/>
        </w:numPr>
        <w:spacing w:line="360" w:lineRule="auto"/>
        <w:contextualSpacing/>
        <w:jc w:val="left"/>
        <w:rPr>
          <w:rFonts w:ascii="Calibri" w:hAnsi="Calibri"/>
        </w:rPr>
      </w:pPr>
      <w:r w:rsidRPr="00FA771D">
        <w:rPr>
          <w:rFonts w:ascii="Calibri" w:hAnsi="Calibri"/>
        </w:rPr>
        <w:t>Tworzywa sztuczne, metale, opakowania wielomateriałowe – worek żółty</w:t>
      </w:r>
    </w:p>
    <w:p w:rsidR="00FA771D" w:rsidRPr="00FA771D" w:rsidRDefault="00FA771D" w:rsidP="00023308">
      <w:pPr>
        <w:numPr>
          <w:ilvl w:val="0"/>
          <w:numId w:val="101"/>
        </w:numPr>
        <w:spacing w:line="360" w:lineRule="auto"/>
        <w:contextualSpacing/>
        <w:jc w:val="left"/>
        <w:rPr>
          <w:rFonts w:ascii="Calibri" w:hAnsi="Calibri"/>
        </w:rPr>
      </w:pPr>
      <w:r w:rsidRPr="00FA771D">
        <w:rPr>
          <w:rFonts w:ascii="Calibri" w:hAnsi="Calibri"/>
        </w:rPr>
        <w:t>Opakowania ze szkła – worek zielony</w:t>
      </w:r>
    </w:p>
    <w:p w:rsidR="00FA771D" w:rsidRPr="00FA771D" w:rsidRDefault="00FA771D" w:rsidP="00023308">
      <w:pPr>
        <w:numPr>
          <w:ilvl w:val="0"/>
          <w:numId w:val="101"/>
        </w:numPr>
        <w:spacing w:line="360" w:lineRule="auto"/>
        <w:contextualSpacing/>
        <w:jc w:val="left"/>
        <w:rPr>
          <w:rFonts w:ascii="Calibri" w:hAnsi="Calibri"/>
        </w:rPr>
      </w:pPr>
      <w:r w:rsidRPr="00FA771D">
        <w:rPr>
          <w:rFonts w:ascii="Calibri" w:hAnsi="Calibri"/>
        </w:rPr>
        <w:t>Odpady ulegające biodegradacji – worek brązowy</w:t>
      </w:r>
    </w:p>
    <w:p w:rsidR="00FA771D" w:rsidRPr="00FA771D" w:rsidRDefault="00FA771D" w:rsidP="00023308">
      <w:pPr>
        <w:numPr>
          <w:ilvl w:val="0"/>
          <w:numId w:val="101"/>
        </w:numPr>
        <w:spacing w:line="360" w:lineRule="auto"/>
        <w:contextualSpacing/>
        <w:jc w:val="left"/>
        <w:rPr>
          <w:rFonts w:ascii="Calibri" w:hAnsi="Calibri"/>
        </w:rPr>
      </w:pPr>
      <w:r w:rsidRPr="00FA771D">
        <w:rPr>
          <w:rFonts w:ascii="Calibri" w:hAnsi="Calibri"/>
        </w:rPr>
        <w:t>Popiół - pojemnik</w:t>
      </w:r>
    </w:p>
    <w:p w:rsidR="00FA771D" w:rsidRPr="00FA771D" w:rsidRDefault="00FA771D" w:rsidP="00023308">
      <w:pPr>
        <w:spacing w:line="360" w:lineRule="auto"/>
        <w:ind w:firstLine="0"/>
        <w:jc w:val="left"/>
        <w:rPr>
          <w:rFonts w:ascii="Calibri" w:hAnsi="Calibri"/>
        </w:rPr>
      </w:pPr>
      <w:r w:rsidRPr="00FA771D">
        <w:rPr>
          <w:rFonts w:ascii="Calibri" w:hAnsi="Calibri"/>
        </w:rPr>
        <w:t xml:space="preserve">Zmieszane odpady komunalne odbierane są w systemie pojemnikowym. </w:t>
      </w:r>
    </w:p>
    <w:p w:rsidR="00342DDF" w:rsidRPr="00A845FC" w:rsidRDefault="00FA771D" w:rsidP="00A845FC">
      <w:pPr>
        <w:spacing w:line="360" w:lineRule="auto"/>
        <w:ind w:firstLine="0"/>
        <w:jc w:val="left"/>
        <w:rPr>
          <w:rFonts w:ascii="Calibri" w:hAnsi="Calibri"/>
        </w:rPr>
      </w:pPr>
      <w:r w:rsidRPr="00FA771D">
        <w:rPr>
          <w:rFonts w:ascii="Calibri" w:hAnsi="Calibri"/>
        </w:rPr>
        <w:t xml:space="preserve">Odbiór wszystkich odpadów komunalnych, zarówno zmieszanych jak i selektywnie zebranych odbywa się zgodnie z ustalonym harmonogramem. </w:t>
      </w:r>
    </w:p>
    <w:p w:rsidR="003F7A80" w:rsidRPr="00FA771D" w:rsidRDefault="003F7A80" w:rsidP="00A845FC">
      <w:pPr>
        <w:spacing w:before="840" w:line="360" w:lineRule="auto"/>
        <w:ind w:firstLine="0"/>
        <w:jc w:val="left"/>
        <w:rPr>
          <w:rFonts w:ascii="Calibri" w:hAnsi="Calibri" w:cs="Calibri"/>
          <w:b/>
        </w:rPr>
      </w:pPr>
      <w:r w:rsidRPr="00FA771D">
        <w:rPr>
          <w:rFonts w:ascii="Calibri" w:hAnsi="Calibri" w:cs="Calibri"/>
          <w:b/>
        </w:rPr>
        <w:t>Odpady niebezpieczne</w:t>
      </w:r>
    </w:p>
    <w:p w:rsidR="00FA771D" w:rsidRPr="00FA771D" w:rsidRDefault="00FA771D" w:rsidP="00023308">
      <w:pPr>
        <w:suppressAutoHyphens/>
        <w:spacing w:line="360" w:lineRule="auto"/>
        <w:ind w:firstLine="0"/>
        <w:jc w:val="left"/>
        <w:rPr>
          <w:rFonts w:ascii="Calibri" w:hAnsi="Calibri"/>
          <w:lang w:eastAsia="ar-SA"/>
        </w:rPr>
      </w:pPr>
      <w:r w:rsidRPr="00FA771D">
        <w:rPr>
          <w:rFonts w:ascii="Calibri" w:hAnsi="Calibri"/>
          <w:lang w:eastAsia="ar-SA"/>
        </w:rPr>
        <w:t xml:space="preserve">Podstawowym źródłem powstawania odpadów niebezpiecznych jest działalność przemysłowa i usługowa. Odpady niebezpieczne powstają również w gospodarstwach domowych, służbie zdrowia i szkolnictwie. </w:t>
      </w:r>
    </w:p>
    <w:p w:rsidR="00FA771D" w:rsidRPr="00FA771D" w:rsidRDefault="00FA771D" w:rsidP="00023308">
      <w:pPr>
        <w:suppressAutoHyphens/>
        <w:spacing w:line="360" w:lineRule="auto"/>
        <w:ind w:firstLine="0"/>
        <w:jc w:val="left"/>
        <w:rPr>
          <w:rFonts w:ascii="Calibri" w:hAnsi="Calibri"/>
          <w:lang w:eastAsia="ar-SA"/>
        </w:rPr>
      </w:pPr>
      <w:r w:rsidRPr="00FA771D">
        <w:rPr>
          <w:rFonts w:ascii="Calibri" w:hAnsi="Calibri"/>
          <w:lang w:eastAsia="ar-SA"/>
        </w:rPr>
        <w:t>Do odpadów niebezpiecznych znajdujących się w strumieniu odpadów komunalnych zalicza się: lampy fluorescencyjne i inne odpady zawierające rtęć, baterie i akumulatory łącznie                         z bateriami i akumulatorami ołowiowymi, niklowo-kadmowymi lub bateriami zawierającymi rtęć oraz niesortowane baterie i akumulatory, detergenty zawierające substancje niebezpieczne, środki ochrony roślin (np. insektycydy, fungicydy, herbicydy), kwasy i alkalia, rozpuszczalniki, odczynniki fotograficzne, leki cytotoksyczne i cytostatyczne, urządzenia zawierające freony, oleje i tłuszcze inne niż jadalne, farby, tusze, farby drukarskie, kleje, lepiszcza i żywice zawierające substancje niebezpieczne, zużyte urządzenia elektryczne i elektroniczne.</w:t>
      </w:r>
    </w:p>
    <w:p w:rsidR="00FA771D" w:rsidRPr="00FA771D" w:rsidRDefault="00FA771D" w:rsidP="00023308">
      <w:pPr>
        <w:suppressAutoHyphens/>
        <w:spacing w:line="360" w:lineRule="auto"/>
        <w:ind w:firstLine="0"/>
        <w:jc w:val="left"/>
        <w:rPr>
          <w:rFonts w:ascii="Calibri" w:hAnsi="Calibri"/>
          <w:lang w:eastAsia="ar-SA"/>
        </w:rPr>
      </w:pPr>
      <w:r w:rsidRPr="00FA771D">
        <w:rPr>
          <w:rFonts w:ascii="Calibri" w:hAnsi="Calibri"/>
          <w:lang w:eastAsia="ar-SA"/>
        </w:rPr>
        <w:t xml:space="preserve">Na terenie gminy nie ma zlokalizowanych czynnych składowisk odpadów niebezpiecznych, mogilnika, składowisk przyjmujących azbest oraz obiektów umożliwiających neutralizację odpadów medycznych. </w:t>
      </w:r>
    </w:p>
    <w:p w:rsidR="00FA771D" w:rsidRPr="00FA771D" w:rsidRDefault="00FA771D" w:rsidP="00023308">
      <w:pPr>
        <w:spacing w:line="360" w:lineRule="auto"/>
        <w:ind w:firstLine="0"/>
        <w:jc w:val="left"/>
        <w:rPr>
          <w:rFonts w:ascii="Calibri" w:hAnsi="Calibri"/>
          <w:snapToGrid w:val="0"/>
        </w:rPr>
      </w:pPr>
      <w:r w:rsidRPr="00FA771D">
        <w:rPr>
          <w:rFonts w:ascii="Calibri" w:hAnsi="Calibri"/>
          <w:snapToGrid w:val="0"/>
        </w:rPr>
        <w:t>Zorganizowane zbieranie odpadów niebezpiecznych występuje w niektórych placówkach:</w:t>
      </w:r>
    </w:p>
    <w:p w:rsidR="00FA771D" w:rsidRPr="00FA771D" w:rsidRDefault="00FA771D" w:rsidP="00023308">
      <w:pPr>
        <w:numPr>
          <w:ilvl w:val="0"/>
          <w:numId w:val="15"/>
        </w:numPr>
        <w:tabs>
          <w:tab w:val="num" w:pos="720"/>
        </w:tabs>
        <w:suppressAutoHyphens/>
        <w:spacing w:line="360" w:lineRule="auto"/>
        <w:ind w:left="720"/>
        <w:jc w:val="left"/>
        <w:rPr>
          <w:rFonts w:ascii="Calibri" w:hAnsi="Calibri"/>
          <w:snapToGrid w:val="0"/>
          <w:lang w:eastAsia="ar-SA"/>
        </w:rPr>
      </w:pPr>
      <w:r w:rsidRPr="00FA771D">
        <w:rPr>
          <w:rFonts w:ascii="Calibri" w:hAnsi="Calibri"/>
          <w:snapToGrid w:val="0"/>
          <w:lang w:eastAsia="ar-SA"/>
        </w:rPr>
        <w:t>zużyty sprzęt RTV i AGD w sklepach sprzedających takie produkty</w:t>
      </w:r>
    </w:p>
    <w:p w:rsidR="00FA771D" w:rsidRPr="00FA771D" w:rsidRDefault="00FA771D" w:rsidP="00023308">
      <w:pPr>
        <w:numPr>
          <w:ilvl w:val="0"/>
          <w:numId w:val="15"/>
        </w:numPr>
        <w:tabs>
          <w:tab w:val="num" w:pos="720"/>
        </w:tabs>
        <w:suppressAutoHyphens/>
        <w:spacing w:line="360" w:lineRule="auto"/>
        <w:ind w:left="720"/>
        <w:jc w:val="left"/>
        <w:rPr>
          <w:rFonts w:ascii="Calibri" w:hAnsi="Calibri"/>
          <w:snapToGrid w:val="0"/>
          <w:lang w:eastAsia="ar-SA"/>
        </w:rPr>
      </w:pPr>
      <w:r w:rsidRPr="00FA771D">
        <w:rPr>
          <w:rFonts w:ascii="Calibri" w:hAnsi="Calibri"/>
          <w:snapToGrid w:val="0"/>
          <w:lang w:eastAsia="ar-SA"/>
        </w:rPr>
        <w:t>baterie - pojemniki na baterie znajdują się w sklepach, obiektach administracyjnych, w tym: w szkołach</w:t>
      </w:r>
    </w:p>
    <w:p w:rsidR="00FA771D" w:rsidRPr="00FA771D" w:rsidRDefault="00FA771D" w:rsidP="00023308">
      <w:pPr>
        <w:numPr>
          <w:ilvl w:val="0"/>
          <w:numId w:val="15"/>
        </w:numPr>
        <w:tabs>
          <w:tab w:val="num" w:pos="720"/>
        </w:tabs>
        <w:suppressAutoHyphens/>
        <w:spacing w:line="360" w:lineRule="auto"/>
        <w:ind w:left="720"/>
        <w:jc w:val="left"/>
        <w:rPr>
          <w:rFonts w:ascii="Calibri" w:hAnsi="Calibri"/>
          <w:snapToGrid w:val="0"/>
          <w:lang w:eastAsia="ar-SA"/>
        </w:rPr>
      </w:pPr>
      <w:r w:rsidRPr="00FA771D">
        <w:rPr>
          <w:rFonts w:ascii="Calibri" w:hAnsi="Calibri"/>
          <w:snapToGrid w:val="0"/>
          <w:lang w:eastAsia="ar-SA"/>
        </w:rPr>
        <w:t>przeterminowane leki - w aptekach.</w:t>
      </w:r>
    </w:p>
    <w:p w:rsidR="00FA771D" w:rsidRPr="00FA771D" w:rsidRDefault="00FA771D" w:rsidP="00023308">
      <w:pPr>
        <w:spacing w:line="360" w:lineRule="auto"/>
        <w:ind w:firstLine="0"/>
        <w:jc w:val="left"/>
        <w:rPr>
          <w:rFonts w:ascii="Calibri" w:hAnsi="Calibri"/>
          <w:shd w:val="clear" w:color="auto" w:fill="FFFFFF"/>
        </w:rPr>
      </w:pPr>
      <w:r w:rsidRPr="00FA771D">
        <w:rPr>
          <w:rFonts w:ascii="Calibri" w:hAnsi="Calibri"/>
          <w:snapToGrid w:val="0"/>
        </w:rPr>
        <w:t xml:space="preserve">Ponadto sprzęt elektroniczny i elektryczny, także zawierający części niebezpieczne można oddawać bez limitów ilościowych do </w:t>
      </w:r>
      <w:r w:rsidRPr="00FA771D">
        <w:rPr>
          <w:rFonts w:ascii="Calibri" w:hAnsi="Calibri"/>
          <w:shd w:val="clear" w:color="auto" w:fill="FFFFFF"/>
        </w:rPr>
        <w:t xml:space="preserve">Punktu Selektywnej Zbiórki Odpadów Komunalnych. </w:t>
      </w:r>
    </w:p>
    <w:p w:rsidR="001C602F" w:rsidRPr="00A845FC" w:rsidRDefault="00FA771D" w:rsidP="00023308">
      <w:pPr>
        <w:spacing w:line="360" w:lineRule="auto"/>
        <w:ind w:firstLine="0"/>
        <w:jc w:val="left"/>
        <w:rPr>
          <w:rFonts w:ascii="Calibri" w:hAnsi="Calibri"/>
        </w:rPr>
      </w:pPr>
      <w:r w:rsidRPr="00FA771D">
        <w:rPr>
          <w:rFonts w:ascii="Calibri" w:hAnsi="Calibri"/>
        </w:rPr>
        <w:t xml:space="preserve">W gminie obowiązuje „Program usuwania wyrobów zawierających azbest dla Gminy Sulejów na lata 2016-2032". </w:t>
      </w:r>
      <w:r w:rsidRPr="00FA771D">
        <w:rPr>
          <w:rFonts w:ascii="Calibri" w:hAnsi="Calibri"/>
          <w:lang w:eastAsia="ar-SA"/>
        </w:rPr>
        <w:t>Realizacja programu odbywa się na zgłoszenie właściciela nieruchomości z wnioskiem o sfinansowanie wywozu i utylizacji wyrobów zawierających azbest.</w:t>
      </w:r>
    </w:p>
    <w:p w:rsidR="003F7A80" w:rsidRPr="00FA771D" w:rsidRDefault="003F7A80" w:rsidP="00A845FC">
      <w:pPr>
        <w:spacing w:before="240" w:line="360" w:lineRule="auto"/>
        <w:ind w:firstLine="0"/>
        <w:jc w:val="left"/>
        <w:rPr>
          <w:rFonts w:ascii="Calibri" w:hAnsi="Calibri" w:cs="Calibri"/>
          <w:b/>
        </w:rPr>
      </w:pPr>
      <w:r w:rsidRPr="00FA771D">
        <w:rPr>
          <w:rFonts w:ascii="Calibri" w:hAnsi="Calibri" w:cs="Calibri"/>
          <w:b/>
        </w:rPr>
        <w:t xml:space="preserve">Odpady z sektora gospodarczego </w:t>
      </w:r>
    </w:p>
    <w:p w:rsidR="007E0065" w:rsidRPr="00EF76C9" w:rsidRDefault="00FA771D" w:rsidP="00EF76C9">
      <w:pPr>
        <w:spacing w:line="360" w:lineRule="auto"/>
        <w:ind w:firstLine="0"/>
        <w:jc w:val="left"/>
        <w:rPr>
          <w:rFonts w:ascii="Calibri" w:hAnsi="Calibri"/>
        </w:rPr>
      </w:pPr>
      <w:r w:rsidRPr="00FA771D">
        <w:rPr>
          <w:rFonts w:ascii="Calibri" w:hAnsi="Calibri"/>
        </w:rPr>
        <w:t>Na terenie gminy znajdują się obecnie 1 482 podmioty gospodarcze ujęte w rejestrze REGON (stan na 31.12.2019r.). Większość z zarejestrowanych firm stanowią podmioty małe, gdzie znaczna ich część działa jako podmioty jednoosobowe. Odbiorem odpadów gospodarczych od poszczególnych wytwórców z terenu gminy zajmują się specjalistyczne firmy, posiadające odpowied</w:t>
      </w:r>
      <w:r w:rsidR="00EF76C9">
        <w:rPr>
          <w:rFonts w:ascii="Calibri" w:hAnsi="Calibri"/>
        </w:rPr>
        <w:t xml:space="preserve">nie zezwolenia w tym zakresie. </w:t>
      </w:r>
    </w:p>
    <w:p w:rsidR="002A2E24" w:rsidRPr="00CB4A91" w:rsidRDefault="003F7A80" w:rsidP="00D12AA2">
      <w:pPr>
        <w:pStyle w:val="Nagwek1"/>
      </w:pPr>
      <w:bookmarkStart w:id="27" w:name="_Toc77856850"/>
      <w:r w:rsidRPr="00CB4A91">
        <w:t xml:space="preserve">Problemy ochrony środowiska na terenie </w:t>
      </w:r>
      <w:r w:rsidR="001F7025" w:rsidRPr="00CB4A91">
        <w:t>Gminy</w:t>
      </w:r>
      <w:r w:rsidR="00870D3C" w:rsidRPr="00CB4A91">
        <w:t xml:space="preserve"> </w:t>
      </w:r>
      <w:r w:rsidR="00CB4A91" w:rsidRPr="00CB4A91">
        <w:t>Sulejów</w:t>
      </w:r>
      <w:r w:rsidR="002E2E38" w:rsidRPr="00CB4A91">
        <w:t xml:space="preserve"> </w:t>
      </w:r>
      <w:r w:rsidR="001F7025" w:rsidRPr="00CB4A91">
        <w:t>istotne z punktu</w:t>
      </w:r>
      <w:r w:rsidRPr="00CB4A91">
        <w:t xml:space="preserve"> widzenia projektu POŚ dla </w:t>
      </w:r>
      <w:r w:rsidR="001F7025" w:rsidRPr="00CB4A91">
        <w:t xml:space="preserve">Gminy </w:t>
      </w:r>
      <w:r w:rsidR="00CB4A91" w:rsidRPr="00CB4A91">
        <w:t>Sulejów</w:t>
      </w:r>
      <w:bookmarkStart w:id="28" w:name="_Toc350427163"/>
      <w:bookmarkStart w:id="29" w:name="_Toc371577636"/>
      <w:bookmarkEnd w:id="27"/>
    </w:p>
    <w:p w:rsidR="00D8206C" w:rsidRPr="00A845FC" w:rsidRDefault="00D8206C" w:rsidP="00D12AA2">
      <w:pPr>
        <w:pStyle w:val="Nagwek2"/>
      </w:pPr>
      <w:bookmarkStart w:id="30" w:name="_Toc77856851"/>
      <w:r w:rsidRPr="00CB4A91">
        <w:t xml:space="preserve">4.1. </w:t>
      </w:r>
      <w:r w:rsidR="003F7A80" w:rsidRPr="00CB4A91">
        <w:t>Degradacja gleb i powierzchni ziemi</w:t>
      </w:r>
      <w:bookmarkEnd w:id="28"/>
      <w:bookmarkEnd w:id="29"/>
      <w:bookmarkEnd w:id="30"/>
    </w:p>
    <w:p w:rsidR="002E2E38" w:rsidRPr="00347B94" w:rsidRDefault="002E2E38" w:rsidP="00A845FC">
      <w:pPr>
        <w:shd w:val="clear" w:color="auto" w:fill="FFFFFF"/>
        <w:spacing w:before="240" w:line="360" w:lineRule="auto"/>
        <w:ind w:left="11" w:right="28" w:firstLine="0"/>
        <w:jc w:val="left"/>
        <w:rPr>
          <w:rFonts w:ascii="Calibri" w:hAnsi="Calibri"/>
        </w:rPr>
      </w:pPr>
      <w:r w:rsidRPr="00347B94">
        <w:rPr>
          <w:rFonts w:ascii="Calibri" w:hAnsi="Calibri"/>
          <w:iCs/>
          <w:color w:val="000000"/>
          <w:spacing w:val="2"/>
        </w:rPr>
        <w:t xml:space="preserve">Na jakość gleby znaczący wpływ ma jej naturalna odporność na określony rodzaj </w:t>
      </w:r>
      <w:r w:rsidRPr="00347B94">
        <w:rPr>
          <w:rFonts w:ascii="Calibri" w:hAnsi="Calibri"/>
          <w:iCs/>
          <w:color w:val="000000"/>
          <w:spacing w:val="-3"/>
        </w:rPr>
        <w:t xml:space="preserve">zanieczyszczenia. O jej odporności z kolei decydują przede wszystkich jej właściwości </w:t>
      </w:r>
      <w:r w:rsidRPr="00347B94">
        <w:rPr>
          <w:rFonts w:ascii="Calibri" w:hAnsi="Calibri"/>
          <w:iCs/>
          <w:color w:val="000000"/>
        </w:rPr>
        <w:t xml:space="preserve">fizyko-chemiczne tj. wielkość kompleksu </w:t>
      </w:r>
      <w:proofErr w:type="spellStart"/>
      <w:r w:rsidRPr="00347B94">
        <w:rPr>
          <w:rFonts w:ascii="Calibri" w:hAnsi="Calibri"/>
          <w:iCs/>
          <w:color w:val="000000"/>
        </w:rPr>
        <w:t>sorpcyjnego-zawartości</w:t>
      </w:r>
      <w:proofErr w:type="spellEnd"/>
      <w:r w:rsidRPr="00347B94">
        <w:rPr>
          <w:rFonts w:ascii="Calibri" w:hAnsi="Calibri"/>
          <w:iCs/>
          <w:color w:val="000000"/>
        </w:rPr>
        <w:t xml:space="preserve"> minerałów ilastych, </w:t>
      </w:r>
      <w:r w:rsidRPr="00347B94">
        <w:rPr>
          <w:rFonts w:ascii="Calibri" w:hAnsi="Calibri"/>
          <w:iCs/>
          <w:color w:val="000000"/>
          <w:spacing w:val="-5"/>
        </w:rPr>
        <w:t xml:space="preserve">zawartość próchnicy, odczyn </w:t>
      </w:r>
      <w:proofErr w:type="spellStart"/>
      <w:r w:rsidRPr="00347B94">
        <w:rPr>
          <w:rFonts w:ascii="Calibri" w:hAnsi="Calibri"/>
          <w:iCs/>
          <w:color w:val="000000"/>
          <w:spacing w:val="-5"/>
        </w:rPr>
        <w:t>pH</w:t>
      </w:r>
      <w:proofErr w:type="spellEnd"/>
      <w:r w:rsidRPr="00347B94">
        <w:rPr>
          <w:rFonts w:ascii="Calibri" w:hAnsi="Calibri"/>
          <w:iCs/>
          <w:color w:val="000000"/>
          <w:spacing w:val="-5"/>
        </w:rPr>
        <w:t>.</w:t>
      </w:r>
    </w:p>
    <w:p w:rsidR="0021795F" w:rsidRPr="00A845FC" w:rsidRDefault="002E2E38" w:rsidP="00A845FC">
      <w:pPr>
        <w:pStyle w:val="Default"/>
        <w:spacing w:line="360" w:lineRule="auto"/>
        <w:rPr>
          <w:rFonts w:ascii="Calibri" w:hAnsi="Calibri" w:cs="Calibri"/>
        </w:rPr>
      </w:pPr>
      <w:r w:rsidRPr="00347B94">
        <w:rPr>
          <w:rFonts w:ascii="Calibri" w:hAnsi="Calibri" w:cs="Calibri"/>
        </w:rPr>
        <w:t xml:space="preserve">Na terenie powiatu piotrkowskiego, spośród przebadanych gleb, około 67% charakteryzuje się odczynem bardzo kwaśnym i kwaśnym, a około 26% lekko kwaśnym. Gleb wykazujących odczyn obojętny i zasadowy jest zaledwie 7%. </w:t>
      </w:r>
    </w:p>
    <w:p w:rsidR="003F7A80" w:rsidRPr="00347B94" w:rsidRDefault="003F7A80" w:rsidP="00A845FC">
      <w:pPr>
        <w:spacing w:before="240" w:line="360" w:lineRule="auto"/>
        <w:jc w:val="left"/>
        <w:rPr>
          <w:rFonts w:ascii="Calibri" w:hAnsi="Calibri" w:cs="Calibri"/>
          <w:sz w:val="22"/>
          <w:szCs w:val="22"/>
        </w:rPr>
      </w:pPr>
      <w:r w:rsidRPr="00347B94">
        <w:rPr>
          <w:rFonts w:ascii="Calibri" w:hAnsi="Calibri" w:cs="Calibri"/>
          <w:i/>
          <w:sz w:val="22"/>
          <w:szCs w:val="22"/>
          <w:u w:val="single"/>
        </w:rPr>
        <w:t>Główne zagrożenia i problemy</w:t>
      </w:r>
      <w:r w:rsidRPr="00347B94">
        <w:rPr>
          <w:rFonts w:ascii="Calibri" w:hAnsi="Calibri" w:cs="Calibri"/>
          <w:sz w:val="22"/>
          <w:szCs w:val="22"/>
        </w:rPr>
        <w:t>:</w:t>
      </w:r>
    </w:p>
    <w:p w:rsidR="0021795F" w:rsidRPr="00347B94" w:rsidRDefault="0021795F" w:rsidP="00023308">
      <w:pPr>
        <w:numPr>
          <w:ilvl w:val="0"/>
          <w:numId w:val="11"/>
        </w:numPr>
        <w:tabs>
          <w:tab w:val="clear" w:pos="1880"/>
          <w:tab w:val="num" w:pos="360"/>
        </w:tabs>
        <w:spacing w:line="360" w:lineRule="auto"/>
        <w:ind w:left="360"/>
        <w:jc w:val="left"/>
        <w:rPr>
          <w:rFonts w:ascii="Calibri" w:hAnsi="Calibri" w:cs="Calibri"/>
        </w:rPr>
      </w:pPr>
      <w:r w:rsidRPr="00347B94">
        <w:rPr>
          <w:rFonts w:ascii="Calibri" w:hAnsi="Calibri" w:cs="Calibri"/>
        </w:rPr>
        <w:t>naturalne zagrożenie gleb procesami erozyjnymi,</w:t>
      </w:r>
    </w:p>
    <w:p w:rsidR="0021795F" w:rsidRPr="00347B94" w:rsidRDefault="0021795F" w:rsidP="00023308">
      <w:pPr>
        <w:numPr>
          <w:ilvl w:val="0"/>
          <w:numId w:val="11"/>
        </w:numPr>
        <w:tabs>
          <w:tab w:val="clear" w:pos="1880"/>
          <w:tab w:val="num" w:pos="360"/>
        </w:tabs>
        <w:spacing w:line="360" w:lineRule="auto"/>
        <w:ind w:left="360"/>
        <w:jc w:val="left"/>
        <w:rPr>
          <w:rFonts w:ascii="Calibri" w:hAnsi="Calibri" w:cs="Calibri"/>
        </w:rPr>
      </w:pPr>
      <w:r w:rsidRPr="00347B94">
        <w:rPr>
          <w:rFonts w:ascii="Calibri" w:hAnsi="Calibri" w:cs="Calibri"/>
        </w:rPr>
        <w:t>zakwaszenie gleb obniżające ich przydatność rolniczą,</w:t>
      </w:r>
    </w:p>
    <w:p w:rsidR="0021795F" w:rsidRPr="00347B94" w:rsidRDefault="0021795F" w:rsidP="00023308">
      <w:pPr>
        <w:numPr>
          <w:ilvl w:val="0"/>
          <w:numId w:val="11"/>
        </w:numPr>
        <w:tabs>
          <w:tab w:val="clear" w:pos="1880"/>
          <w:tab w:val="num" w:pos="360"/>
        </w:tabs>
        <w:spacing w:line="360" w:lineRule="auto"/>
        <w:ind w:left="360"/>
        <w:jc w:val="left"/>
        <w:rPr>
          <w:rFonts w:ascii="Calibri" w:hAnsi="Calibri" w:cs="Calibri"/>
        </w:rPr>
      </w:pPr>
      <w:r w:rsidRPr="00347B94">
        <w:rPr>
          <w:rFonts w:ascii="Calibri" w:hAnsi="Calibri" w:cs="Calibri"/>
        </w:rPr>
        <w:t>degradacja powierzchni ziemi spowodowana rozbudową infrastruktury technicznej zaopatrzenia w energię, wodę i gaz a także rozbudową sieci drogowej,</w:t>
      </w:r>
    </w:p>
    <w:p w:rsidR="0021795F" w:rsidRPr="00347B94" w:rsidRDefault="0021795F" w:rsidP="00023308">
      <w:pPr>
        <w:numPr>
          <w:ilvl w:val="0"/>
          <w:numId w:val="11"/>
        </w:numPr>
        <w:tabs>
          <w:tab w:val="clear" w:pos="1880"/>
          <w:tab w:val="num" w:pos="360"/>
        </w:tabs>
        <w:spacing w:line="360" w:lineRule="auto"/>
        <w:ind w:left="360"/>
        <w:jc w:val="left"/>
        <w:rPr>
          <w:rFonts w:ascii="Calibri" w:hAnsi="Calibri" w:cs="Calibri"/>
        </w:rPr>
      </w:pPr>
      <w:r w:rsidRPr="00347B94">
        <w:rPr>
          <w:rFonts w:ascii="Calibri" w:hAnsi="Calibri" w:cs="Calibri"/>
        </w:rPr>
        <w:t>lokalne zanieczyszczenie gleb metalami ciężkimi głownie w sąsiedztwie szlaków komunikacyjnych,</w:t>
      </w:r>
    </w:p>
    <w:p w:rsidR="00C13FCF" w:rsidRPr="00A845FC" w:rsidRDefault="0021795F" w:rsidP="00A845FC">
      <w:pPr>
        <w:numPr>
          <w:ilvl w:val="0"/>
          <w:numId w:val="11"/>
        </w:numPr>
        <w:tabs>
          <w:tab w:val="clear" w:pos="1880"/>
          <w:tab w:val="num" w:pos="360"/>
        </w:tabs>
        <w:spacing w:line="360" w:lineRule="auto"/>
        <w:ind w:left="360"/>
        <w:jc w:val="left"/>
        <w:rPr>
          <w:rFonts w:ascii="Calibri" w:hAnsi="Calibri" w:cs="Calibri"/>
        </w:rPr>
      </w:pPr>
      <w:r w:rsidRPr="00347B94">
        <w:rPr>
          <w:rFonts w:ascii="Calibri" w:hAnsi="Calibri" w:cs="Calibri"/>
        </w:rPr>
        <w:t>eksploatacja surowców, ingerencja w środowisko naturalne powodująca jego zanieczyszczenie lub zubożenie jego walorów.</w:t>
      </w:r>
      <w:bookmarkStart w:id="31" w:name="_Toc350427164"/>
      <w:bookmarkStart w:id="32" w:name="_Toc371577637"/>
    </w:p>
    <w:p w:rsidR="003F7A80" w:rsidRPr="00347B94" w:rsidRDefault="00D8206C" w:rsidP="00D12AA2">
      <w:pPr>
        <w:pStyle w:val="Nagwek2"/>
      </w:pPr>
      <w:bookmarkStart w:id="33" w:name="_Toc77856852"/>
      <w:r w:rsidRPr="00347B94">
        <w:t xml:space="preserve">4.2. </w:t>
      </w:r>
      <w:r w:rsidR="003F7A80" w:rsidRPr="00347B94">
        <w:t>Zagrożenia wód powierzchniowych i podziemnych</w:t>
      </w:r>
      <w:bookmarkEnd w:id="31"/>
      <w:bookmarkEnd w:id="32"/>
      <w:bookmarkEnd w:id="33"/>
      <w:r w:rsidR="003F7A80" w:rsidRPr="00347B94">
        <w:t xml:space="preserve"> </w:t>
      </w:r>
    </w:p>
    <w:p w:rsidR="00AC6295" w:rsidRPr="00347B94" w:rsidRDefault="00AC6295" w:rsidP="00A845FC">
      <w:pPr>
        <w:suppressAutoHyphens/>
        <w:spacing w:before="240" w:after="120" w:line="360" w:lineRule="auto"/>
        <w:ind w:firstLine="0"/>
        <w:jc w:val="left"/>
        <w:rPr>
          <w:rFonts w:ascii="Calibri" w:hAnsi="Calibri"/>
          <w:b/>
          <w:i/>
        </w:rPr>
      </w:pPr>
      <w:r w:rsidRPr="00347B94">
        <w:rPr>
          <w:rFonts w:ascii="Calibri" w:hAnsi="Calibri"/>
          <w:b/>
          <w:i/>
        </w:rPr>
        <w:t>Wody powierzchniowe</w:t>
      </w:r>
    </w:p>
    <w:p w:rsidR="00347B94" w:rsidRPr="00A845FC" w:rsidRDefault="00347B94" w:rsidP="00A845FC">
      <w:pPr>
        <w:suppressAutoHyphens/>
        <w:spacing w:line="360" w:lineRule="auto"/>
        <w:ind w:firstLine="0"/>
        <w:jc w:val="left"/>
        <w:rPr>
          <w:rFonts w:ascii="Calibri" w:hAnsi="Calibri"/>
          <w:lang w:eastAsia="ar-SA"/>
        </w:rPr>
      </w:pPr>
      <w:r w:rsidRPr="00347B94">
        <w:rPr>
          <w:rFonts w:ascii="Calibri" w:hAnsi="Calibri"/>
          <w:lang w:eastAsia="ar-SA"/>
        </w:rPr>
        <w:t xml:space="preserve">Dla rzek przepływających przez gminę Sulejów ostatnie badania wód powierzchniowych prowadzone były w 2017 roku w dwóch punktach pomiarowo-kontrolnych na terenie Sulejowa i w 6 punktach poza terenem gminy Sulejów. Ocenę stanu JCW badanych przedstawia poniższa tabela </w:t>
      </w:r>
      <w:bookmarkStart w:id="34" w:name="_Toc48306225"/>
    </w:p>
    <w:p w:rsidR="00347B94" w:rsidRPr="00347B94" w:rsidRDefault="00347B94" w:rsidP="00023308">
      <w:pPr>
        <w:spacing w:line="360" w:lineRule="auto"/>
        <w:ind w:firstLine="0"/>
        <w:jc w:val="left"/>
        <w:rPr>
          <w:rFonts w:ascii="Calibri" w:hAnsi="Calibri"/>
          <w:b/>
          <w:bCs/>
          <w:sz w:val="20"/>
          <w:szCs w:val="20"/>
          <w:lang w:eastAsia="ar-SA"/>
        </w:rPr>
      </w:pPr>
      <w:r w:rsidRPr="00347B94">
        <w:rPr>
          <w:rFonts w:ascii="Calibri" w:hAnsi="Calibri"/>
          <w:b/>
          <w:bCs/>
          <w:sz w:val="20"/>
          <w:szCs w:val="20"/>
          <w:lang w:eastAsia="ar-SA"/>
        </w:rPr>
        <w:t>Ocena jednolitych części wód powierzchniowych badanych w 2017 roku</w:t>
      </w:r>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189"/>
        <w:gridCol w:w="2130"/>
        <w:gridCol w:w="1793"/>
        <w:gridCol w:w="859"/>
      </w:tblGrid>
      <w:tr w:rsidR="00347B94" w:rsidRPr="00347B94" w:rsidTr="00347B94">
        <w:trPr>
          <w:cantSplit/>
          <w:trHeight w:val="870"/>
        </w:trPr>
        <w:tc>
          <w:tcPr>
            <w:tcW w:w="0" w:type="auto"/>
            <w:shd w:val="clear" w:color="auto" w:fill="D9D9D9"/>
            <w:vAlign w:val="center"/>
          </w:tcPr>
          <w:p w:rsidR="00347B94" w:rsidRPr="00347B94" w:rsidRDefault="00347B94" w:rsidP="00023308">
            <w:pPr>
              <w:spacing w:line="360" w:lineRule="auto"/>
              <w:ind w:firstLine="0"/>
              <w:jc w:val="left"/>
              <w:rPr>
                <w:rFonts w:ascii="Calibri" w:hAnsi="Calibri"/>
                <w:b/>
                <w:sz w:val="20"/>
                <w:szCs w:val="20"/>
              </w:rPr>
            </w:pPr>
            <w:r w:rsidRPr="00347B94">
              <w:rPr>
                <w:rFonts w:ascii="Calibri" w:hAnsi="Calibri"/>
                <w:b/>
                <w:sz w:val="20"/>
                <w:szCs w:val="20"/>
              </w:rPr>
              <w:t>Nazwa jednolitej części wód</w:t>
            </w:r>
          </w:p>
        </w:tc>
        <w:tc>
          <w:tcPr>
            <w:tcW w:w="0" w:type="auto"/>
            <w:shd w:val="clear" w:color="auto" w:fill="D9D9D9"/>
            <w:vAlign w:val="center"/>
          </w:tcPr>
          <w:p w:rsidR="00347B94" w:rsidRPr="00347B94" w:rsidRDefault="00347B94" w:rsidP="00023308">
            <w:pPr>
              <w:spacing w:line="360" w:lineRule="auto"/>
              <w:ind w:firstLine="0"/>
              <w:jc w:val="left"/>
              <w:rPr>
                <w:rFonts w:ascii="Calibri" w:hAnsi="Calibri"/>
                <w:b/>
                <w:sz w:val="20"/>
                <w:szCs w:val="20"/>
              </w:rPr>
            </w:pPr>
            <w:r w:rsidRPr="00347B94">
              <w:rPr>
                <w:rFonts w:ascii="Calibri" w:hAnsi="Calibri"/>
                <w:b/>
                <w:sz w:val="20"/>
                <w:szCs w:val="20"/>
              </w:rPr>
              <w:t>Nazwa punktu pomiarowo-kontrolnego</w:t>
            </w:r>
          </w:p>
        </w:tc>
        <w:tc>
          <w:tcPr>
            <w:tcW w:w="0" w:type="auto"/>
            <w:shd w:val="clear" w:color="auto" w:fill="D9D9D9"/>
            <w:vAlign w:val="center"/>
          </w:tcPr>
          <w:p w:rsidR="00347B94" w:rsidRPr="00347B94" w:rsidRDefault="00347B94" w:rsidP="00023308">
            <w:pPr>
              <w:spacing w:line="360" w:lineRule="auto"/>
              <w:ind w:firstLine="0"/>
              <w:jc w:val="left"/>
              <w:rPr>
                <w:rFonts w:ascii="Calibri" w:eastAsia="Calibri" w:hAnsi="Calibri"/>
                <w:b/>
                <w:sz w:val="20"/>
                <w:szCs w:val="20"/>
              </w:rPr>
            </w:pPr>
            <w:r w:rsidRPr="00347B94">
              <w:rPr>
                <w:rFonts w:ascii="Calibri" w:eastAsia="Calibri" w:hAnsi="Calibri"/>
                <w:b/>
                <w:sz w:val="20"/>
                <w:szCs w:val="20"/>
              </w:rPr>
              <w:t>Stan/potencjał ekologiczny</w:t>
            </w:r>
          </w:p>
        </w:tc>
        <w:tc>
          <w:tcPr>
            <w:tcW w:w="0" w:type="auto"/>
            <w:shd w:val="clear" w:color="auto" w:fill="D9D9D9"/>
            <w:vAlign w:val="center"/>
          </w:tcPr>
          <w:p w:rsidR="00347B94" w:rsidRPr="00347B94" w:rsidRDefault="00347B94" w:rsidP="00023308">
            <w:pPr>
              <w:spacing w:line="360" w:lineRule="auto"/>
              <w:ind w:firstLine="0"/>
              <w:jc w:val="left"/>
              <w:rPr>
                <w:rFonts w:ascii="Calibri" w:eastAsia="Calibri" w:hAnsi="Calibri"/>
                <w:b/>
                <w:sz w:val="20"/>
                <w:szCs w:val="20"/>
              </w:rPr>
            </w:pPr>
            <w:r w:rsidRPr="00347B94">
              <w:rPr>
                <w:rFonts w:ascii="Calibri" w:eastAsia="Calibri" w:hAnsi="Calibri"/>
                <w:b/>
                <w:sz w:val="20"/>
                <w:szCs w:val="20"/>
              </w:rPr>
              <w:t>Stan chemiczny</w:t>
            </w:r>
          </w:p>
        </w:tc>
        <w:tc>
          <w:tcPr>
            <w:tcW w:w="0" w:type="auto"/>
            <w:shd w:val="clear" w:color="auto" w:fill="D9D9D9"/>
            <w:vAlign w:val="center"/>
          </w:tcPr>
          <w:p w:rsidR="00347B94" w:rsidRPr="00347B94" w:rsidRDefault="00347B94" w:rsidP="00023308">
            <w:pPr>
              <w:spacing w:line="360" w:lineRule="auto"/>
              <w:ind w:firstLine="0"/>
              <w:jc w:val="left"/>
              <w:rPr>
                <w:rFonts w:ascii="Calibri" w:eastAsia="Calibri" w:hAnsi="Calibri"/>
                <w:b/>
                <w:sz w:val="20"/>
                <w:szCs w:val="20"/>
              </w:rPr>
            </w:pPr>
            <w:r w:rsidRPr="00347B94">
              <w:rPr>
                <w:rFonts w:ascii="Calibri" w:eastAsia="Calibri" w:hAnsi="Calibri"/>
                <w:b/>
                <w:sz w:val="20"/>
                <w:szCs w:val="20"/>
              </w:rPr>
              <w:t xml:space="preserve">Stan </w:t>
            </w:r>
            <w:proofErr w:type="spellStart"/>
            <w:r w:rsidRPr="00347B94">
              <w:rPr>
                <w:rFonts w:ascii="Calibri" w:eastAsia="Calibri" w:hAnsi="Calibri"/>
                <w:b/>
                <w:sz w:val="20"/>
                <w:szCs w:val="20"/>
              </w:rPr>
              <w:t>jcwp</w:t>
            </w:r>
            <w:proofErr w:type="spellEnd"/>
          </w:p>
        </w:tc>
      </w:tr>
      <w:tr w:rsidR="00347B94" w:rsidRPr="00347B94" w:rsidTr="00347B94">
        <w:trPr>
          <w:cantSplit/>
          <w:trHeight w:val="831"/>
        </w:trPr>
        <w:tc>
          <w:tcPr>
            <w:tcW w:w="0" w:type="auto"/>
            <w:vAlign w:val="center"/>
          </w:tcPr>
          <w:p w:rsidR="00347B94" w:rsidRPr="00347B94" w:rsidRDefault="00347B94" w:rsidP="00023308">
            <w:pPr>
              <w:spacing w:line="360" w:lineRule="auto"/>
              <w:ind w:firstLine="0"/>
              <w:jc w:val="left"/>
              <w:rPr>
                <w:rFonts w:ascii="Calibri" w:hAnsi="Calibri" w:cs="Arial"/>
                <w:sz w:val="20"/>
                <w:szCs w:val="20"/>
              </w:rPr>
            </w:pPr>
            <w:r w:rsidRPr="00347B94">
              <w:rPr>
                <w:rFonts w:ascii="Calibri" w:hAnsi="Calibri" w:cs="Arial"/>
                <w:sz w:val="20"/>
                <w:szCs w:val="20"/>
              </w:rPr>
              <w:t>Pilica od Zwleczy do Zbiornika Sulejów</w:t>
            </w:r>
          </w:p>
        </w:tc>
        <w:tc>
          <w:tcPr>
            <w:tcW w:w="0" w:type="auto"/>
            <w:vAlign w:val="center"/>
          </w:tcPr>
          <w:p w:rsidR="00347B94" w:rsidRPr="00347B94" w:rsidRDefault="00347B94" w:rsidP="00023308">
            <w:pPr>
              <w:spacing w:line="360" w:lineRule="auto"/>
              <w:ind w:firstLine="0"/>
              <w:jc w:val="left"/>
              <w:rPr>
                <w:rFonts w:ascii="Calibri" w:hAnsi="Calibri" w:cs="Arial"/>
                <w:sz w:val="20"/>
                <w:szCs w:val="20"/>
              </w:rPr>
            </w:pPr>
            <w:r w:rsidRPr="00347B94">
              <w:rPr>
                <w:rFonts w:ascii="Calibri" w:hAnsi="Calibri" w:cs="Arial"/>
                <w:sz w:val="20"/>
                <w:szCs w:val="20"/>
              </w:rPr>
              <w:t>Pilica – Sulejów</w:t>
            </w:r>
          </w:p>
          <w:p w:rsidR="00347B94" w:rsidRPr="00347B94" w:rsidRDefault="00347B94" w:rsidP="00023308">
            <w:pPr>
              <w:spacing w:line="360" w:lineRule="auto"/>
              <w:ind w:firstLine="0"/>
              <w:jc w:val="left"/>
              <w:rPr>
                <w:rFonts w:ascii="Calibri" w:eastAsia="Calibri" w:hAnsi="Calibri"/>
                <w:sz w:val="20"/>
                <w:szCs w:val="20"/>
              </w:rPr>
            </w:pPr>
          </w:p>
        </w:tc>
        <w:tc>
          <w:tcPr>
            <w:tcW w:w="0" w:type="auto"/>
            <w:vAlign w:val="center"/>
          </w:tcPr>
          <w:p w:rsidR="00347B94" w:rsidRPr="00347B94" w:rsidRDefault="00347B94" w:rsidP="00023308">
            <w:pPr>
              <w:spacing w:line="360" w:lineRule="auto"/>
              <w:ind w:firstLine="0"/>
              <w:jc w:val="left"/>
              <w:rPr>
                <w:rFonts w:ascii="Calibri" w:eastAsia="Calibri" w:hAnsi="Calibri"/>
                <w:sz w:val="20"/>
                <w:szCs w:val="20"/>
              </w:rPr>
            </w:pPr>
            <w:r w:rsidRPr="00347B94">
              <w:rPr>
                <w:rFonts w:ascii="Calibri" w:eastAsia="Calibri" w:hAnsi="Calibri"/>
                <w:sz w:val="20"/>
                <w:szCs w:val="20"/>
              </w:rPr>
              <w:t>słaby stan ekologiczny</w:t>
            </w:r>
          </w:p>
        </w:tc>
        <w:tc>
          <w:tcPr>
            <w:tcW w:w="0" w:type="auto"/>
            <w:vAlign w:val="center"/>
          </w:tcPr>
          <w:p w:rsidR="00347B94" w:rsidRPr="00347B94" w:rsidRDefault="00347B94" w:rsidP="00023308">
            <w:pPr>
              <w:spacing w:line="360" w:lineRule="auto"/>
              <w:ind w:firstLine="0"/>
              <w:jc w:val="left"/>
              <w:rPr>
                <w:rFonts w:ascii="Calibri" w:eastAsia="Calibri" w:hAnsi="Calibri"/>
                <w:sz w:val="20"/>
                <w:szCs w:val="20"/>
              </w:rPr>
            </w:pPr>
            <w:r w:rsidRPr="00347B94">
              <w:rPr>
                <w:rFonts w:ascii="Calibri" w:eastAsia="Calibri" w:hAnsi="Calibri"/>
                <w:sz w:val="20"/>
                <w:szCs w:val="20"/>
              </w:rPr>
              <w:t>stan chemiczny poniżej dobrego</w:t>
            </w:r>
          </w:p>
        </w:tc>
        <w:tc>
          <w:tcPr>
            <w:tcW w:w="0" w:type="auto"/>
            <w:vAlign w:val="center"/>
          </w:tcPr>
          <w:p w:rsidR="00347B94" w:rsidRPr="00347B94" w:rsidRDefault="00347B94" w:rsidP="00023308">
            <w:pPr>
              <w:spacing w:line="360" w:lineRule="auto"/>
              <w:ind w:firstLine="0"/>
              <w:jc w:val="left"/>
              <w:rPr>
                <w:rFonts w:ascii="Calibri" w:eastAsia="Calibri" w:hAnsi="Calibri"/>
                <w:sz w:val="20"/>
                <w:szCs w:val="20"/>
              </w:rPr>
            </w:pPr>
            <w:r w:rsidRPr="00347B94">
              <w:rPr>
                <w:rFonts w:ascii="Calibri" w:eastAsia="Calibri" w:hAnsi="Calibri"/>
                <w:sz w:val="20"/>
                <w:szCs w:val="20"/>
              </w:rPr>
              <w:t>zły stan wód</w:t>
            </w:r>
          </w:p>
        </w:tc>
      </w:tr>
      <w:tr w:rsidR="00347B94" w:rsidRPr="00347B94" w:rsidTr="00347B94">
        <w:trPr>
          <w:cantSplit/>
          <w:trHeight w:val="843"/>
        </w:trPr>
        <w:tc>
          <w:tcPr>
            <w:tcW w:w="0" w:type="auto"/>
            <w:vAlign w:val="center"/>
          </w:tcPr>
          <w:p w:rsidR="00347B94" w:rsidRPr="00347B94" w:rsidRDefault="00347B94" w:rsidP="00023308">
            <w:pPr>
              <w:spacing w:line="360" w:lineRule="auto"/>
              <w:ind w:firstLine="0"/>
              <w:jc w:val="left"/>
              <w:rPr>
                <w:rFonts w:ascii="Calibri" w:hAnsi="Calibri" w:cs="Arial"/>
                <w:sz w:val="20"/>
                <w:szCs w:val="20"/>
              </w:rPr>
            </w:pPr>
            <w:r w:rsidRPr="00347B94">
              <w:rPr>
                <w:rFonts w:ascii="Calibri" w:hAnsi="Calibri" w:cs="Arial"/>
                <w:sz w:val="20"/>
                <w:szCs w:val="20"/>
              </w:rPr>
              <w:t>Zbiornik Sulejów</w:t>
            </w:r>
          </w:p>
        </w:tc>
        <w:tc>
          <w:tcPr>
            <w:tcW w:w="0" w:type="auto"/>
            <w:vAlign w:val="center"/>
          </w:tcPr>
          <w:p w:rsidR="00347B94" w:rsidRPr="00347B94" w:rsidRDefault="00347B94" w:rsidP="00023308">
            <w:pPr>
              <w:spacing w:line="360" w:lineRule="auto"/>
              <w:ind w:firstLine="0"/>
              <w:jc w:val="left"/>
              <w:rPr>
                <w:rFonts w:ascii="Calibri" w:hAnsi="Calibri" w:cs="Arial"/>
                <w:sz w:val="20"/>
                <w:szCs w:val="20"/>
              </w:rPr>
            </w:pPr>
            <w:r w:rsidRPr="00347B94">
              <w:rPr>
                <w:rFonts w:ascii="Calibri" w:hAnsi="Calibri" w:cs="Arial"/>
                <w:sz w:val="20"/>
                <w:szCs w:val="20"/>
              </w:rPr>
              <w:t>Zbiornik Sulejów - Zarzęcin</w:t>
            </w:r>
          </w:p>
          <w:p w:rsidR="00347B94" w:rsidRPr="00347B94" w:rsidRDefault="00347B94" w:rsidP="00023308">
            <w:pPr>
              <w:spacing w:line="360" w:lineRule="auto"/>
              <w:ind w:firstLine="0"/>
              <w:jc w:val="left"/>
              <w:rPr>
                <w:rFonts w:ascii="Calibri" w:eastAsia="Calibri" w:hAnsi="Calibri"/>
                <w:sz w:val="20"/>
                <w:szCs w:val="20"/>
              </w:rPr>
            </w:pPr>
          </w:p>
        </w:tc>
        <w:tc>
          <w:tcPr>
            <w:tcW w:w="0" w:type="auto"/>
            <w:vAlign w:val="center"/>
          </w:tcPr>
          <w:p w:rsidR="00347B94" w:rsidRPr="00347B94" w:rsidRDefault="00347B94" w:rsidP="00023308">
            <w:pPr>
              <w:spacing w:line="360" w:lineRule="auto"/>
              <w:ind w:firstLine="0"/>
              <w:jc w:val="left"/>
              <w:rPr>
                <w:rFonts w:ascii="Calibri" w:eastAsia="Calibri" w:hAnsi="Calibri"/>
                <w:sz w:val="20"/>
                <w:szCs w:val="20"/>
              </w:rPr>
            </w:pPr>
            <w:r w:rsidRPr="00347B94">
              <w:rPr>
                <w:rFonts w:ascii="Calibri" w:eastAsia="Calibri" w:hAnsi="Calibri"/>
                <w:sz w:val="20"/>
                <w:szCs w:val="20"/>
              </w:rPr>
              <w:t>umiarkowany stan ekologiczny</w:t>
            </w:r>
          </w:p>
        </w:tc>
        <w:tc>
          <w:tcPr>
            <w:tcW w:w="0" w:type="auto"/>
            <w:vAlign w:val="center"/>
          </w:tcPr>
          <w:p w:rsidR="00347B94" w:rsidRPr="00347B94" w:rsidRDefault="00347B94" w:rsidP="00023308">
            <w:pPr>
              <w:spacing w:line="360" w:lineRule="auto"/>
              <w:ind w:firstLine="0"/>
              <w:jc w:val="left"/>
              <w:rPr>
                <w:rFonts w:ascii="Calibri" w:eastAsia="Calibri" w:hAnsi="Calibri"/>
                <w:sz w:val="20"/>
                <w:szCs w:val="20"/>
              </w:rPr>
            </w:pPr>
            <w:r w:rsidRPr="00347B94">
              <w:rPr>
                <w:rFonts w:ascii="Calibri" w:eastAsia="Calibri" w:hAnsi="Calibri"/>
                <w:sz w:val="20"/>
                <w:szCs w:val="20"/>
              </w:rPr>
              <w:t>stan chemiczny poniżej dobrego</w:t>
            </w:r>
          </w:p>
        </w:tc>
        <w:tc>
          <w:tcPr>
            <w:tcW w:w="0" w:type="auto"/>
            <w:vAlign w:val="center"/>
          </w:tcPr>
          <w:p w:rsidR="00347B94" w:rsidRPr="00347B94" w:rsidRDefault="00347B94" w:rsidP="00023308">
            <w:pPr>
              <w:spacing w:line="360" w:lineRule="auto"/>
              <w:ind w:firstLine="0"/>
              <w:jc w:val="left"/>
              <w:rPr>
                <w:rFonts w:ascii="Calibri" w:eastAsia="Calibri" w:hAnsi="Calibri"/>
                <w:sz w:val="20"/>
                <w:szCs w:val="20"/>
              </w:rPr>
            </w:pPr>
            <w:r w:rsidRPr="00347B94">
              <w:rPr>
                <w:rFonts w:ascii="Calibri" w:eastAsia="Calibri" w:hAnsi="Calibri"/>
                <w:sz w:val="20"/>
                <w:szCs w:val="20"/>
              </w:rPr>
              <w:t>zły stan wód</w:t>
            </w:r>
          </w:p>
        </w:tc>
      </w:tr>
      <w:tr w:rsidR="00347B94" w:rsidRPr="00347B94" w:rsidTr="00347B94">
        <w:trPr>
          <w:cantSplit/>
          <w:trHeight w:val="843"/>
        </w:trPr>
        <w:tc>
          <w:tcPr>
            <w:tcW w:w="0" w:type="auto"/>
            <w:vAlign w:val="center"/>
          </w:tcPr>
          <w:p w:rsidR="00347B94" w:rsidRPr="00347B94" w:rsidRDefault="00347B94" w:rsidP="00023308">
            <w:pPr>
              <w:spacing w:line="360" w:lineRule="auto"/>
              <w:ind w:firstLine="0"/>
              <w:jc w:val="left"/>
              <w:rPr>
                <w:rFonts w:ascii="Calibri" w:hAnsi="Calibri" w:cs="Arial"/>
                <w:sz w:val="20"/>
                <w:szCs w:val="20"/>
              </w:rPr>
            </w:pPr>
            <w:r w:rsidRPr="00347B94">
              <w:rPr>
                <w:rFonts w:ascii="Calibri" w:hAnsi="Calibri" w:cs="Arial"/>
                <w:sz w:val="20"/>
                <w:szCs w:val="20"/>
              </w:rPr>
              <w:t xml:space="preserve">Pilica od Zbiornika Sulejów do </w:t>
            </w:r>
            <w:proofErr w:type="spellStart"/>
            <w:r w:rsidRPr="00347B94">
              <w:rPr>
                <w:rFonts w:ascii="Calibri" w:hAnsi="Calibri" w:cs="Arial"/>
                <w:sz w:val="20"/>
                <w:szCs w:val="20"/>
              </w:rPr>
              <w:t>Wolbórki</w:t>
            </w:r>
            <w:proofErr w:type="spellEnd"/>
          </w:p>
        </w:tc>
        <w:tc>
          <w:tcPr>
            <w:tcW w:w="0" w:type="auto"/>
            <w:vAlign w:val="center"/>
          </w:tcPr>
          <w:p w:rsidR="00347B94" w:rsidRPr="00347B94" w:rsidRDefault="00347B94" w:rsidP="00023308">
            <w:pPr>
              <w:spacing w:line="360" w:lineRule="auto"/>
              <w:ind w:firstLine="0"/>
              <w:jc w:val="left"/>
              <w:rPr>
                <w:rFonts w:ascii="Calibri" w:hAnsi="Calibri" w:cs="Arial"/>
                <w:sz w:val="20"/>
                <w:szCs w:val="20"/>
              </w:rPr>
            </w:pPr>
            <w:r w:rsidRPr="00347B94">
              <w:rPr>
                <w:rFonts w:ascii="Calibri" w:hAnsi="Calibri" w:cs="Arial"/>
                <w:sz w:val="20"/>
                <w:szCs w:val="20"/>
              </w:rPr>
              <w:t>Pilica – Smardzewice</w:t>
            </w:r>
          </w:p>
          <w:p w:rsidR="00347B94" w:rsidRPr="00347B94" w:rsidRDefault="00347B94" w:rsidP="00023308">
            <w:pPr>
              <w:spacing w:line="360" w:lineRule="auto"/>
              <w:ind w:firstLine="0"/>
              <w:jc w:val="left"/>
              <w:rPr>
                <w:rFonts w:ascii="Calibri" w:hAnsi="Calibri" w:cs="Arial"/>
                <w:sz w:val="20"/>
                <w:szCs w:val="20"/>
              </w:rPr>
            </w:pPr>
          </w:p>
        </w:tc>
        <w:tc>
          <w:tcPr>
            <w:tcW w:w="0" w:type="auto"/>
            <w:vAlign w:val="center"/>
          </w:tcPr>
          <w:p w:rsidR="00347B94" w:rsidRPr="00347B94" w:rsidRDefault="00347B94" w:rsidP="00023308">
            <w:pPr>
              <w:spacing w:line="360" w:lineRule="auto"/>
              <w:ind w:firstLine="0"/>
              <w:jc w:val="left"/>
              <w:rPr>
                <w:rFonts w:ascii="Calibri" w:eastAsia="Calibri" w:hAnsi="Calibri"/>
                <w:sz w:val="20"/>
                <w:szCs w:val="20"/>
              </w:rPr>
            </w:pPr>
            <w:r w:rsidRPr="00347B94">
              <w:rPr>
                <w:rFonts w:ascii="Calibri" w:eastAsia="Calibri" w:hAnsi="Calibri"/>
                <w:sz w:val="20"/>
                <w:szCs w:val="20"/>
              </w:rPr>
              <w:t>umiarkowany stan ekologiczny</w:t>
            </w:r>
          </w:p>
        </w:tc>
        <w:tc>
          <w:tcPr>
            <w:tcW w:w="0" w:type="auto"/>
            <w:vAlign w:val="center"/>
          </w:tcPr>
          <w:p w:rsidR="00347B94" w:rsidRPr="00347B94" w:rsidRDefault="00347B94" w:rsidP="00023308">
            <w:pPr>
              <w:spacing w:line="360" w:lineRule="auto"/>
              <w:ind w:firstLine="0"/>
              <w:jc w:val="left"/>
              <w:rPr>
                <w:rFonts w:ascii="Calibri" w:eastAsia="Calibri" w:hAnsi="Calibri"/>
                <w:sz w:val="20"/>
                <w:szCs w:val="20"/>
              </w:rPr>
            </w:pPr>
            <w:r w:rsidRPr="00347B94">
              <w:rPr>
                <w:rFonts w:ascii="Calibri" w:eastAsia="Calibri" w:hAnsi="Calibri"/>
                <w:sz w:val="20"/>
                <w:szCs w:val="20"/>
              </w:rPr>
              <w:t>stan chemiczny poniżej dobrego</w:t>
            </w:r>
          </w:p>
        </w:tc>
        <w:tc>
          <w:tcPr>
            <w:tcW w:w="0" w:type="auto"/>
            <w:vAlign w:val="center"/>
          </w:tcPr>
          <w:p w:rsidR="00347B94" w:rsidRPr="00347B94" w:rsidRDefault="00347B94" w:rsidP="00023308">
            <w:pPr>
              <w:spacing w:line="360" w:lineRule="auto"/>
              <w:ind w:firstLine="0"/>
              <w:jc w:val="left"/>
              <w:rPr>
                <w:rFonts w:ascii="Calibri" w:eastAsia="Calibri" w:hAnsi="Calibri"/>
                <w:sz w:val="20"/>
                <w:szCs w:val="20"/>
              </w:rPr>
            </w:pPr>
            <w:r w:rsidRPr="00347B94">
              <w:rPr>
                <w:rFonts w:ascii="Calibri" w:eastAsia="Calibri" w:hAnsi="Calibri"/>
                <w:sz w:val="20"/>
                <w:szCs w:val="20"/>
              </w:rPr>
              <w:t>zły stan wód</w:t>
            </w:r>
          </w:p>
        </w:tc>
      </w:tr>
      <w:tr w:rsidR="00347B94" w:rsidRPr="00347B94" w:rsidTr="00347B94">
        <w:trPr>
          <w:cantSplit/>
          <w:trHeight w:val="538"/>
        </w:trPr>
        <w:tc>
          <w:tcPr>
            <w:tcW w:w="0" w:type="auto"/>
            <w:vAlign w:val="center"/>
          </w:tcPr>
          <w:p w:rsidR="00347B94" w:rsidRPr="00347B94" w:rsidRDefault="00347B94" w:rsidP="00023308">
            <w:pPr>
              <w:spacing w:line="360" w:lineRule="auto"/>
              <w:ind w:firstLine="0"/>
              <w:jc w:val="left"/>
              <w:rPr>
                <w:rFonts w:ascii="Calibri" w:hAnsi="Calibri" w:cs="Arial"/>
                <w:sz w:val="20"/>
                <w:szCs w:val="20"/>
              </w:rPr>
            </w:pPr>
          </w:p>
          <w:p w:rsidR="00347B94" w:rsidRPr="00347B94" w:rsidRDefault="00347B94" w:rsidP="00023308">
            <w:pPr>
              <w:spacing w:line="360" w:lineRule="auto"/>
              <w:ind w:firstLine="0"/>
              <w:jc w:val="left"/>
              <w:rPr>
                <w:rFonts w:ascii="Calibri" w:hAnsi="Calibri" w:cs="Arial"/>
                <w:sz w:val="20"/>
                <w:szCs w:val="20"/>
              </w:rPr>
            </w:pPr>
            <w:proofErr w:type="spellStart"/>
            <w:r w:rsidRPr="00347B94">
              <w:rPr>
                <w:rFonts w:ascii="Calibri" w:hAnsi="Calibri" w:cs="Arial"/>
                <w:sz w:val="20"/>
                <w:szCs w:val="20"/>
              </w:rPr>
              <w:t>Radońka</w:t>
            </w:r>
            <w:proofErr w:type="spellEnd"/>
          </w:p>
          <w:p w:rsidR="00347B94" w:rsidRPr="00347B94" w:rsidRDefault="00347B94" w:rsidP="00023308">
            <w:pPr>
              <w:spacing w:line="360" w:lineRule="auto"/>
              <w:ind w:firstLine="0"/>
              <w:jc w:val="left"/>
              <w:rPr>
                <w:rFonts w:ascii="Calibri" w:hAnsi="Calibri" w:cs="Arial"/>
                <w:sz w:val="20"/>
                <w:szCs w:val="20"/>
              </w:rPr>
            </w:pPr>
          </w:p>
        </w:tc>
        <w:tc>
          <w:tcPr>
            <w:tcW w:w="0" w:type="auto"/>
            <w:vAlign w:val="center"/>
          </w:tcPr>
          <w:p w:rsidR="00347B94" w:rsidRPr="00347B94" w:rsidRDefault="00347B94" w:rsidP="00023308">
            <w:pPr>
              <w:spacing w:line="360" w:lineRule="auto"/>
              <w:ind w:firstLine="0"/>
              <w:jc w:val="left"/>
              <w:rPr>
                <w:rFonts w:ascii="Calibri" w:hAnsi="Calibri" w:cs="Arial"/>
                <w:sz w:val="20"/>
                <w:szCs w:val="20"/>
              </w:rPr>
            </w:pPr>
            <w:proofErr w:type="spellStart"/>
            <w:r w:rsidRPr="00347B94">
              <w:rPr>
                <w:rFonts w:ascii="Calibri" w:hAnsi="Calibri" w:cs="Arial"/>
                <w:sz w:val="20"/>
                <w:szCs w:val="20"/>
              </w:rPr>
              <w:t>Radońka</w:t>
            </w:r>
            <w:proofErr w:type="spellEnd"/>
            <w:r w:rsidRPr="00347B94">
              <w:rPr>
                <w:rFonts w:ascii="Calibri" w:hAnsi="Calibri" w:cs="Arial"/>
                <w:sz w:val="20"/>
                <w:szCs w:val="20"/>
              </w:rPr>
              <w:t xml:space="preserve"> - Sulejów</w:t>
            </w:r>
          </w:p>
        </w:tc>
        <w:tc>
          <w:tcPr>
            <w:tcW w:w="0" w:type="auto"/>
            <w:vAlign w:val="center"/>
          </w:tcPr>
          <w:p w:rsidR="00347B94" w:rsidRPr="00347B94" w:rsidRDefault="00347B94" w:rsidP="00023308">
            <w:pPr>
              <w:spacing w:line="360" w:lineRule="auto"/>
              <w:ind w:firstLine="0"/>
              <w:jc w:val="left"/>
              <w:rPr>
                <w:rFonts w:ascii="Calibri" w:eastAsia="Calibri" w:hAnsi="Calibri"/>
                <w:sz w:val="20"/>
                <w:szCs w:val="20"/>
              </w:rPr>
            </w:pPr>
            <w:r w:rsidRPr="00347B94">
              <w:rPr>
                <w:rFonts w:ascii="Calibri" w:eastAsia="Calibri" w:hAnsi="Calibri"/>
                <w:sz w:val="20"/>
                <w:szCs w:val="20"/>
              </w:rPr>
              <w:t>umiarkowany stan ekologiczny</w:t>
            </w:r>
          </w:p>
        </w:tc>
        <w:tc>
          <w:tcPr>
            <w:tcW w:w="0" w:type="auto"/>
            <w:vAlign w:val="center"/>
          </w:tcPr>
          <w:p w:rsidR="00347B94" w:rsidRPr="00347B94" w:rsidRDefault="00347B94" w:rsidP="00023308">
            <w:pPr>
              <w:spacing w:line="360" w:lineRule="auto"/>
              <w:ind w:firstLine="0"/>
              <w:jc w:val="left"/>
              <w:rPr>
                <w:rFonts w:ascii="Calibri" w:eastAsia="Calibri" w:hAnsi="Calibri"/>
                <w:sz w:val="20"/>
                <w:szCs w:val="20"/>
              </w:rPr>
            </w:pPr>
            <w:r w:rsidRPr="00347B94">
              <w:rPr>
                <w:rFonts w:ascii="Calibri" w:eastAsia="Calibri" w:hAnsi="Calibri"/>
                <w:sz w:val="20"/>
                <w:szCs w:val="20"/>
              </w:rPr>
              <w:t>stan chemiczny poniżej dobrego</w:t>
            </w:r>
          </w:p>
        </w:tc>
        <w:tc>
          <w:tcPr>
            <w:tcW w:w="0" w:type="auto"/>
            <w:vAlign w:val="center"/>
          </w:tcPr>
          <w:p w:rsidR="00347B94" w:rsidRPr="00347B94" w:rsidRDefault="00347B94" w:rsidP="00023308">
            <w:pPr>
              <w:spacing w:line="360" w:lineRule="auto"/>
              <w:ind w:firstLine="0"/>
              <w:jc w:val="left"/>
              <w:rPr>
                <w:rFonts w:ascii="Calibri" w:eastAsia="Calibri" w:hAnsi="Calibri"/>
                <w:sz w:val="20"/>
                <w:szCs w:val="20"/>
              </w:rPr>
            </w:pPr>
            <w:r w:rsidRPr="00347B94">
              <w:rPr>
                <w:rFonts w:ascii="Calibri" w:eastAsia="Calibri" w:hAnsi="Calibri"/>
                <w:sz w:val="20"/>
                <w:szCs w:val="20"/>
              </w:rPr>
              <w:t>zły stan wód</w:t>
            </w:r>
          </w:p>
        </w:tc>
      </w:tr>
      <w:tr w:rsidR="00347B94" w:rsidRPr="00347B94" w:rsidTr="00347B94">
        <w:trPr>
          <w:cantSplit/>
          <w:trHeight w:val="843"/>
        </w:trPr>
        <w:tc>
          <w:tcPr>
            <w:tcW w:w="0" w:type="auto"/>
            <w:vAlign w:val="center"/>
          </w:tcPr>
          <w:p w:rsidR="00347B94" w:rsidRPr="00347B94" w:rsidRDefault="00347B94" w:rsidP="00023308">
            <w:pPr>
              <w:spacing w:line="360" w:lineRule="auto"/>
              <w:ind w:firstLine="0"/>
              <w:jc w:val="left"/>
              <w:rPr>
                <w:rFonts w:ascii="Calibri" w:hAnsi="Calibri"/>
                <w:sz w:val="20"/>
                <w:szCs w:val="20"/>
              </w:rPr>
            </w:pPr>
            <w:r w:rsidRPr="00347B94">
              <w:rPr>
                <w:rFonts w:ascii="Calibri" w:hAnsi="Calibri"/>
                <w:sz w:val="20"/>
                <w:szCs w:val="20"/>
              </w:rPr>
              <w:t>Luciąża od źródeł do zbiornika Cieszanowice</w:t>
            </w:r>
          </w:p>
        </w:tc>
        <w:tc>
          <w:tcPr>
            <w:tcW w:w="0" w:type="auto"/>
            <w:vAlign w:val="center"/>
          </w:tcPr>
          <w:p w:rsidR="00347B94" w:rsidRPr="00347B94" w:rsidRDefault="00347B94" w:rsidP="00023308">
            <w:pPr>
              <w:spacing w:line="360" w:lineRule="auto"/>
              <w:ind w:firstLine="0"/>
              <w:jc w:val="left"/>
              <w:rPr>
                <w:rFonts w:ascii="Calibri" w:hAnsi="Calibri"/>
                <w:sz w:val="20"/>
                <w:szCs w:val="20"/>
              </w:rPr>
            </w:pPr>
            <w:r w:rsidRPr="00347B94">
              <w:rPr>
                <w:rFonts w:ascii="Calibri" w:hAnsi="Calibri"/>
                <w:sz w:val="20"/>
                <w:szCs w:val="20"/>
              </w:rPr>
              <w:t>Luciąża - Trzepnica</w:t>
            </w:r>
          </w:p>
        </w:tc>
        <w:tc>
          <w:tcPr>
            <w:tcW w:w="0" w:type="auto"/>
            <w:vAlign w:val="center"/>
          </w:tcPr>
          <w:p w:rsidR="00347B94" w:rsidRPr="00347B94" w:rsidRDefault="00347B94" w:rsidP="00023308">
            <w:pPr>
              <w:spacing w:line="360" w:lineRule="auto"/>
              <w:ind w:firstLine="0"/>
              <w:jc w:val="left"/>
              <w:rPr>
                <w:rFonts w:ascii="Calibri" w:hAnsi="Calibri"/>
                <w:sz w:val="20"/>
                <w:highlight w:val="yellow"/>
              </w:rPr>
            </w:pPr>
            <w:r w:rsidRPr="00347B94">
              <w:rPr>
                <w:rFonts w:ascii="Calibri" w:hAnsi="Calibri"/>
                <w:sz w:val="20"/>
              </w:rPr>
              <w:t>-</w:t>
            </w:r>
          </w:p>
        </w:tc>
        <w:tc>
          <w:tcPr>
            <w:tcW w:w="0" w:type="auto"/>
            <w:vAlign w:val="center"/>
          </w:tcPr>
          <w:p w:rsidR="00347B94" w:rsidRPr="00347B94" w:rsidRDefault="00347B94" w:rsidP="00023308">
            <w:pPr>
              <w:spacing w:line="360" w:lineRule="auto"/>
              <w:ind w:firstLine="0"/>
              <w:jc w:val="left"/>
              <w:rPr>
                <w:rFonts w:ascii="Calibri" w:eastAsia="Calibri" w:hAnsi="Calibri"/>
                <w:sz w:val="20"/>
                <w:szCs w:val="20"/>
              </w:rPr>
            </w:pPr>
            <w:r w:rsidRPr="00347B94">
              <w:rPr>
                <w:rFonts w:ascii="Calibri" w:eastAsia="Calibri" w:hAnsi="Calibri"/>
                <w:sz w:val="20"/>
                <w:szCs w:val="20"/>
              </w:rPr>
              <w:t>stan chemiczny poniżej dobrego</w:t>
            </w:r>
          </w:p>
        </w:tc>
        <w:tc>
          <w:tcPr>
            <w:tcW w:w="0" w:type="auto"/>
            <w:vAlign w:val="center"/>
          </w:tcPr>
          <w:p w:rsidR="00347B94" w:rsidRPr="00347B94" w:rsidRDefault="00347B94" w:rsidP="00023308">
            <w:pPr>
              <w:spacing w:line="360" w:lineRule="auto"/>
              <w:ind w:firstLine="0"/>
              <w:jc w:val="left"/>
              <w:rPr>
                <w:rFonts w:ascii="Calibri" w:eastAsia="Calibri" w:hAnsi="Calibri"/>
                <w:sz w:val="20"/>
                <w:szCs w:val="20"/>
              </w:rPr>
            </w:pPr>
            <w:r w:rsidRPr="00347B94">
              <w:rPr>
                <w:rFonts w:ascii="Calibri" w:eastAsia="Calibri" w:hAnsi="Calibri"/>
                <w:sz w:val="20"/>
                <w:szCs w:val="20"/>
              </w:rPr>
              <w:t>zły stan wód</w:t>
            </w:r>
          </w:p>
        </w:tc>
      </w:tr>
      <w:tr w:rsidR="00347B94" w:rsidRPr="00347B94" w:rsidTr="00347B94">
        <w:trPr>
          <w:cantSplit/>
          <w:trHeight w:val="843"/>
        </w:trPr>
        <w:tc>
          <w:tcPr>
            <w:tcW w:w="0" w:type="auto"/>
            <w:vAlign w:val="center"/>
          </w:tcPr>
          <w:p w:rsidR="00347B94" w:rsidRPr="00347B94" w:rsidRDefault="00347B94" w:rsidP="00023308">
            <w:pPr>
              <w:spacing w:line="360" w:lineRule="auto"/>
              <w:ind w:firstLine="0"/>
              <w:jc w:val="left"/>
              <w:rPr>
                <w:rFonts w:ascii="Calibri" w:hAnsi="Calibri"/>
                <w:sz w:val="20"/>
                <w:szCs w:val="20"/>
              </w:rPr>
            </w:pPr>
            <w:r w:rsidRPr="00347B94">
              <w:rPr>
                <w:rFonts w:ascii="Calibri" w:hAnsi="Calibri"/>
                <w:sz w:val="20"/>
                <w:szCs w:val="20"/>
              </w:rPr>
              <w:t>Luciąża od Bogdanówki do ujścia</w:t>
            </w:r>
          </w:p>
        </w:tc>
        <w:tc>
          <w:tcPr>
            <w:tcW w:w="0" w:type="auto"/>
            <w:vAlign w:val="center"/>
          </w:tcPr>
          <w:p w:rsidR="00347B94" w:rsidRPr="00347B94" w:rsidRDefault="00347B94" w:rsidP="00023308">
            <w:pPr>
              <w:spacing w:line="360" w:lineRule="auto"/>
              <w:ind w:firstLine="0"/>
              <w:jc w:val="left"/>
              <w:rPr>
                <w:rFonts w:ascii="Calibri" w:hAnsi="Calibri"/>
                <w:sz w:val="20"/>
                <w:szCs w:val="20"/>
              </w:rPr>
            </w:pPr>
            <w:r w:rsidRPr="00347B94">
              <w:rPr>
                <w:rFonts w:ascii="Calibri" w:hAnsi="Calibri"/>
                <w:sz w:val="20"/>
                <w:szCs w:val="20"/>
              </w:rPr>
              <w:t>Luciąża - Przygłów</w:t>
            </w:r>
          </w:p>
        </w:tc>
        <w:tc>
          <w:tcPr>
            <w:tcW w:w="0" w:type="auto"/>
            <w:vAlign w:val="center"/>
          </w:tcPr>
          <w:p w:rsidR="00347B94" w:rsidRPr="00347B94" w:rsidRDefault="00347B94" w:rsidP="00023308">
            <w:pPr>
              <w:spacing w:line="360" w:lineRule="auto"/>
              <w:ind w:firstLine="0"/>
              <w:jc w:val="left"/>
              <w:rPr>
                <w:rFonts w:ascii="Calibri" w:hAnsi="Calibri"/>
                <w:sz w:val="20"/>
                <w:highlight w:val="yellow"/>
              </w:rPr>
            </w:pPr>
            <w:r w:rsidRPr="00347B94">
              <w:rPr>
                <w:rFonts w:ascii="Calibri" w:hAnsi="Calibri"/>
                <w:sz w:val="20"/>
              </w:rPr>
              <w:t>-</w:t>
            </w:r>
          </w:p>
        </w:tc>
        <w:tc>
          <w:tcPr>
            <w:tcW w:w="0" w:type="auto"/>
            <w:vAlign w:val="center"/>
          </w:tcPr>
          <w:p w:rsidR="00347B94" w:rsidRPr="00347B94" w:rsidRDefault="00347B94" w:rsidP="00023308">
            <w:pPr>
              <w:spacing w:line="360" w:lineRule="auto"/>
              <w:ind w:firstLine="0"/>
              <w:jc w:val="left"/>
              <w:rPr>
                <w:rFonts w:ascii="Calibri" w:eastAsia="Calibri" w:hAnsi="Calibri"/>
                <w:sz w:val="20"/>
                <w:szCs w:val="20"/>
              </w:rPr>
            </w:pPr>
            <w:r w:rsidRPr="00347B94">
              <w:rPr>
                <w:rFonts w:ascii="Calibri" w:eastAsia="Calibri" w:hAnsi="Calibri"/>
                <w:sz w:val="20"/>
                <w:szCs w:val="20"/>
              </w:rPr>
              <w:t>stan chemiczny poniżej dobrego</w:t>
            </w:r>
          </w:p>
        </w:tc>
        <w:tc>
          <w:tcPr>
            <w:tcW w:w="0" w:type="auto"/>
            <w:vAlign w:val="center"/>
          </w:tcPr>
          <w:p w:rsidR="00347B94" w:rsidRPr="00347B94" w:rsidRDefault="00347B94" w:rsidP="00023308">
            <w:pPr>
              <w:spacing w:line="360" w:lineRule="auto"/>
              <w:ind w:firstLine="0"/>
              <w:jc w:val="left"/>
              <w:rPr>
                <w:rFonts w:ascii="Calibri" w:eastAsia="Calibri" w:hAnsi="Calibri"/>
                <w:sz w:val="20"/>
                <w:szCs w:val="20"/>
              </w:rPr>
            </w:pPr>
            <w:r w:rsidRPr="00347B94">
              <w:rPr>
                <w:rFonts w:ascii="Calibri" w:eastAsia="Calibri" w:hAnsi="Calibri"/>
                <w:sz w:val="20"/>
                <w:szCs w:val="20"/>
              </w:rPr>
              <w:t>zły stan wód</w:t>
            </w:r>
          </w:p>
        </w:tc>
      </w:tr>
      <w:tr w:rsidR="00347B94" w:rsidRPr="00347B94" w:rsidTr="00347B94">
        <w:trPr>
          <w:cantSplit/>
          <w:trHeight w:val="843"/>
        </w:trPr>
        <w:tc>
          <w:tcPr>
            <w:tcW w:w="0" w:type="auto"/>
            <w:vAlign w:val="center"/>
          </w:tcPr>
          <w:p w:rsidR="00347B94" w:rsidRPr="00347B94" w:rsidRDefault="00347B94" w:rsidP="00023308">
            <w:pPr>
              <w:spacing w:line="360" w:lineRule="auto"/>
              <w:ind w:firstLine="0"/>
              <w:jc w:val="left"/>
              <w:rPr>
                <w:rFonts w:ascii="Calibri" w:hAnsi="Calibri"/>
                <w:sz w:val="20"/>
                <w:szCs w:val="20"/>
              </w:rPr>
            </w:pPr>
            <w:r w:rsidRPr="00347B94">
              <w:rPr>
                <w:rFonts w:ascii="Calibri" w:hAnsi="Calibri"/>
                <w:sz w:val="20"/>
                <w:szCs w:val="20"/>
              </w:rPr>
              <w:t>Luciąża od zbiornika Cieszanowice</w:t>
            </w:r>
          </w:p>
          <w:p w:rsidR="00347B94" w:rsidRPr="00347B94" w:rsidRDefault="00347B94" w:rsidP="00023308">
            <w:pPr>
              <w:spacing w:line="360" w:lineRule="auto"/>
              <w:ind w:firstLine="0"/>
              <w:jc w:val="left"/>
              <w:rPr>
                <w:rFonts w:ascii="Calibri" w:hAnsi="Calibri"/>
                <w:sz w:val="20"/>
                <w:szCs w:val="20"/>
                <w:highlight w:val="yellow"/>
              </w:rPr>
            </w:pPr>
            <w:r w:rsidRPr="00347B94">
              <w:rPr>
                <w:rFonts w:ascii="Calibri" w:hAnsi="Calibri"/>
                <w:sz w:val="20"/>
                <w:szCs w:val="20"/>
              </w:rPr>
              <w:t>do Bogdanówki</w:t>
            </w:r>
          </w:p>
        </w:tc>
        <w:tc>
          <w:tcPr>
            <w:tcW w:w="0" w:type="auto"/>
            <w:vAlign w:val="center"/>
          </w:tcPr>
          <w:p w:rsidR="00347B94" w:rsidRPr="00347B94" w:rsidRDefault="00347B94" w:rsidP="00023308">
            <w:pPr>
              <w:spacing w:line="360" w:lineRule="auto"/>
              <w:ind w:firstLine="0"/>
              <w:jc w:val="left"/>
              <w:rPr>
                <w:rFonts w:ascii="Calibri" w:hAnsi="Calibri"/>
                <w:sz w:val="20"/>
                <w:szCs w:val="20"/>
                <w:highlight w:val="yellow"/>
              </w:rPr>
            </w:pPr>
            <w:r w:rsidRPr="00347B94">
              <w:rPr>
                <w:rFonts w:ascii="Calibri" w:hAnsi="Calibri"/>
                <w:sz w:val="20"/>
                <w:szCs w:val="20"/>
              </w:rPr>
              <w:t>Luciąża - Stara Wieś</w:t>
            </w:r>
          </w:p>
        </w:tc>
        <w:tc>
          <w:tcPr>
            <w:tcW w:w="0" w:type="auto"/>
            <w:vAlign w:val="center"/>
          </w:tcPr>
          <w:p w:rsidR="00347B94" w:rsidRPr="00347B94" w:rsidRDefault="00347B94" w:rsidP="00023308">
            <w:pPr>
              <w:spacing w:line="360" w:lineRule="auto"/>
              <w:ind w:firstLine="0"/>
              <w:jc w:val="left"/>
              <w:rPr>
                <w:rFonts w:ascii="Calibri" w:eastAsia="Calibri" w:hAnsi="Calibri"/>
                <w:sz w:val="20"/>
                <w:szCs w:val="20"/>
              </w:rPr>
            </w:pPr>
            <w:r w:rsidRPr="00347B94">
              <w:rPr>
                <w:rFonts w:ascii="Calibri" w:eastAsia="Calibri" w:hAnsi="Calibri"/>
                <w:sz w:val="20"/>
                <w:szCs w:val="20"/>
              </w:rPr>
              <w:t>umiarkowany potencjał ekologiczny</w:t>
            </w:r>
          </w:p>
        </w:tc>
        <w:tc>
          <w:tcPr>
            <w:tcW w:w="0" w:type="auto"/>
            <w:vAlign w:val="center"/>
          </w:tcPr>
          <w:p w:rsidR="00347B94" w:rsidRPr="00347B94" w:rsidRDefault="00347B94" w:rsidP="00023308">
            <w:pPr>
              <w:spacing w:line="360" w:lineRule="auto"/>
              <w:ind w:firstLine="0"/>
              <w:jc w:val="left"/>
              <w:rPr>
                <w:rFonts w:ascii="Calibri" w:eastAsia="Calibri" w:hAnsi="Calibri"/>
                <w:sz w:val="20"/>
                <w:szCs w:val="20"/>
              </w:rPr>
            </w:pPr>
            <w:r w:rsidRPr="00347B94">
              <w:rPr>
                <w:rFonts w:ascii="Calibri" w:eastAsia="Calibri" w:hAnsi="Calibri"/>
                <w:sz w:val="20"/>
                <w:szCs w:val="20"/>
              </w:rPr>
              <w:t>-</w:t>
            </w:r>
          </w:p>
        </w:tc>
        <w:tc>
          <w:tcPr>
            <w:tcW w:w="0" w:type="auto"/>
            <w:vAlign w:val="center"/>
          </w:tcPr>
          <w:p w:rsidR="00347B94" w:rsidRPr="00347B94" w:rsidRDefault="00347B94" w:rsidP="00023308">
            <w:pPr>
              <w:spacing w:line="360" w:lineRule="auto"/>
              <w:ind w:firstLine="0"/>
              <w:jc w:val="left"/>
              <w:rPr>
                <w:rFonts w:ascii="Calibri" w:eastAsia="Calibri" w:hAnsi="Calibri"/>
                <w:sz w:val="20"/>
                <w:szCs w:val="20"/>
              </w:rPr>
            </w:pPr>
            <w:r w:rsidRPr="00347B94">
              <w:rPr>
                <w:rFonts w:ascii="Calibri" w:eastAsia="Calibri" w:hAnsi="Calibri"/>
                <w:sz w:val="20"/>
                <w:szCs w:val="20"/>
              </w:rPr>
              <w:t>zły stan wód</w:t>
            </w:r>
          </w:p>
        </w:tc>
      </w:tr>
      <w:tr w:rsidR="00347B94" w:rsidRPr="00347B94" w:rsidTr="00347B94">
        <w:trPr>
          <w:cantSplit/>
          <w:trHeight w:val="843"/>
        </w:trPr>
        <w:tc>
          <w:tcPr>
            <w:tcW w:w="0" w:type="auto"/>
            <w:vAlign w:val="center"/>
          </w:tcPr>
          <w:p w:rsidR="00347B94" w:rsidRPr="00347B94" w:rsidRDefault="00347B94" w:rsidP="00023308">
            <w:pPr>
              <w:spacing w:line="360" w:lineRule="auto"/>
              <w:ind w:firstLine="0"/>
              <w:jc w:val="left"/>
              <w:rPr>
                <w:rFonts w:ascii="Calibri" w:hAnsi="Calibri"/>
                <w:sz w:val="20"/>
                <w:szCs w:val="20"/>
              </w:rPr>
            </w:pPr>
            <w:r w:rsidRPr="00347B94">
              <w:rPr>
                <w:rFonts w:ascii="Calibri" w:hAnsi="Calibri"/>
                <w:sz w:val="20"/>
                <w:szCs w:val="20"/>
              </w:rPr>
              <w:t>Czarna</w:t>
            </w:r>
          </w:p>
        </w:tc>
        <w:tc>
          <w:tcPr>
            <w:tcW w:w="0" w:type="auto"/>
            <w:vAlign w:val="center"/>
          </w:tcPr>
          <w:p w:rsidR="00347B94" w:rsidRPr="00347B94" w:rsidRDefault="00347B94" w:rsidP="00023308">
            <w:pPr>
              <w:spacing w:line="360" w:lineRule="auto"/>
              <w:ind w:firstLine="0"/>
              <w:jc w:val="left"/>
              <w:rPr>
                <w:rFonts w:ascii="Calibri" w:hAnsi="Calibri"/>
                <w:sz w:val="20"/>
                <w:szCs w:val="20"/>
              </w:rPr>
            </w:pPr>
            <w:r w:rsidRPr="00347B94">
              <w:rPr>
                <w:rFonts w:ascii="Calibri" w:hAnsi="Calibri"/>
                <w:sz w:val="20"/>
                <w:szCs w:val="20"/>
              </w:rPr>
              <w:t>Czarna -Tomaszów Mazowiecki</w:t>
            </w:r>
          </w:p>
        </w:tc>
        <w:tc>
          <w:tcPr>
            <w:tcW w:w="0" w:type="auto"/>
            <w:vAlign w:val="center"/>
          </w:tcPr>
          <w:p w:rsidR="00347B94" w:rsidRPr="00347B94" w:rsidRDefault="00347B94" w:rsidP="00023308">
            <w:pPr>
              <w:spacing w:line="360" w:lineRule="auto"/>
              <w:ind w:firstLine="0"/>
              <w:jc w:val="left"/>
              <w:rPr>
                <w:rFonts w:ascii="Calibri" w:hAnsi="Calibri"/>
                <w:sz w:val="20"/>
              </w:rPr>
            </w:pPr>
            <w:r w:rsidRPr="00347B94">
              <w:rPr>
                <w:rFonts w:ascii="Calibri" w:hAnsi="Calibri"/>
                <w:sz w:val="20"/>
              </w:rPr>
              <w:t>-</w:t>
            </w:r>
          </w:p>
        </w:tc>
        <w:tc>
          <w:tcPr>
            <w:tcW w:w="0" w:type="auto"/>
            <w:vAlign w:val="center"/>
          </w:tcPr>
          <w:p w:rsidR="00347B94" w:rsidRPr="00347B94" w:rsidRDefault="00347B94" w:rsidP="00023308">
            <w:pPr>
              <w:spacing w:line="360" w:lineRule="auto"/>
              <w:ind w:firstLine="0"/>
              <w:jc w:val="left"/>
              <w:rPr>
                <w:rFonts w:ascii="Calibri" w:hAnsi="Calibri"/>
                <w:sz w:val="20"/>
                <w:szCs w:val="20"/>
              </w:rPr>
            </w:pPr>
            <w:r w:rsidRPr="00347B94">
              <w:rPr>
                <w:rFonts w:ascii="Calibri" w:hAnsi="Calibri"/>
                <w:sz w:val="20"/>
                <w:szCs w:val="20"/>
              </w:rPr>
              <w:t>stan chemiczny dobry</w:t>
            </w:r>
          </w:p>
        </w:tc>
        <w:tc>
          <w:tcPr>
            <w:tcW w:w="0" w:type="auto"/>
            <w:vAlign w:val="center"/>
          </w:tcPr>
          <w:p w:rsidR="00347B94" w:rsidRPr="00347B94" w:rsidRDefault="00347B94" w:rsidP="00023308">
            <w:pPr>
              <w:spacing w:line="360" w:lineRule="auto"/>
              <w:ind w:firstLine="0"/>
              <w:jc w:val="left"/>
              <w:rPr>
                <w:rFonts w:ascii="Calibri" w:hAnsi="Calibri"/>
                <w:sz w:val="20"/>
                <w:szCs w:val="20"/>
              </w:rPr>
            </w:pPr>
            <w:r w:rsidRPr="00347B94">
              <w:rPr>
                <w:rFonts w:ascii="Calibri" w:hAnsi="Calibri"/>
                <w:sz w:val="20"/>
                <w:szCs w:val="20"/>
              </w:rPr>
              <w:t>-</w:t>
            </w:r>
          </w:p>
        </w:tc>
      </w:tr>
    </w:tbl>
    <w:p w:rsidR="00B76FCB" w:rsidRPr="00A845FC" w:rsidRDefault="00347B94" w:rsidP="00A845FC">
      <w:pPr>
        <w:autoSpaceDE w:val="0"/>
        <w:autoSpaceDN w:val="0"/>
        <w:adjustRightInd w:val="0"/>
        <w:spacing w:line="360" w:lineRule="auto"/>
        <w:ind w:firstLine="0"/>
        <w:jc w:val="left"/>
        <w:rPr>
          <w:rFonts w:ascii="Calibri" w:hAnsi="Calibri"/>
          <w:sz w:val="20"/>
          <w:lang w:eastAsia="ar-SA"/>
        </w:rPr>
      </w:pPr>
      <w:bookmarkStart w:id="35" w:name="_Toc333217074"/>
      <w:bookmarkStart w:id="36" w:name="_Toc388618067"/>
      <w:r w:rsidRPr="00347B94">
        <w:rPr>
          <w:rFonts w:ascii="Calibri" w:hAnsi="Calibri"/>
          <w:sz w:val="20"/>
          <w:lang w:eastAsia="ar-SA"/>
        </w:rPr>
        <w:t>* Źródło: GIOŚ Warszawa – Klasyfikacja i ocena stanu RW 2017-2018</w:t>
      </w:r>
      <w:bookmarkEnd w:id="35"/>
      <w:bookmarkEnd w:id="36"/>
    </w:p>
    <w:p w:rsidR="00A845FC" w:rsidRDefault="00AC6295" w:rsidP="00A845FC">
      <w:pPr>
        <w:spacing w:before="240" w:line="360" w:lineRule="auto"/>
        <w:ind w:firstLine="0"/>
        <w:jc w:val="left"/>
        <w:rPr>
          <w:rFonts w:ascii="Calibri" w:hAnsi="Calibri"/>
        </w:rPr>
      </w:pPr>
      <w:r w:rsidRPr="00347B94">
        <w:rPr>
          <w:rFonts w:ascii="Calibri" w:hAnsi="Calibri"/>
        </w:rPr>
        <w:t>Ogólny stan Jednolitych części wód powierzchniowych uznano za zły (oznacza to, że poważnie zostały zmienione warunki naturalne i nie występują typowe dla danego rodzaju wód gatunki flory i fauny).</w:t>
      </w:r>
    </w:p>
    <w:p w:rsidR="00AC6295" w:rsidRPr="00A845FC" w:rsidRDefault="00AC6295" w:rsidP="00A845FC">
      <w:pPr>
        <w:spacing w:before="240" w:line="360" w:lineRule="auto"/>
        <w:ind w:firstLine="0"/>
        <w:jc w:val="left"/>
        <w:rPr>
          <w:rFonts w:ascii="Calibri" w:hAnsi="Calibri"/>
        </w:rPr>
      </w:pPr>
      <w:r w:rsidRPr="00347B94">
        <w:rPr>
          <w:rFonts w:ascii="Calibri" w:hAnsi="Calibri"/>
          <w:b/>
          <w:i/>
        </w:rPr>
        <w:t>Wody podziemne</w:t>
      </w:r>
    </w:p>
    <w:p w:rsidR="00347B94" w:rsidRPr="00347B94" w:rsidRDefault="00347B94" w:rsidP="00023308">
      <w:pPr>
        <w:suppressAutoHyphens/>
        <w:spacing w:before="120" w:after="120" w:line="360" w:lineRule="auto"/>
        <w:ind w:firstLine="0"/>
        <w:jc w:val="left"/>
        <w:rPr>
          <w:rFonts w:ascii="Calibri" w:hAnsi="Calibri"/>
          <w:bCs/>
          <w:lang w:eastAsia="ar-SA"/>
        </w:rPr>
      </w:pPr>
      <w:bookmarkStart w:id="37" w:name="_Toc22728302"/>
      <w:r w:rsidRPr="00347B94">
        <w:rPr>
          <w:rFonts w:ascii="Calibri" w:hAnsi="Calibri"/>
          <w:bCs/>
          <w:lang w:eastAsia="ar-SA"/>
        </w:rPr>
        <w:t>W 2019r. Państwowy Instytut Geologiczny – Państwowy Instytut Badawczy, na zlecenie Głównego Inspektoratu Ochrony Środowiska, w ramach Państwowego Monitoringu Środowiska, przeprowadził monitoring diagnostyczny stanu chemicznego jednolitych części wód podziemnych. W gminie Sulejów badaniom objęto 2 punkty pomiarowe wód podziemnych w miejscowościach Włodzimierzów i Sulejów.</w:t>
      </w:r>
    </w:p>
    <w:p w:rsidR="00347B94" w:rsidRPr="00A845FC" w:rsidRDefault="00347B94" w:rsidP="00023308">
      <w:pPr>
        <w:suppressAutoHyphens/>
        <w:spacing w:line="360" w:lineRule="auto"/>
        <w:ind w:firstLine="0"/>
        <w:jc w:val="left"/>
        <w:rPr>
          <w:rFonts w:ascii="Calibri" w:hAnsi="Calibri"/>
          <w:lang w:eastAsia="ar-SA"/>
        </w:rPr>
      </w:pPr>
      <w:r w:rsidRPr="00347B94">
        <w:rPr>
          <w:rFonts w:ascii="Calibri" w:hAnsi="Calibri"/>
          <w:lang w:eastAsia="ar-SA"/>
        </w:rPr>
        <w:t>W obu badanych punktach otrzymano wyniki typowe dla II klasy wód - wody dobrej jakości.</w:t>
      </w:r>
      <w:bookmarkStart w:id="38" w:name="_Toc22728303"/>
      <w:bookmarkStart w:id="39" w:name="_Toc48306227"/>
    </w:p>
    <w:p w:rsidR="00347B94" w:rsidRPr="00347B94" w:rsidRDefault="00347B94" w:rsidP="00A845FC">
      <w:pPr>
        <w:suppressAutoHyphens/>
        <w:spacing w:before="240" w:line="360" w:lineRule="auto"/>
        <w:ind w:firstLine="0"/>
        <w:jc w:val="left"/>
        <w:rPr>
          <w:rFonts w:ascii="Calibri" w:hAnsi="Calibri"/>
          <w:b/>
          <w:bCs/>
          <w:sz w:val="20"/>
          <w:lang w:eastAsia="ar-SA"/>
        </w:rPr>
      </w:pPr>
      <w:r w:rsidRPr="00347B94">
        <w:rPr>
          <w:rFonts w:ascii="Calibri" w:hAnsi="Calibri"/>
          <w:b/>
          <w:bCs/>
          <w:sz w:val="20"/>
          <w:lang w:eastAsia="ar-SA"/>
        </w:rPr>
        <w:t xml:space="preserve">Wyniki badań wód podziemnych przeprowadzonych w punktach pomiarowych zlokalizowanych na terenie </w:t>
      </w:r>
      <w:bookmarkEnd w:id="38"/>
      <w:r w:rsidRPr="00347B94">
        <w:rPr>
          <w:rFonts w:ascii="Calibri" w:hAnsi="Calibri"/>
          <w:b/>
          <w:bCs/>
          <w:sz w:val="20"/>
          <w:lang w:eastAsia="ar-SA"/>
        </w:rPr>
        <w:t>gminy Sulejów</w:t>
      </w:r>
      <w:bookmarkEnd w:id="39"/>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2"/>
        <w:gridCol w:w="1373"/>
        <w:gridCol w:w="1214"/>
        <w:gridCol w:w="1393"/>
        <w:gridCol w:w="1291"/>
        <w:gridCol w:w="1043"/>
        <w:gridCol w:w="1492"/>
      </w:tblGrid>
      <w:tr w:rsidR="00347B94" w:rsidRPr="00347B94" w:rsidTr="00A01589">
        <w:trPr>
          <w:trHeight w:val="578"/>
          <w:jc w:val="center"/>
        </w:trPr>
        <w:tc>
          <w:tcPr>
            <w:tcW w:w="798" w:type="pct"/>
            <w:shd w:val="clear" w:color="auto" w:fill="D9D9D9"/>
            <w:vAlign w:val="center"/>
          </w:tcPr>
          <w:p w:rsidR="00347B94" w:rsidRPr="00347B94" w:rsidRDefault="00347B94" w:rsidP="00023308">
            <w:pPr>
              <w:suppressAutoHyphens/>
              <w:spacing w:before="60" w:after="60" w:line="360" w:lineRule="auto"/>
              <w:ind w:firstLine="0"/>
              <w:jc w:val="left"/>
              <w:rPr>
                <w:rFonts w:ascii="Calibri" w:hAnsi="Calibri"/>
                <w:b/>
                <w:sz w:val="20"/>
                <w:lang w:eastAsia="ar-SA"/>
              </w:rPr>
            </w:pPr>
            <w:r w:rsidRPr="00347B94">
              <w:rPr>
                <w:rFonts w:ascii="Calibri" w:hAnsi="Calibri"/>
                <w:b/>
                <w:sz w:val="20"/>
                <w:lang w:eastAsia="ar-SA"/>
              </w:rPr>
              <w:t>Miejscowość</w:t>
            </w:r>
          </w:p>
        </w:tc>
        <w:tc>
          <w:tcPr>
            <w:tcW w:w="739" w:type="pct"/>
            <w:shd w:val="clear" w:color="auto" w:fill="D9D9D9"/>
            <w:vAlign w:val="center"/>
          </w:tcPr>
          <w:p w:rsidR="00347B94" w:rsidRPr="00347B94" w:rsidRDefault="00347B94" w:rsidP="00023308">
            <w:pPr>
              <w:suppressAutoHyphens/>
              <w:spacing w:before="60" w:after="60" w:line="360" w:lineRule="auto"/>
              <w:ind w:firstLine="0"/>
              <w:jc w:val="left"/>
              <w:rPr>
                <w:rFonts w:ascii="Calibri" w:hAnsi="Calibri"/>
                <w:b/>
                <w:sz w:val="20"/>
                <w:lang w:eastAsia="ar-SA"/>
              </w:rPr>
            </w:pPr>
            <w:r w:rsidRPr="00347B94">
              <w:rPr>
                <w:rFonts w:ascii="Calibri" w:hAnsi="Calibri"/>
                <w:b/>
                <w:sz w:val="20"/>
                <w:lang w:eastAsia="ar-SA"/>
              </w:rPr>
              <w:t>Numer p-tu pomiarowego</w:t>
            </w:r>
          </w:p>
        </w:tc>
        <w:tc>
          <w:tcPr>
            <w:tcW w:w="641" w:type="pct"/>
            <w:shd w:val="clear" w:color="auto" w:fill="D9D9D9"/>
            <w:vAlign w:val="center"/>
          </w:tcPr>
          <w:p w:rsidR="00347B94" w:rsidRPr="00347B94" w:rsidRDefault="00347B94" w:rsidP="00023308">
            <w:pPr>
              <w:suppressAutoHyphens/>
              <w:spacing w:before="60" w:after="60" w:line="360" w:lineRule="auto"/>
              <w:ind w:firstLine="0"/>
              <w:jc w:val="left"/>
              <w:rPr>
                <w:rFonts w:ascii="Calibri" w:hAnsi="Calibri"/>
                <w:b/>
                <w:sz w:val="20"/>
                <w:lang w:eastAsia="ar-SA"/>
              </w:rPr>
            </w:pPr>
            <w:r w:rsidRPr="00347B94">
              <w:rPr>
                <w:rFonts w:ascii="Calibri" w:hAnsi="Calibri"/>
                <w:b/>
                <w:sz w:val="20"/>
                <w:lang w:eastAsia="ar-SA"/>
              </w:rPr>
              <w:t>Stratygrafia</w:t>
            </w:r>
          </w:p>
        </w:tc>
        <w:tc>
          <w:tcPr>
            <w:tcW w:w="712" w:type="pct"/>
            <w:shd w:val="clear" w:color="auto" w:fill="D9D9D9"/>
            <w:vAlign w:val="center"/>
          </w:tcPr>
          <w:p w:rsidR="00347B94" w:rsidRPr="00347B94" w:rsidRDefault="00347B94" w:rsidP="00023308">
            <w:pPr>
              <w:suppressAutoHyphens/>
              <w:spacing w:before="60" w:after="60" w:line="360" w:lineRule="auto"/>
              <w:ind w:firstLine="0"/>
              <w:jc w:val="left"/>
              <w:rPr>
                <w:rFonts w:ascii="Calibri" w:hAnsi="Calibri"/>
                <w:b/>
                <w:sz w:val="20"/>
                <w:lang w:eastAsia="ar-SA"/>
              </w:rPr>
            </w:pPr>
            <w:r w:rsidRPr="00347B94">
              <w:rPr>
                <w:rFonts w:ascii="Calibri" w:hAnsi="Calibri"/>
                <w:b/>
                <w:sz w:val="20"/>
                <w:lang w:eastAsia="ar-SA"/>
              </w:rPr>
              <w:t>Typ ośrodka wodonośnego</w:t>
            </w:r>
          </w:p>
        </w:tc>
        <w:tc>
          <w:tcPr>
            <w:tcW w:w="712" w:type="pct"/>
            <w:shd w:val="clear" w:color="auto" w:fill="D9D9D9"/>
            <w:vAlign w:val="center"/>
          </w:tcPr>
          <w:p w:rsidR="00347B94" w:rsidRPr="00347B94" w:rsidRDefault="00347B94" w:rsidP="00023308">
            <w:pPr>
              <w:suppressAutoHyphens/>
              <w:spacing w:before="60" w:after="60" w:line="360" w:lineRule="auto"/>
              <w:ind w:firstLine="0"/>
              <w:jc w:val="left"/>
              <w:rPr>
                <w:rFonts w:ascii="Calibri" w:hAnsi="Calibri"/>
                <w:b/>
                <w:sz w:val="20"/>
                <w:lang w:eastAsia="ar-SA"/>
              </w:rPr>
            </w:pPr>
            <w:r w:rsidRPr="00347B94">
              <w:rPr>
                <w:rFonts w:ascii="Calibri" w:hAnsi="Calibri"/>
                <w:b/>
                <w:sz w:val="20"/>
                <w:lang w:eastAsia="ar-SA"/>
              </w:rPr>
              <w:t>Zwierciadło wody</w:t>
            </w:r>
          </w:p>
        </w:tc>
        <w:tc>
          <w:tcPr>
            <w:tcW w:w="578" w:type="pct"/>
            <w:shd w:val="clear" w:color="auto" w:fill="D9D9D9"/>
            <w:vAlign w:val="center"/>
          </w:tcPr>
          <w:p w:rsidR="00347B94" w:rsidRPr="00347B94" w:rsidRDefault="00347B94" w:rsidP="00023308">
            <w:pPr>
              <w:suppressAutoHyphens/>
              <w:spacing w:before="60" w:after="60" w:line="360" w:lineRule="auto"/>
              <w:ind w:firstLine="0"/>
              <w:jc w:val="left"/>
              <w:rPr>
                <w:rFonts w:ascii="Calibri" w:hAnsi="Calibri"/>
                <w:b/>
                <w:sz w:val="20"/>
                <w:lang w:eastAsia="ar-SA"/>
              </w:rPr>
            </w:pPr>
            <w:r w:rsidRPr="00347B94">
              <w:rPr>
                <w:rFonts w:ascii="Calibri" w:hAnsi="Calibri"/>
                <w:b/>
                <w:sz w:val="20"/>
                <w:lang w:eastAsia="ar-SA"/>
              </w:rPr>
              <w:t xml:space="preserve">Numer </w:t>
            </w:r>
            <w:proofErr w:type="spellStart"/>
            <w:r w:rsidRPr="00347B94">
              <w:rPr>
                <w:rFonts w:ascii="Calibri" w:hAnsi="Calibri"/>
                <w:b/>
                <w:sz w:val="20"/>
                <w:lang w:eastAsia="ar-SA"/>
              </w:rPr>
              <w:t>JCWPd</w:t>
            </w:r>
            <w:proofErr w:type="spellEnd"/>
          </w:p>
        </w:tc>
        <w:tc>
          <w:tcPr>
            <w:tcW w:w="820" w:type="pct"/>
            <w:tcBorders>
              <w:right w:val="single" w:sz="4" w:space="0" w:color="auto"/>
            </w:tcBorders>
            <w:shd w:val="clear" w:color="auto" w:fill="D9D9D9"/>
            <w:vAlign w:val="center"/>
          </w:tcPr>
          <w:p w:rsidR="00347B94" w:rsidRPr="00347B94" w:rsidRDefault="00347B94" w:rsidP="00023308">
            <w:pPr>
              <w:suppressAutoHyphens/>
              <w:spacing w:before="60" w:after="60" w:line="360" w:lineRule="auto"/>
              <w:ind w:firstLine="0"/>
              <w:jc w:val="left"/>
              <w:rPr>
                <w:rFonts w:ascii="Calibri" w:hAnsi="Calibri"/>
                <w:b/>
                <w:sz w:val="20"/>
                <w:lang w:eastAsia="ar-SA"/>
              </w:rPr>
            </w:pPr>
            <w:r w:rsidRPr="00347B94">
              <w:rPr>
                <w:rFonts w:ascii="Calibri" w:hAnsi="Calibri"/>
                <w:b/>
                <w:sz w:val="20"/>
                <w:lang w:eastAsia="ar-SA"/>
              </w:rPr>
              <w:t>Klasa jakości wody                 w punkcie                w roku</w:t>
            </w:r>
          </w:p>
        </w:tc>
      </w:tr>
      <w:tr w:rsidR="00347B94" w:rsidRPr="00347B94" w:rsidTr="00A01589">
        <w:trPr>
          <w:trHeight w:val="70"/>
          <w:jc w:val="center"/>
        </w:trPr>
        <w:tc>
          <w:tcPr>
            <w:tcW w:w="798" w:type="pct"/>
            <w:shd w:val="clear" w:color="auto" w:fill="D9D9D9"/>
          </w:tcPr>
          <w:p w:rsidR="00347B94" w:rsidRPr="00347B94" w:rsidRDefault="00347B94" w:rsidP="00023308">
            <w:pPr>
              <w:suppressAutoHyphens/>
              <w:spacing w:before="60" w:after="60" w:line="360" w:lineRule="auto"/>
              <w:ind w:firstLine="0"/>
              <w:jc w:val="left"/>
              <w:rPr>
                <w:rFonts w:ascii="Calibri" w:hAnsi="Calibri"/>
                <w:sz w:val="20"/>
                <w:lang w:eastAsia="ar-SA"/>
              </w:rPr>
            </w:pPr>
            <w:r w:rsidRPr="00347B94">
              <w:rPr>
                <w:rFonts w:ascii="Calibri" w:hAnsi="Calibri"/>
                <w:sz w:val="20"/>
                <w:lang w:eastAsia="ar-SA"/>
              </w:rPr>
              <w:t>Włodzimierzów</w:t>
            </w:r>
          </w:p>
        </w:tc>
        <w:tc>
          <w:tcPr>
            <w:tcW w:w="739" w:type="pct"/>
            <w:vAlign w:val="center"/>
          </w:tcPr>
          <w:p w:rsidR="00347B94" w:rsidRPr="00347B94" w:rsidRDefault="00347B94" w:rsidP="00023308">
            <w:pPr>
              <w:suppressAutoHyphens/>
              <w:spacing w:before="60" w:after="60" w:line="360" w:lineRule="auto"/>
              <w:ind w:firstLine="0"/>
              <w:jc w:val="left"/>
              <w:rPr>
                <w:rFonts w:ascii="Calibri" w:hAnsi="Calibri"/>
                <w:sz w:val="20"/>
                <w:lang w:eastAsia="ar-SA"/>
              </w:rPr>
            </w:pPr>
            <w:r w:rsidRPr="00347B94">
              <w:rPr>
                <w:rFonts w:ascii="Calibri" w:hAnsi="Calibri"/>
                <w:sz w:val="20"/>
                <w:lang w:eastAsia="ar-SA"/>
              </w:rPr>
              <w:t>285</w:t>
            </w:r>
          </w:p>
        </w:tc>
        <w:tc>
          <w:tcPr>
            <w:tcW w:w="641" w:type="pct"/>
          </w:tcPr>
          <w:p w:rsidR="00347B94" w:rsidRPr="00347B94" w:rsidRDefault="00347B94" w:rsidP="00023308">
            <w:pPr>
              <w:suppressAutoHyphens/>
              <w:spacing w:before="60" w:after="60" w:line="360" w:lineRule="auto"/>
              <w:ind w:firstLine="0"/>
              <w:jc w:val="left"/>
              <w:rPr>
                <w:rFonts w:ascii="Calibri" w:hAnsi="Calibri"/>
                <w:sz w:val="20"/>
                <w:lang w:eastAsia="ar-SA"/>
              </w:rPr>
            </w:pPr>
            <w:r w:rsidRPr="00347B94">
              <w:rPr>
                <w:rFonts w:ascii="Calibri" w:hAnsi="Calibri"/>
                <w:sz w:val="20"/>
                <w:lang w:eastAsia="ar-SA"/>
              </w:rPr>
              <w:t>czwartorzęd</w:t>
            </w:r>
          </w:p>
        </w:tc>
        <w:tc>
          <w:tcPr>
            <w:tcW w:w="712" w:type="pct"/>
          </w:tcPr>
          <w:p w:rsidR="00347B94" w:rsidRPr="00347B94" w:rsidRDefault="00347B94" w:rsidP="00023308">
            <w:pPr>
              <w:suppressAutoHyphens/>
              <w:spacing w:before="60" w:after="60" w:line="360" w:lineRule="auto"/>
              <w:ind w:firstLine="0"/>
              <w:jc w:val="left"/>
              <w:rPr>
                <w:rFonts w:ascii="Calibri" w:hAnsi="Calibri"/>
                <w:sz w:val="20"/>
                <w:lang w:eastAsia="ar-SA"/>
              </w:rPr>
            </w:pPr>
            <w:r w:rsidRPr="00347B94">
              <w:rPr>
                <w:rFonts w:ascii="Calibri" w:hAnsi="Calibri"/>
                <w:sz w:val="20"/>
                <w:lang w:eastAsia="ar-SA"/>
              </w:rPr>
              <w:t>porowy</w:t>
            </w:r>
          </w:p>
        </w:tc>
        <w:tc>
          <w:tcPr>
            <w:tcW w:w="712" w:type="pct"/>
          </w:tcPr>
          <w:p w:rsidR="00347B94" w:rsidRPr="00347B94" w:rsidRDefault="00347B94" w:rsidP="00023308">
            <w:pPr>
              <w:suppressAutoHyphens/>
              <w:spacing w:before="60" w:after="60" w:line="360" w:lineRule="auto"/>
              <w:ind w:firstLine="0"/>
              <w:jc w:val="left"/>
              <w:rPr>
                <w:rFonts w:ascii="Calibri" w:hAnsi="Calibri"/>
                <w:sz w:val="20"/>
                <w:lang w:eastAsia="ar-SA"/>
              </w:rPr>
            </w:pPr>
            <w:r w:rsidRPr="00347B94">
              <w:rPr>
                <w:rFonts w:ascii="Calibri" w:hAnsi="Calibri"/>
                <w:sz w:val="20"/>
                <w:lang w:eastAsia="ar-SA"/>
              </w:rPr>
              <w:t>napięte</w:t>
            </w:r>
          </w:p>
        </w:tc>
        <w:tc>
          <w:tcPr>
            <w:tcW w:w="578" w:type="pct"/>
            <w:vAlign w:val="center"/>
          </w:tcPr>
          <w:p w:rsidR="00347B94" w:rsidRPr="00347B94" w:rsidRDefault="00347B94" w:rsidP="00023308">
            <w:pPr>
              <w:suppressAutoHyphens/>
              <w:spacing w:before="60" w:after="60" w:line="360" w:lineRule="auto"/>
              <w:ind w:firstLine="0"/>
              <w:jc w:val="left"/>
              <w:rPr>
                <w:rFonts w:ascii="Calibri" w:hAnsi="Calibri"/>
                <w:sz w:val="20"/>
                <w:lang w:eastAsia="ar-SA"/>
              </w:rPr>
            </w:pPr>
            <w:r w:rsidRPr="00347B94">
              <w:rPr>
                <w:rFonts w:ascii="Calibri" w:hAnsi="Calibri"/>
                <w:sz w:val="20"/>
                <w:lang w:eastAsia="ar-SA"/>
              </w:rPr>
              <w:t>84</w:t>
            </w:r>
          </w:p>
        </w:tc>
        <w:tc>
          <w:tcPr>
            <w:tcW w:w="820" w:type="pct"/>
            <w:tcBorders>
              <w:right w:val="single" w:sz="4" w:space="0" w:color="auto"/>
            </w:tcBorders>
            <w:vAlign w:val="center"/>
          </w:tcPr>
          <w:p w:rsidR="00347B94" w:rsidRPr="00347B94" w:rsidRDefault="00347B94" w:rsidP="00023308">
            <w:pPr>
              <w:suppressAutoHyphens/>
              <w:spacing w:before="60" w:after="60" w:line="360" w:lineRule="auto"/>
              <w:ind w:firstLine="0"/>
              <w:jc w:val="left"/>
              <w:rPr>
                <w:rFonts w:ascii="Calibri" w:hAnsi="Calibri"/>
                <w:sz w:val="20"/>
                <w:lang w:eastAsia="ar-SA"/>
              </w:rPr>
            </w:pPr>
            <w:r w:rsidRPr="00347B94">
              <w:rPr>
                <w:rFonts w:ascii="Calibri" w:hAnsi="Calibri"/>
                <w:sz w:val="20"/>
                <w:lang w:eastAsia="ar-SA"/>
              </w:rPr>
              <w:t>II</w:t>
            </w:r>
          </w:p>
        </w:tc>
      </w:tr>
      <w:tr w:rsidR="00347B94" w:rsidRPr="00347B94" w:rsidTr="00A01589">
        <w:trPr>
          <w:trHeight w:val="70"/>
          <w:jc w:val="center"/>
        </w:trPr>
        <w:tc>
          <w:tcPr>
            <w:tcW w:w="798" w:type="pct"/>
            <w:shd w:val="clear" w:color="auto" w:fill="D9D9D9"/>
          </w:tcPr>
          <w:p w:rsidR="00347B94" w:rsidRPr="00347B94" w:rsidRDefault="00347B94" w:rsidP="00023308">
            <w:pPr>
              <w:suppressAutoHyphens/>
              <w:spacing w:before="60" w:after="60" w:line="360" w:lineRule="auto"/>
              <w:ind w:firstLine="0"/>
              <w:jc w:val="left"/>
              <w:rPr>
                <w:rFonts w:ascii="Calibri" w:hAnsi="Calibri"/>
                <w:sz w:val="20"/>
                <w:highlight w:val="yellow"/>
                <w:lang w:eastAsia="ar-SA"/>
              </w:rPr>
            </w:pPr>
            <w:r w:rsidRPr="00347B94">
              <w:rPr>
                <w:rFonts w:ascii="Calibri" w:hAnsi="Calibri"/>
                <w:sz w:val="20"/>
                <w:lang w:eastAsia="ar-SA"/>
              </w:rPr>
              <w:t>Sulejów</w:t>
            </w:r>
          </w:p>
        </w:tc>
        <w:tc>
          <w:tcPr>
            <w:tcW w:w="739" w:type="pct"/>
            <w:vAlign w:val="center"/>
          </w:tcPr>
          <w:p w:rsidR="00347B94" w:rsidRPr="00347B94" w:rsidRDefault="00347B94" w:rsidP="00023308">
            <w:pPr>
              <w:suppressAutoHyphens/>
              <w:spacing w:before="60" w:after="60" w:line="360" w:lineRule="auto"/>
              <w:ind w:firstLine="0"/>
              <w:jc w:val="left"/>
              <w:rPr>
                <w:rFonts w:ascii="Calibri" w:hAnsi="Calibri"/>
                <w:sz w:val="20"/>
                <w:highlight w:val="yellow"/>
                <w:lang w:eastAsia="ar-SA"/>
              </w:rPr>
            </w:pPr>
            <w:r w:rsidRPr="00347B94">
              <w:rPr>
                <w:rFonts w:ascii="Calibri" w:hAnsi="Calibri"/>
                <w:sz w:val="20"/>
                <w:lang w:eastAsia="ar-SA"/>
              </w:rPr>
              <w:t>2345</w:t>
            </w:r>
          </w:p>
        </w:tc>
        <w:tc>
          <w:tcPr>
            <w:tcW w:w="641" w:type="pct"/>
          </w:tcPr>
          <w:p w:rsidR="00347B94" w:rsidRPr="00347B94" w:rsidRDefault="00347B94" w:rsidP="00023308">
            <w:pPr>
              <w:suppressAutoHyphens/>
              <w:spacing w:before="60" w:after="60" w:line="360" w:lineRule="auto"/>
              <w:ind w:firstLine="0"/>
              <w:jc w:val="left"/>
              <w:rPr>
                <w:rFonts w:ascii="Calibri" w:hAnsi="Calibri"/>
                <w:sz w:val="20"/>
                <w:lang w:eastAsia="ar-SA"/>
              </w:rPr>
            </w:pPr>
            <w:r w:rsidRPr="00347B94">
              <w:rPr>
                <w:rFonts w:ascii="Calibri" w:hAnsi="Calibri"/>
                <w:sz w:val="20"/>
                <w:lang w:eastAsia="ar-SA"/>
              </w:rPr>
              <w:t>czwartorzęd</w:t>
            </w:r>
          </w:p>
        </w:tc>
        <w:tc>
          <w:tcPr>
            <w:tcW w:w="712" w:type="pct"/>
          </w:tcPr>
          <w:p w:rsidR="00347B94" w:rsidRPr="00347B94" w:rsidRDefault="00347B94" w:rsidP="00023308">
            <w:pPr>
              <w:suppressAutoHyphens/>
              <w:spacing w:before="60" w:after="60" w:line="360" w:lineRule="auto"/>
              <w:ind w:firstLine="0"/>
              <w:jc w:val="left"/>
              <w:rPr>
                <w:rFonts w:ascii="Calibri" w:hAnsi="Calibri"/>
                <w:sz w:val="20"/>
                <w:lang w:eastAsia="ar-SA"/>
              </w:rPr>
            </w:pPr>
            <w:r w:rsidRPr="00347B94">
              <w:rPr>
                <w:rFonts w:ascii="Calibri" w:hAnsi="Calibri"/>
                <w:sz w:val="20"/>
                <w:lang w:eastAsia="ar-SA"/>
              </w:rPr>
              <w:t>porowy</w:t>
            </w:r>
          </w:p>
        </w:tc>
        <w:tc>
          <w:tcPr>
            <w:tcW w:w="712" w:type="pct"/>
          </w:tcPr>
          <w:p w:rsidR="00347B94" w:rsidRPr="00347B94" w:rsidRDefault="00347B94" w:rsidP="00023308">
            <w:pPr>
              <w:suppressAutoHyphens/>
              <w:spacing w:before="60" w:after="60" w:line="360" w:lineRule="auto"/>
              <w:ind w:firstLine="0"/>
              <w:jc w:val="left"/>
              <w:rPr>
                <w:rFonts w:ascii="Calibri" w:hAnsi="Calibri"/>
                <w:sz w:val="20"/>
                <w:lang w:eastAsia="ar-SA"/>
              </w:rPr>
            </w:pPr>
            <w:r w:rsidRPr="00347B94">
              <w:rPr>
                <w:rFonts w:ascii="Calibri" w:hAnsi="Calibri"/>
                <w:sz w:val="20"/>
                <w:lang w:eastAsia="ar-SA"/>
              </w:rPr>
              <w:t>swobodne</w:t>
            </w:r>
          </w:p>
        </w:tc>
        <w:tc>
          <w:tcPr>
            <w:tcW w:w="578" w:type="pct"/>
            <w:vAlign w:val="center"/>
          </w:tcPr>
          <w:p w:rsidR="00347B94" w:rsidRPr="00347B94" w:rsidRDefault="00347B94" w:rsidP="00023308">
            <w:pPr>
              <w:suppressAutoHyphens/>
              <w:spacing w:before="60" w:after="60" w:line="360" w:lineRule="auto"/>
              <w:ind w:firstLine="0"/>
              <w:jc w:val="left"/>
              <w:rPr>
                <w:rFonts w:ascii="Calibri" w:hAnsi="Calibri"/>
                <w:sz w:val="20"/>
                <w:lang w:eastAsia="ar-SA"/>
              </w:rPr>
            </w:pPr>
            <w:r w:rsidRPr="00347B94">
              <w:rPr>
                <w:rFonts w:ascii="Calibri" w:hAnsi="Calibri"/>
                <w:sz w:val="20"/>
                <w:lang w:eastAsia="ar-SA"/>
              </w:rPr>
              <w:t>84</w:t>
            </w:r>
          </w:p>
        </w:tc>
        <w:tc>
          <w:tcPr>
            <w:tcW w:w="820" w:type="pct"/>
            <w:tcBorders>
              <w:right w:val="single" w:sz="4" w:space="0" w:color="auto"/>
            </w:tcBorders>
            <w:vAlign w:val="center"/>
          </w:tcPr>
          <w:p w:rsidR="00347B94" w:rsidRPr="00347B94" w:rsidRDefault="00347B94" w:rsidP="00023308">
            <w:pPr>
              <w:suppressAutoHyphens/>
              <w:spacing w:before="60" w:after="60" w:line="360" w:lineRule="auto"/>
              <w:ind w:firstLine="0"/>
              <w:jc w:val="left"/>
              <w:rPr>
                <w:rFonts w:ascii="Calibri" w:hAnsi="Calibri"/>
                <w:sz w:val="20"/>
                <w:lang w:eastAsia="ar-SA"/>
              </w:rPr>
            </w:pPr>
            <w:r w:rsidRPr="00347B94">
              <w:rPr>
                <w:rFonts w:ascii="Calibri" w:hAnsi="Calibri"/>
                <w:sz w:val="20"/>
                <w:lang w:eastAsia="ar-SA"/>
              </w:rPr>
              <w:t>II</w:t>
            </w:r>
          </w:p>
        </w:tc>
      </w:tr>
    </w:tbl>
    <w:bookmarkEnd w:id="37"/>
    <w:p w:rsidR="0043339C" w:rsidRPr="00347B94" w:rsidRDefault="0043339C" w:rsidP="00A845FC">
      <w:pPr>
        <w:spacing w:before="240" w:after="120" w:line="360" w:lineRule="auto"/>
        <w:ind w:firstLine="0"/>
        <w:jc w:val="left"/>
        <w:rPr>
          <w:rFonts w:ascii="Calibri" w:hAnsi="Calibri"/>
          <w:szCs w:val="22"/>
        </w:rPr>
      </w:pPr>
      <w:r w:rsidRPr="00347B94">
        <w:rPr>
          <w:rFonts w:ascii="Calibri" w:hAnsi="Calibri"/>
          <w:lang w:eastAsia="en-US"/>
        </w:rPr>
        <w:t xml:space="preserve">W 2016 r. Rada Ministrów zatwierdziła </w:t>
      </w:r>
      <w:r w:rsidRPr="00347B94">
        <w:rPr>
          <w:rFonts w:ascii="Calibri" w:hAnsi="Calibri"/>
          <w:i/>
          <w:lang w:eastAsia="en-US"/>
        </w:rPr>
        <w:t xml:space="preserve">Aktualizację Planu gospodarowania wodami na obszarze dorzecza Wisły </w:t>
      </w:r>
      <w:r w:rsidRPr="00347B94">
        <w:rPr>
          <w:rFonts w:ascii="Calibri" w:hAnsi="Calibri"/>
          <w:lang w:eastAsia="en-US"/>
        </w:rPr>
        <w:t xml:space="preserve">- </w:t>
      </w:r>
      <w:r w:rsidRPr="00347B94">
        <w:rPr>
          <w:rFonts w:ascii="Calibri" w:hAnsi="Calibri"/>
          <w:szCs w:val="22"/>
        </w:rPr>
        <w:t>Rozporządzenie Rady Ministrów z dnia 18 października 2016 r. w sprawie Planu gospodarowania wodami na obszarze dorzecza Wisły (Dz. U. 2016 poz. 1911). Planowanie w gospodarowaniu wodami ma zapewnić osiągnięcie lub utrzymanie co najmniej dobrego stanu wód oraz ekosystemów zależnych od wody, poprawę stanu zasobów wodnych, poprawę możliwości korzystania z wód, zmniejszenie ilości wprowadzanych do wód lub do ziemi substancji i energii mogących negatywnie oddziaływać na wody oraz poprawę ochrony przeciwpowodziowej.</w:t>
      </w:r>
    </w:p>
    <w:p w:rsidR="0043339C" w:rsidRPr="00347B94" w:rsidRDefault="0043339C" w:rsidP="00023308">
      <w:pPr>
        <w:spacing w:line="360" w:lineRule="auto"/>
        <w:ind w:firstLine="0"/>
        <w:jc w:val="left"/>
        <w:rPr>
          <w:rFonts w:ascii="Calibri" w:hAnsi="Calibri"/>
          <w:szCs w:val="22"/>
        </w:rPr>
      </w:pPr>
      <w:r w:rsidRPr="00347B94">
        <w:rPr>
          <w:rFonts w:ascii="Calibri" w:hAnsi="Calibri"/>
          <w:szCs w:val="22"/>
        </w:rPr>
        <w:t>W Aktualizacji Planu gospodarowania wodami na obszarze dorzecza Wisły określono cele środowiskowe dla jednolitych części wód powierzchniowych (rzecznych, przybrzeżnych i przejściowych, jeziornych, silnie zmienionych i sztucznych części wód) oraz jednolitych części wód podziemnych.</w:t>
      </w:r>
    </w:p>
    <w:p w:rsidR="0043339C" w:rsidRPr="00347B94" w:rsidRDefault="0043339C" w:rsidP="00023308">
      <w:pPr>
        <w:spacing w:line="360" w:lineRule="auto"/>
        <w:ind w:firstLine="0"/>
        <w:jc w:val="left"/>
        <w:rPr>
          <w:rFonts w:ascii="Calibri" w:hAnsi="Calibri"/>
          <w:szCs w:val="22"/>
        </w:rPr>
      </w:pPr>
      <w:r w:rsidRPr="00347B94">
        <w:rPr>
          <w:rFonts w:ascii="Calibri" w:hAnsi="Calibri"/>
          <w:szCs w:val="22"/>
          <w:u w:val="single"/>
        </w:rPr>
        <w:t>Celem środowiskowym dla JCWP rzecznych</w:t>
      </w:r>
      <w:r w:rsidRPr="00347B94">
        <w:rPr>
          <w:rFonts w:ascii="Calibri" w:hAnsi="Calibri"/>
          <w:szCs w:val="22"/>
        </w:rPr>
        <w:t xml:space="preserve"> w zakresie elementów </w:t>
      </w:r>
      <w:proofErr w:type="spellStart"/>
      <w:r w:rsidRPr="00347B94">
        <w:rPr>
          <w:rFonts w:ascii="Calibri" w:hAnsi="Calibri"/>
          <w:szCs w:val="22"/>
        </w:rPr>
        <w:t>hydromorfologicznych</w:t>
      </w:r>
      <w:proofErr w:type="spellEnd"/>
      <w:r w:rsidRPr="00347B94">
        <w:rPr>
          <w:rFonts w:ascii="Calibri" w:hAnsi="Calibri"/>
          <w:szCs w:val="22"/>
        </w:rPr>
        <w:t xml:space="preserve"> jest osiągnięcie dobrego stanu wód (II klasa). W przypadku JCW monitorowanych, które zgodnie z wynikami oceny stanu przeprowadzonej przez GIOŚ osiągają bardzo dobry stan ekologiczny, celem środowiskowym jest utrzymanie tego stanu – a więc I klasy jakości wód. W zakresie elementów fizykochemicznych, cele środowiskowe określano następująco:</w:t>
      </w:r>
    </w:p>
    <w:p w:rsidR="0043339C" w:rsidRPr="00347B94" w:rsidRDefault="0043339C" w:rsidP="00023308">
      <w:pPr>
        <w:numPr>
          <w:ilvl w:val="0"/>
          <w:numId w:val="62"/>
        </w:numPr>
        <w:spacing w:after="200" w:line="360" w:lineRule="auto"/>
        <w:ind w:left="567"/>
        <w:contextualSpacing/>
        <w:jc w:val="left"/>
        <w:rPr>
          <w:rFonts w:ascii="Calibri" w:hAnsi="Calibri"/>
          <w:szCs w:val="22"/>
        </w:rPr>
      </w:pPr>
      <w:r w:rsidRPr="00347B94">
        <w:rPr>
          <w:rFonts w:ascii="Calibri" w:hAnsi="Calibri"/>
          <w:szCs w:val="22"/>
        </w:rPr>
        <w:t>jeżeli ocena stanu ekologicznego w zakresie elementów biologicznych danej JCWP wskazywała na stan dobry lub poniżej dobrego – wówczas wszystkim elementom fizykochemicznym, w zakresie parametrów określających cel środowiskowy, przypisane zostały wartości graniczne dla stanu D/U,</w:t>
      </w:r>
    </w:p>
    <w:p w:rsidR="0043339C" w:rsidRPr="00347B94" w:rsidRDefault="0043339C" w:rsidP="00023308">
      <w:pPr>
        <w:numPr>
          <w:ilvl w:val="0"/>
          <w:numId w:val="62"/>
        </w:numPr>
        <w:spacing w:after="200" w:line="360" w:lineRule="auto"/>
        <w:ind w:left="567"/>
        <w:contextualSpacing/>
        <w:jc w:val="left"/>
        <w:rPr>
          <w:rFonts w:ascii="Calibri" w:hAnsi="Calibri"/>
          <w:szCs w:val="22"/>
        </w:rPr>
      </w:pPr>
      <w:r w:rsidRPr="00347B94">
        <w:rPr>
          <w:rFonts w:ascii="Calibri" w:hAnsi="Calibri"/>
          <w:szCs w:val="22"/>
        </w:rPr>
        <w:t>jeżeli ocena stanu ekologicznego w zakresie elementów biologicznych danej JCWP wskazywała na stan bardzo dobry – wówczas elementom fizykochemicznym (które mają charakter wspierający elementy biologiczne), będącym w stanie bardzo dobrym, jako parametry charakteryzujące  cel środowiskowy zostały przypisane wartości graniczne dla stanu BD/D. Wszystkim pozostałym elementom fizykochemicznym, jako parametry charakteryzujące cel środowiskowy, zostały przypisane wartości graniczne dla stanu D/U.</w:t>
      </w:r>
    </w:p>
    <w:p w:rsidR="0043339C" w:rsidRPr="00347B94" w:rsidRDefault="0043339C" w:rsidP="00023308">
      <w:pPr>
        <w:autoSpaceDE w:val="0"/>
        <w:autoSpaceDN w:val="0"/>
        <w:adjustRightInd w:val="0"/>
        <w:spacing w:line="360" w:lineRule="auto"/>
        <w:ind w:firstLine="0"/>
        <w:jc w:val="left"/>
        <w:rPr>
          <w:rFonts w:ascii="Calibri" w:hAnsi="Calibri" w:cs="Calibri"/>
        </w:rPr>
      </w:pPr>
      <w:r w:rsidRPr="00347B94">
        <w:rPr>
          <w:rFonts w:ascii="Calibri" w:hAnsi="Calibri" w:cs="Calibri"/>
          <w:u w:val="single"/>
        </w:rPr>
        <w:t>Cele środowiskowe dla JCWP przybrzeżnych i przejściowych</w:t>
      </w:r>
      <w:r w:rsidRPr="00347B94">
        <w:rPr>
          <w:rFonts w:ascii="Calibri" w:hAnsi="Calibri" w:cs="Calibri"/>
        </w:rPr>
        <w:t xml:space="preserve"> ustalone zostały zgodnie z postanowieniami Dyrektywy Parlamentu Europejskiego i Rady 2008/56/WE z dnia 17 czerwca 2008 r. ustanawiającej ramy działań Wspólnoty w dziedzinie polityki środowiska morskiego (Dz. Urz. L 164 z 25.06.2008, str. 19; Dyrektywa Ramowa w sprawie Strategii Morskiej – MSFD). Ze względu na fakt, iż żadna JCW przejściowa/przybrzeżna nie osiągnęła bardzo dobrego stanu ekologicznego w zakresie elementów biologicznych, dlatego też elementom fizykochemicznym, jako cel środowiskowy zostały przypisane wartości graniczne dla stanu D/U.</w:t>
      </w:r>
    </w:p>
    <w:p w:rsidR="0043339C" w:rsidRPr="00347B94" w:rsidRDefault="0043339C" w:rsidP="00023308">
      <w:pPr>
        <w:spacing w:line="360" w:lineRule="auto"/>
        <w:ind w:firstLine="0"/>
        <w:jc w:val="left"/>
        <w:rPr>
          <w:rFonts w:ascii="Calibri" w:hAnsi="Calibri" w:cs="Calibri"/>
        </w:rPr>
      </w:pPr>
      <w:r w:rsidRPr="00347B94">
        <w:rPr>
          <w:rFonts w:ascii="Calibri" w:hAnsi="Calibri" w:cs="Calibri"/>
        </w:rPr>
        <w:t xml:space="preserve">Celem środowiskowym dla jednolitych części wód przejściowych i przybrzeżnych w zakresie elementów </w:t>
      </w:r>
      <w:proofErr w:type="spellStart"/>
      <w:r w:rsidRPr="00347B94">
        <w:rPr>
          <w:rFonts w:ascii="Calibri" w:hAnsi="Calibri" w:cs="Calibri"/>
        </w:rPr>
        <w:t>hydromorfologicznych</w:t>
      </w:r>
      <w:proofErr w:type="spellEnd"/>
      <w:r w:rsidRPr="00347B94">
        <w:rPr>
          <w:rFonts w:ascii="Calibri" w:hAnsi="Calibri" w:cs="Calibri"/>
        </w:rPr>
        <w:t xml:space="preserve"> jest osiągniecie dobrego stanu wód (II klasa). Natomiast dla JCW monitorowanych, które według oceny stanu przeprowadzonej przez GIOŚ osiągnęły bardzo dobry stan ekologiczny, celem jest utrzymanie obecnego stanu – I klasy jakości wód.</w:t>
      </w:r>
    </w:p>
    <w:p w:rsidR="0043339C" w:rsidRPr="00347B94" w:rsidRDefault="0043339C" w:rsidP="00023308">
      <w:pPr>
        <w:autoSpaceDE w:val="0"/>
        <w:autoSpaceDN w:val="0"/>
        <w:adjustRightInd w:val="0"/>
        <w:spacing w:line="360" w:lineRule="auto"/>
        <w:ind w:firstLine="0"/>
        <w:jc w:val="left"/>
        <w:rPr>
          <w:rFonts w:ascii="Calibri" w:hAnsi="Calibri" w:cs="Calibri"/>
        </w:rPr>
      </w:pPr>
      <w:r w:rsidRPr="00347B94">
        <w:rPr>
          <w:rFonts w:ascii="Calibri" w:hAnsi="Calibri" w:cs="Calibri"/>
          <w:u w:val="single"/>
        </w:rPr>
        <w:t>JCWP jeziorne</w:t>
      </w:r>
      <w:r w:rsidRPr="00347B94">
        <w:rPr>
          <w:rFonts w:ascii="Calibri" w:hAnsi="Calibri" w:cs="Calibri"/>
        </w:rPr>
        <w:t xml:space="preserve"> - jako cel dla elementów </w:t>
      </w:r>
      <w:proofErr w:type="spellStart"/>
      <w:r w:rsidRPr="00347B94">
        <w:rPr>
          <w:rFonts w:ascii="Calibri" w:hAnsi="Calibri" w:cs="Calibri"/>
        </w:rPr>
        <w:t>hydromorfologicznych</w:t>
      </w:r>
      <w:proofErr w:type="spellEnd"/>
      <w:r w:rsidRPr="00347B94">
        <w:rPr>
          <w:rFonts w:ascii="Calibri" w:hAnsi="Calibri" w:cs="Calibri"/>
        </w:rPr>
        <w:t>, z uwagi na brak przeprowadzonej oceny w tym zakresie, wskazano definicję stanu bardzo dobrego – w odniesieniu do omawianego elementu – zawartą w rozporządzeniu w sprawie klasyfikacji stanu ekologicznego, potencjału ekologicznego i stanu chemicznego jednolitych części wód powierzchniowych.</w:t>
      </w:r>
      <w:r w:rsidRPr="00347B94">
        <w:rPr>
          <w:rFonts w:ascii="Arial" w:hAnsi="Arial" w:cs="Arial"/>
          <w:sz w:val="20"/>
          <w:szCs w:val="20"/>
        </w:rPr>
        <w:t xml:space="preserve"> </w:t>
      </w:r>
      <w:r w:rsidRPr="00347B94">
        <w:rPr>
          <w:rFonts w:ascii="Calibri" w:hAnsi="Calibri" w:cs="Calibri"/>
        </w:rPr>
        <w:t>Ustalenie celów środowiskowych dla jezior (JCWP jeziorne) o stanie co najmniej dobrym, opierało się na zasadzie niepogarszania stanu wraz z zachowaniem wartości wskaźników nie niższych niż wartości graniczne stanu dobrego i umiarkowanego. Mając na uwadze niską wiarygodność wartości wskaźników elementów oceny lub ich zbliżone wartości do wartości granicznej klas, interpretacja wyników została dokonana przez eksperta. Jeżeli jeden z elementów charakteryzował się stanem poniżej dobrego, a pozostałe zakwalifikowano jako dobre, wówczas taki element, może być odrzucony i nie wpływał na obliczenie klasy stanu do umiarkowanego. Celem środowiskowym dla takiego elementu jest dobry stan. W sytuacji gdy stan JCW jest poniżej dobrego i brak danych do przeprowadzenia pełnej procedury sprawdzającej, wskazano części wód jezior, w których uzasadnione jest ustalenie mniej rygorystycznego celu, a dla pozostałych celem środowiskowym jest osiągniecie dobrego stanu ekologicznego. Wyłączenie z art. 4 ust. 5 RDW uprawnia do pozostawienia jakiegokolwiek elementu jakości w stanie poniżej dobrego, ze wskazaniem wskaźników opartych na tych elementach, które powinny być mniej rygorystyczne.</w:t>
      </w:r>
    </w:p>
    <w:p w:rsidR="0043339C" w:rsidRPr="00347B94" w:rsidRDefault="0043339C" w:rsidP="00023308">
      <w:pPr>
        <w:autoSpaceDE w:val="0"/>
        <w:autoSpaceDN w:val="0"/>
        <w:adjustRightInd w:val="0"/>
        <w:spacing w:line="360" w:lineRule="auto"/>
        <w:ind w:firstLine="0"/>
        <w:jc w:val="left"/>
        <w:rPr>
          <w:rFonts w:ascii="Calibri" w:hAnsi="Calibri" w:cs="Calibri"/>
        </w:rPr>
      </w:pPr>
      <w:r w:rsidRPr="00347B94">
        <w:rPr>
          <w:rFonts w:ascii="Calibri" w:hAnsi="Calibri" w:cs="Calibri"/>
          <w:u w:val="single"/>
        </w:rPr>
        <w:t>Silnie zmienione i sztuczne części wód (SZCW i SCW)</w:t>
      </w:r>
      <w:r w:rsidRPr="00347B94">
        <w:rPr>
          <w:rFonts w:ascii="Calibri" w:hAnsi="Calibri" w:cs="Calibri"/>
        </w:rPr>
        <w:t>. Biologiczne parametry charakteryzujące cel środowiskowy dla dobrego potencjału wód zostały przypisane zgodnie z załącznikiem nr 2 do rozporządzenia o zmianie rozporządzenia w sprawie sposobu klasyfikacji stanu jednolitych części wód powierzchniowych oraz środowiskowych norm jakości dla substancji priorytetowych, zawierającego wartości graniczne wskaźników jakości wód, odnoszące się do jednolitych części wód powierzchniowych takich jak kanał, struga strumień, potok oraz rzeka, wyznaczonych jako sztuczne lub silnie zmienione.</w:t>
      </w:r>
    </w:p>
    <w:p w:rsidR="0043339C" w:rsidRPr="00347B94" w:rsidRDefault="0043339C" w:rsidP="00023308">
      <w:pPr>
        <w:spacing w:line="360" w:lineRule="auto"/>
        <w:ind w:firstLine="0"/>
        <w:jc w:val="left"/>
        <w:rPr>
          <w:rFonts w:ascii="Calibri" w:hAnsi="Calibri" w:cs="Calibri"/>
        </w:rPr>
      </w:pPr>
      <w:r w:rsidRPr="00347B94">
        <w:rPr>
          <w:rFonts w:ascii="Calibri" w:hAnsi="Calibri" w:cs="Calibri"/>
        </w:rPr>
        <w:t xml:space="preserve">Przy ustalaniu parametrów charakteryzujących cel środowiskowy w zakresie elementów fizykochemicznych, dla SZCW i SCW rzecznych, opierano się na wskaźnikach zawartych w opracowaniu pn. </w:t>
      </w:r>
      <w:r w:rsidRPr="00347B94">
        <w:rPr>
          <w:rFonts w:ascii="Calibri" w:hAnsi="Calibri" w:cs="Calibri"/>
          <w:i/>
          <w:iCs/>
        </w:rPr>
        <w:t>Weryfikacja wartości granicznych dla oceny stanu ekologicznego rzek i jezior w zakresie elementów fizykochemicznych z uwzględnieniem warunków charakterystycznych dla poszczególnych typów wód</w:t>
      </w:r>
      <w:r w:rsidRPr="00347B94">
        <w:rPr>
          <w:rFonts w:ascii="Calibri" w:hAnsi="Calibri" w:cs="Calibri"/>
        </w:rPr>
        <w:t>. Opracowanie to nie wskazuje wartości granicznych dla JCW o typie 0, dlatego SZCW i SCW o tym typie nie przypisano parametrów charakteryzujących cel środowiskowy w zakresie elementów fizykochemicznych.</w:t>
      </w:r>
    </w:p>
    <w:p w:rsidR="0043339C" w:rsidRPr="00347B94" w:rsidRDefault="0043339C" w:rsidP="00023308">
      <w:pPr>
        <w:spacing w:after="120" w:line="360" w:lineRule="auto"/>
        <w:ind w:firstLine="0"/>
        <w:jc w:val="left"/>
        <w:rPr>
          <w:rFonts w:ascii="Calibri" w:hAnsi="Calibri" w:cs="Calibri"/>
        </w:rPr>
      </w:pPr>
      <w:r w:rsidRPr="00347B94">
        <w:rPr>
          <w:rFonts w:ascii="Calibri" w:hAnsi="Calibri" w:cs="Calibri"/>
        </w:rPr>
        <w:t>Podstawą ustalenia celu środowiskowego dla SZCW oraz SCW przejściowych i przybrzeżnych w zakresie elementów biologicznych były zapisy w/w rozporządzenia. Parametry charakteryzujące cel środowiskowy dla dobrego potencjału wód zostały przypisane zgodnie z załącznikami 3 (dla JCW przejściowych) i 4 (dla JCW przybrzeżnych) do rozporządzenia, zawierającymi wartości graniczne wskaźników zarówno dla JCW naturalnych jak i silnie zmienionych. Zgodnie z w/w rozporządzeniem</w:t>
      </w:r>
      <w:r w:rsidRPr="00347B94">
        <w:rPr>
          <w:rFonts w:ascii="Calibri" w:hAnsi="Calibri" w:cs="Calibri"/>
          <w:i/>
          <w:iCs/>
        </w:rPr>
        <w:t xml:space="preserve">, </w:t>
      </w:r>
      <w:r w:rsidRPr="00347B94">
        <w:rPr>
          <w:rFonts w:ascii="Calibri" w:hAnsi="Calibri" w:cs="Calibri"/>
        </w:rPr>
        <w:t>kryteria oceny stanu ekologicznego JCW przejściowych i przybrzeżnych są zatem tożsame z kryteriami oceny potencjału ekologicznego.</w:t>
      </w:r>
    </w:p>
    <w:p w:rsidR="0043339C" w:rsidRPr="00347B94" w:rsidRDefault="0043339C" w:rsidP="00023308">
      <w:pPr>
        <w:autoSpaceDE w:val="0"/>
        <w:autoSpaceDN w:val="0"/>
        <w:adjustRightInd w:val="0"/>
        <w:spacing w:line="360" w:lineRule="auto"/>
        <w:ind w:firstLine="0"/>
        <w:jc w:val="left"/>
        <w:rPr>
          <w:rFonts w:ascii="Calibri" w:hAnsi="Calibri" w:cs="Calibri"/>
        </w:rPr>
      </w:pPr>
      <w:r w:rsidRPr="00347B94">
        <w:rPr>
          <w:rFonts w:ascii="Calibri" w:hAnsi="Calibri" w:cs="Calibri"/>
        </w:rPr>
        <w:t xml:space="preserve">W oparciu o artykuł 4 ust.1 lit. b Ramowej Dyrektywy Wodnej zostały określone cele środowiskowe w odniesieniu do wszystkich części wód podziemnych, którymi są: </w:t>
      </w:r>
    </w:p>
    <w:p w:rsidR="0043339C" w:rsidRPr="00347B94" w:rsidRDefault="0043339C" w:rsidP="00023308">
      <w:pPr>
        <w:numPr>
          <w:ilvl w:val="0"/>
          <w:numId w:val="63"/>
        </w:numPr>
        <w:autoSpaceDE w:val="0"/>
        <w:autoSpaceDN w:val="0"/>
        <w:adjustRightInd w:val="0"/>
        <w:spacing w:after="200" w:line="360" w:lineRule="auto"/>
        <w:ind w:left="426" w:hanging="284"/>
        <w:jc w:val="left"/>
        <w:rPr>
          <w:rFonts w:ascii="Calibri" w:hAnsi="Calibri" w:cs="Calibri"/>
        </w:rPr>
      </w:pPr>
      <w:r w:rsidRPr="00347B94">
        <w:rPr>
          <w:rFonts w:ascii="Calibri" w:hAnsi="Calibri" w:cs="Calibri"/>
          <w:iCs/>
        </w:rPr>
        <w:t xml:space="preserve">zapobieganie lub ograniczenie dopływu zanieczyszczeń do wód podziemnych i zapobieganie pogarszaniu się stanu wszystkich części wód podziemnych, z zastrzeżeniem stosowania ust. 6 i 7 i bez uszczerbku dla ust. 8 artykułu 4 RDW oraz z zastrzeżeniem stosowania art. 11 ust. 3 lit. j, </w:t>
      </w:r>
    </w:p>
    <w:p w:rsidR="0043339C" w:rsidRPr="00347B94" w:rsidRDefault="0043339C" w:rsidP="00023308">
      <w:pPr>
        <w:numPr>
          <w:ilvl w:val="0"/>
          <w:numId w:val="63"/>
        </w:numPr>
        <w:autoSpaceDE w:val="0"/>
        <w:autoSpaceDN w:val="0"/>
        <w:adjustRightInd w:val="0"/>
        <w:spacing w:after="200" w:line="360" w:lineRule="auto"/>
        <w:ind w:left="426" w:hanging="284"/>
        <w:jc w:val="left"/>
        <w:rPr>
          <w:rFonts w:ascii="Calibri" w:hAnsi="Calibri" w:cs="Calibri"/>
        </w:rPr>
      </w:pPr>
      <w:r w:rsidRPr="00347B94">
        <w:rPr>
          <w:rFonts w:ascii="Calibri" w:hAnsi="Calibri" w:cs="Calibri"/>
          <w:iCs/>
        </w:rPr>
        <w:t xml:space="preserve">ochrona, poprawa lub przywrócenie dobrego stanu wód podziemnych oraz zapewnienie równowagi między poborem a zasilaniem wód podziemnych w celu osiągnięcia dobrego stanu, </w:t>
      </w:r>
    </w:p>
    <w:p w:rsidR="0043339C" w:rsidRPr="00347B94" w:rsidRDefault="0043339C" w:rsidP="00023308">
      <w:pPr>
        <w:numPr>
          <w:ilvl w:val="0"/>
          <w:numId w:val="63"/>
        </w:numPr>
        <w:autoSpaceDE w:val="0"/>
        <w:autoSpaceDN w:val="0"/>
        <w:adjustRightInd w:val="0"/>
        <w:spacing w:after="120" w:line="360" w:lineRule="auto"/>
        <w:ind w:left="426" w:hanging="284"/>
        <w:jc w:val="left"/>
        <w:rPr>
          <w:rFonts w:ascii="Calibri" w:hAnsi="Calibri" w:cs="Calibri"/>
        </w:rPr>
      </w:pPr>
      <w:r w:rsidRPr="00347B94">
        <w:rPr>
          <w:rFonts w:ascii="Calibri" w:hAnsi="Calibri" w:cs="Calibri"/>
          <w:iCs/>
        </w:rPr>
        <w:t xml:space="preserve">wdrożenie środków koniecznych, do odwrócenia ciągłych tendencji wzrostu stężeń zanieczyszczeń wynikających z wpływu działalności człowieka w celu stopniowej redukcji zanieczyszczenia wód. </w:t>
      </w:r>
    </w:p>
    <w:p w:rsidR="0043339C" w:rsidRPr="00347B94" w:rsidRDefault="0043339C" w:rsidP="00023308">
      <w:pPr>
        <w:autoSpaceDE w:val="0"/>
        <w:autoSpaceDN w:val="0"/>
        <w:adjustRightInd w:val="0"/>
        <w:spacing w:after="120" w:line="360" w:lineRule="auto"/>
        <w:ind w:firstLine="0"/>
        <w:jc w:val="left"/>
        <w:rPr>
          <w:rFonts w:ascii="Calibri" w:hAnsi="Calibri" w:cs="Calibri"/>
        </w:rPr>
      </w:pPr>
      <w:r w:rsidRPr="00347B94">
        <w:rPr>
          <w:rFonts w:ascii="Calibri" w:hAnsi="Calibri" w:cs="Calibri"/>
        </w:rPr>
        <w:t xml:space="preserve">Celem środowiskowym dla </w:t>
      </w:r>
      <w:proofErr w:type="spellStart"/>
      <w:r w:rsidRPr="00347B94">
        <w:rPr>
          <w:rFonts w:ascii="Calibri" w:hAnsi="Calibri" w:cs="Calibri"/>
        </w:rPr>
        <w:t>JCWPd</w:t>
      </w:r>
      <w:proofErr w:type="spellEnd"/>
      <w:r w:rsidRPr="00347B94">
        <w:rPr>
          <w:rFonts w:ascii="Calibri" w:hAnsi="Calibri" w:cs="Calibri"/>
        </w:rPr>
        <w:t xml:space="preserve"> jest dobry stan ilościowy i chemiczny, charakteryzowany wartościami wskaźników zgodnie z rozporządzeniem w sprawie kryteriów i sposobu oceny stanu wód podziemnych. Stan ilościowy obrazuje wpływ poboru wody na części wód podziemnych. Natomiast stan chemiczny odnosi się do parametrów fizyko – chemicznych wód podziemnych (zarówno traktowanych jako zanieczyszczenia jak i skażenie).</w:t>
      </w:r>
    </w:p>
    <w:p w:rsidR="0024718D" w:rsidRPr="00A845FC" w:rsidRDefault="00347B94" w:rsidP="00023308">
      <w:pPr>
        <w:spacing w:line="360" w:lineRule="auto"/>
        <w:ind w:firstLine="0"/>
        <w:jc w:val="left"/>
        <w:rPr>
          <w:rFonts w:ascii="Calibri" w:hAnsi="Calibri" w:cs="Calibri"/>
        </w:rPr>
      </w:pPr>
      <w:r w:rsidRPr="00347B94">
        <w:rPr>
          <w:rFonts w:ascii="Calibri" w:hAnsi="Calibri" w:cs="Calibri"/>
          <w:lang w:eastAsia="en-US"/>
        </w:rPr>
        <w:t>Według map obrazujących granice jednolitych części wód podziemnych (</w:t>
      </w:r>
      <w:proofErr w:type="spellStart"/>
      <w:r w:rsidRPr="00347B94">
        <w:rPr>
          <w:rFonts w:ascii="Calibri" w:hAnsi="Calibri" w:cs="Calibri"/>
          <w:lang w:eastAsia="en-US"/>
        </w:rPr>
        <w:t>JCWPd</w:t>
      </w:r>
      <w:proofErr w:type="spellEnd"/>
      <w:r w:rsidRPr="00347B94">
        <w:rPr>
          <w:rFonts w:ascii="Calibri" w:hAnsi="Calibri" w:cs="Calibri"/>
          <w:lang w:eastAsia="en-US"/>
        </w:rPr>
        <w:t xml:space="preserve">), mapy dostępne na stronie </w:t>
      </w:r>
      <w:proofErr w:type="spellStart"/>
      <w:r w:rsidRPr="00347B94">
        <w:rPr>
          <w:rFonts w:ascii="Calibri" w:hAnsi="Calibri" w:cs="Calibri"/>
          <w:lang w:eastAsia="en-US"/>
        </w:rPr>
        <w:t>Geoportal</w:t>
      </w:r>
      <w:proofErr w:type="spellEnd"/>
      <w:r w:rsidRPr="00347B94">
        <w:rPr>
          <w:rFonts w:ascii="Calibri" w:hAnsi="Calibri" w:cs="Calibri"/>
          <w:lang w:eastAsia="en-US"/>
        </w:rPr>
        <w:t xml:space="preserve"> Otwartych Danych Przestrzennych (polska.e-mapa.net) teren gminy Sulejów położony jest w regionie wodnym Wisły, w obrębie Jednolitej Części Wód Podziemnych </w:t>
      </w:r>
      <w:r w:rsidR="00877639">
        <w:rPr>
          <w:rFonts w:ascii="Calibri" w:hAnsi="Calibri" w:cs="Calibri"/>
        </w:rPr>
        <w:t>PLGW200084 i PLGW200085</w:t>
      </w:r>
      <w:r w:rsidRPr="00347B94">
        <w:rPr>
          <w:rFonts w:ascii="Calibri" w:hAnsi="Calibri" w:cs="Calibri"/>
          <w:lang w:eastAsia="en-US"/>
        </w:rPr>
        <w:t>.</w:t>
      </w:r>
      <w:r w:rsidRPr="00347B94">
        <w:rPr>
          <w:rFonts w:ascii="Calibri" w:hAnsi="Calibri" w:cs="Calibri"/>
        </w:rPr>
        <w:t xml:space="preserve"> </w:t>
      </w:r>
      <w:bookmarkStart w:id="40" w:name="_Toc48306323"/>
    </w:p>
    <w:p w:rsidR="00347B94" w:rsidRPr="00EF76C9" w:rsidRDefault="00C23F1E" w:rsidP="00EF76C9">
      <w:pPr>
        <w:spacing w:before="120" w:line="360" w:lineRule="auto"/>
        <w:ind w:firstLine="0"/>
        <w:jc w:val="left"/>
        <w:rPr>
          <w:rFonts w:ascii="Calibri" w:hAnsi="Calibri" w:cs="Calibri"/>
          <w:b/>
          <w:sz w:val="20"/>
          <w:szCs w:val="20"/>
        </w:rPr>
      </w:pPr>
      <w:r>
        <w:rPr>
          <w:rFonts w:ascii="Calibri" w:hAnsi="Calibri" w:cs="Calibri"/>
          <w:b/>
          <w:sz w:val="20"/>
          <w:szCs w:val="20"/>
        </w:rPr>
        <w:t>Lokalizacja g</w:t>
      </w:r>
      <w:r w:rsidR="00347B94" w:rsidRPr="00347B94">
        <w:rPr>
          <w:rFonts w:ascii="Calibri" w:hAnsi="Calibri" w:cs="Calibri"/>
          <w:b/>
          <w:sz w:val="20"/>
          <w:szCs w:val="20"/>
        </w:rPr>
        <w:t>miny Sulejów w</w:t>
      </w:r>
      <w:r w:rsidR="00EF76C9">
        <w:rPr>
          <w:rFonts w:ascii="Calibri" w:hAnsi="Calibri" w:cs="Calibri"/>
          <w:b/>
          <w:sz w:val="20"/>
          <w:szCs w:val="20"/>
        </w:rPr>
        <w:t xml:space="preserve"> obrębie jednolitych części wód </w:t>
      </w:r>
      <w:r w:rsidR="00347B94" w:rsidRPr="00347B94">
        <w:rPr>
          <w:rFonts w:ascii="Calibri" w:hAnsi="Calibri" w:cs="Calibri"/>
          <w:b/>
          <w:sz w:val="20"/>
          <w:szCs w:val="20"/>
        </w:rPr>
        <w:t>podziemnych</w:t>
      </w:r>
      <w:bookmarkEnd w:id="40"/>
      <w:r w:rsidR="00A845FC">
        <w:rPr>
          <w:rFonts w:ascii="Calibri" w:hAnsi="Calibri" w:cs="Calibri"/>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3" type="#_x0000_t75" style="width:410.25pt;height:426pt;visibility:visible">
            <v:imagedata r:id="rId8" o:title=""/>
          </v:shape>
        </w:pict>
      </w:r>
    </w:p>
    <w:p w:rsidR="00347B94" w:rsidRPr="00347B94" w:rsidRDefault="00347B94" w:rsidP="00023308">
      <w:pPr>
        <w:spacing w:line="360" w:lineRule="auto"/>
        <w:ind w:firstLine="0"/>
        <w:jc w:val="left"/>
        <w:rPr>
          <w:rFonts w:ascii="Calibri" w:hAnsi="Calibri"/>
          <w:sz w:val="20"/>
          <w:szCs w:val="20"/>
        </w:rPr>
      </w:pPr>
      <w:r w:rsidRPr="00347B94">
        <w:rPr>
          <w:rFonts w:ascii="Calibri" w:hAnsi="Calibri"/>
          <w:sz w:val="20"/>
          <w:szCs w:val="20"/>
        </w:rPr>
        <w:t>Źródło: polska.e-mapa.net (opracowanie własne)</w:t>
      </w:r>
    </w:p>
    <w:p w:rsidR="00347B94" w:rsidRPr="00347B94" w:rsidRDefault="00347B94" w:rsidP="00023308">
      <w:pPr>
        <w:spacing w:line="360" w:lineRule="auto"/>
        <w:ind w:firstLine="0"/>
        <w:jc w:val="left"/>
        <w:rPr>
          <w:rFonts w:ascii="Calibri" w:hAnsi="Calibri"/>
          <w:b/>
          <w:lang w:eastAsia="en-US"/>
        </w:rPr>
        <w:sectPr w:rsidR="00347B94" w:rsidRPr="00347B94" w:rsidSect="00CE560E">
          <w:headerReference w:type="default" r:id="rId9"/>
          <w:footerReference w:type="default" r:id="rId10"/>
          <w:pgSz w:w="11906" w:h="16838"/>
          <w:pgMar w:top="1417" w:right="1417" w:bottom="1417" w:left="1417" w:header="708" w:footer="708" w:gutter="0"/>
          <w:cols w:space="708"/>
          <w:titlePg/>
          <w:docGrid w:linePitch="360"/>
        </w:sectPr>
      </w:pPr>
    </w:p>
    <w:p w:rsidR="00347B94" w:rsidRPr="00347B94" w:rsidRDefault="00347B94" w:rsidP="00023308">
      <w:pPr>
        <w:spacing w:before="120" w:line="360" w:lineRule="auto"/>
        <w:ind w:firstLine="0"/>
        <w:jc w:val="left"/>
        <w:rPr>
          <w:rFonts w:ascii="Calibri" w:hAnsi="Calibri"/>
          <w:b/>
          <w:sz w:val="20"/>
          <w:szCs w:val="20"/>
          <w:highlight w:val="yellow"/>
          <w:lang w:eastAsia="en-US"/>
        </w:rPr>
      </w:pPr>
      <w:bookmarkStart w:id="41" w:name="_Toc48306226"/>
      <w:r w:rsidRPr="00347B94">
        <w:rPr>
          <w:rFonts w:ascii="Calibri" w:hAnsi="Calibri"/>
          <w:b/>
          <w:sz w:val="20"/>
          <w:szCs w:val="20"/>
          <w:lang w:eastAsia="en-US"/>
        </w:rPr>
        <w:t xml:space="preserve">Charakterystyka </w:t>
      </w:r>
      <w:proofErr w:type="spellStart"/>
      <w:r w:rsidRPr="00347B94">
        <w:rPr>
          <w:rFonts w:ascii="Calibri" w:hAnsi="Calibri"/>
          <w:b/>
          <w:sz w:val="20"/>
          <w:szCs w:val="20"/>
          <w:lang w:eastAsia="en-US"/>
        </w:rPr>
        <w:t>JCWPd</w:t>
      </w:r>
      <w:proofErr w:type="spellEnd"/>
      <w:r w:rsidRPr="00347B94">
        <w:rPr>
          <w:rFonts w:ascii="Calibri" w:hAnsi="Calibri"/>
          <w:b/>
          <w:sz w:val="20"/>
          <w:szCs w:val="20"/>
          <w:lang w:eastAsia="en-US"/>
        </w:rPr>
        <w:t xml:space="preserve"> obejmujących teren gminy Sulejów</w:t>
      </w:r>
      <w:bookmarkEnd w:id="4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8"/>
        <w:gridCol w:w="1076"/>
        <w:gridCol w:w="959"/>
        <w:gridCol w:w="1063"/>
        <w:gridCol w:w="1784"/>
        <w:gridCol w:w="1737"/>
        <w:gridCol w:w="1537"/>
        <w:gridCol w:w="1294"/>
        <w:gridCol w:w="1363"/>
        <w:gridCol w:w="1606"/>
      </w:tblGrid>
      <w:tr w:rsidR="00347B94" w:rsidRPr="00347B94" w:rsidTr="00347B94">
        <w:trPr>
          <w:trHeight w:val="248"/>
        </w:trPr>
        <w:tc>
          <w:tcPr>
            <w:tcW w:w="1799" w:type="dxa"/>
            <w:shd w:val="clear" w:color="auto" w:fill="D9D9D9"/>
            <w:vAlign w:val="center"/>
          </w:tcPr>
          <w:p w:rsidR="00347B94" w:rsidRPr="00347B94" w:rsidRDefault="00347B94" w:rsidP="00023308">
            <w:pPr>
              <w:spacing w:line="360" w:lineRule="auto"/>
              <w:ind w:firstLine="0"/>
              <w:jc w:val="left"/>
              <w:rPr>
                <w:rFonts w:ascii="Calibri" w:hAnsi="Calibri"/>
                <w:b/>
                <w:sz w:val="20"/>
                <w:szCs w:val="20"/>
                <w:lang w:eastAsia="en-US"/>
              </w:rPr>
            </w:pPr>
            <w:r w:rsidRPr="00347B94">
              <w:rPr>
                <w:rFonts w:ascii="Calibri" w:hAnsi="Calibri"/>
                <w:b/>
                <w:sz w:val="20"/>
                <w:szCs w:val="20"/>
                <w:lang w:eastAsia="en-US"/>
              </w:rPr>
              <w:t>Jednolita część wód podziemnych (</w:t>
            </w:r>
            <w:proofErr w:type="spellStart"/>
            <w:r w:rsidRPr="00347B94">
              <w:rPr>
                <w:rFonts w:ascii="Calibri" w:hAnsi="Calibri"/>
                <w:b/>
                <w:sz w:val="20"/>
                <w:szCs w:val="20"/>
                <w:lang w:eastAsia="en-US"/>
              </w:rPr>
              <w:t>JCWPd</w:t>
            </w:r>
            <w:proofErr w:type="spellEnd"/>
            <w:r w:rsidRPr="00347B94">
              <w:rPr>
                <w:rFonts w:ascii="Calibri" w:hAnsi="Calibri"/>
                <w:b/>
                <w:sz w:val="20"/>
                <w:szCs w:val="20"/>
                <w:lang w:eastAsia="en-US"/>
              </w:rPr>
              <w:t>)</w:t>
            </w:r>
          </w:p>
        </w:tc>
        <w:tc>
          <w:tcPr>
            <w:tcW w:w="3098" w:type="dxa"/>
            <w:gridSpan w:val="3"/>
            <w:shd w:val="clear" w:color="auto" w:fill="D9D9D9"/>
            <w:vAlign w:val="center"/>
          </w:tcPr>
          <w:p w:rsidR="00347B94" w:rsidRPr="00347B94" w:rsidRDefault="00347B94" w:rsidP="00023308">
            <w:pPr>
              <w:spacing w:line="360" w:lineRule="auto"/>
              <w:ind w:firstLine="0"/>
              <w:jc w:val="left"/>
              <w:rPr>
                <w:rFonts w:ascii="Calibri" w:hAnsi="Calibri"/>
                <w:b/>
                <w:sz w:val="20"/>
                <w:szCs w:val="20"/>
                <w:lang w:eastAsia="en-US"/>
              </w:rPr>
            </w:pPr>
            <w:r w:rsidRPr="00347B94">
              <w:rPr>
                <w:rFonts w:ascii="Calibri" w:hAnsi="Calibri"/>
                <w:b/>
                <w:sz w:val="20"/>
                <w:szCs w:val="20"/>
                <w:lang w:eastAsia="en-US"/>
              </w:rPr>
              <w:t>Lokalizacja</w:t>
            </w:r>
          </w:p>
        </w:tc>
        <w:tc>
          <w:tcPr>
            <w:tcW w:w="3521" w:type="dxa"/>
            <w:gridSpan w:val="2"/>
            <w:shd w:val="clear" w:color="auto" w:fill="D9D9D9"/>
            <w:vAlign w:val="center"/>
          </w:tcPr>
          <w:p w:rsidR="00347B94" w:rsidRPr="00347B94" w:rsidRDefault="00347B94" w:rsidP="00023308">
            <w:pPr>
              <w:spacing w:line="360" w:lineRule="auto"/>
              <w:ind w:firstLine="0"/>
              <w:jc w:val="left"/>
              <w:rPr>
                <w:rFonts w:ascii="Calibri" w:hAnsi="Calibri"/>
                <w:b/>
                <w:sz w:val="20"/>
                <w:szCs w:val="20"/>
                <w:lang w:eastAsia="en-US"/>
              </w:rPr>
            </w:pPr>
            <w:r w:rsidRPr="00347B94">
              <w:rPr>
                <w:rFonts w:ascii="Calibri" w:hAnsi="Calibri"/>
                <w:b/>
                <w:sz w:val="20"/>
                <w:szCs w:val="20"/>
                <w:lang w:eastAsia="en-US"/>
              </w:rPr>
              <w:t>Stan</w:t>
            </w:r>
          </w:p>
        </w:tc>
        <w:tc>
          <w:tcPr>
            <w:tcW w:w="1537" w:type="dxa"/>
            <w:vMerge w:val="restart"/>
            <w:shd w:val="clear" w:color="auto" w:fill="D9D9D9"/>
            <w:vAlign w:val="center"/>
          </w:tcPr>
          <w:p w:rsidR="00347B94" w:rsidRPr="00347B94" w:rsidRDefault="00347B94" w:rsidP="00023308">
            <w:pPr>
              <w:spacing w:line="360" w:lineRule="auto"/>
              <w:ind w:firstLine="0"/>
              <w:jc w:val="left"/>
              <w:rPr>
                <w:rFonts w:ascii="Calibri" w:hAnsi="Calibri"/>
                <w:b/>
                <w:sz w:val="20"/>
                <w:szCs w:val="20"/>
                <w:lang w:eastAsia="en-US"/>
              </w:rPr>
            </w:pPr>
            <w:r w:rsidRPr="00347B94">
              <w:rPr>
                <w:rFonts w:ascii="Calibri" w:hAnsi="Calibri"/>
                <w:b/>
                <w:sz w:val="20"/>
                <w:szCs w:val="20"/>
                <w:lang w:eastAsia="en-US"/>
              </w:rPr>
              <w:t>Ocena stanu</w:t>
            </w:r>
          </w:p>
        </w:tc>
        <w:tc>
          <w:tcPr>
            <w:tcW w:w="2657" w:type="dxa"/>
            <w:gridSpan w:val="2"/>
            <w:shd w:val="clear" w:color="auto" w:fill="D9D9D9"/>
            <w:vAlign w:val="center"/>
          </w:tcPr>
          <w:p w:rsidR="00347B94" w:rsidRPr="00347B94" w:rsidRDefault="00347B94" w:rsidP="00023308">
            <w:pPr>
              <w:spacing w:line="360" w:lineRule="auto"/>
              <w:ind w:firstLine="0"/>
              <w:jc w:val="left"/>
              <w:rPr>
                <w:rFonts w:ascii="Calibri" w:hAnsi="Calibri"/>
                <w:b/>
                <w:sz w:val="20"/>
                <w:szCs w:val="20"/>
                <w:lang w:eastAsia="en-US"/>
              </w:rPr>
            </w:pPr>
            <w:r w:rsidRPr="00347B94">
              <w:rPr>
                <w:rFonts w:ascii="Calibri" w:hAnsi="Calibri"/>
                <w:b/>
                <w:sz w:val="20"/>
                <w:szCs w:val="20"/>
                <w:lang w:eastAsia="en-US"/>
              </w:rPr>
              <w:t>Cel stanu</w:t>
            </w:r>
          </w:p>
        </w:tc>
        <w:tc>
          <w:tcPr>
            <w:tcW w:w="1606" w:type="dxa"/>
            <w:vMerge w:val="restart"/>
            <w:shd w:val="clear" w:color="auto" w:fill="D9D9D9"/>
            <w:vAlign w:val="center"/>
          </w:tcPr>
          <w:p w:rsidR="00347B94" w:rsidRPr="00347B94" w:rsidRDefault="00347B94" w:rsidP="00023308">
            <w:pPr>
              <w:spacing w:line="360" w:lineRule="auto"/>
              <w:ind w:firstLine="0"/>
              <w:jc w:val="left"/>
              <w:rPr>
                <w:rFonts w:ascii="Calibri" w:hAnsi="Calibri"/>
                <w:b/>
                <w:sz w:val="20"/>
                <w:szCs w:val="20"/>
                <w:lang w:eastAsia="en-US"/>
              </w:rPr>
            </w:pPr>
            <w:r w:rsidRPr="00347B94">
              <w:rPr>
                <w:rFonts w:ascii="Calibri" w:hAnsi="Calibri"/>
                <w:b/>
                <w:sz w:val="20"/>
                <w:szCs w:val="20"/>
                <w:lang w:eastAsia="en-US"/>
              </w:rPr>
              <w:t>Ocena nieosiągnięcia celów środowiskowych</w:t>
            </w:r>
          </w:p>
        </w:tc>
      </w:tr>
      <w:tr w:rsidR="00347B94" w:rsidRPr="00347B94" w:rsidTr="00347B94">
        <w:tc>
          <w:tcPr>
            <w:tcW w:w="1799" w:type="dxa"/>
            <w:shd w:val="clear" w:color="auto" w:fill="D9D9D9"/>
            <w:vAlign w:val="center"/>
          </w:tcPr>
          <w:p w:rsidR="00347B94" w:rsidRPr="00347B94" w:rsidRDefault="00347B94" w:rsidP="00023308">
            <w:pPr>
              <w:spacing w:line="360" w:lineRule="auto"/>
              <w:ind w:firstLine="0"/>
              <w:jc w:val="left"/>
              <w:rPr>
                <w:rFonts w:ascii="Calibri" w:hAnsi="Calibri"/>
                <w:b/>
                <w:sz w:val="20"/>
                <w:szCs w:val="20"/>
                <w:lang w:eastAsia="en-US"/>
              </w:rPr>
            </w:pPr>
            <w:r w:rsidRPr="00347B94">
              <w:rPr>
                <w:rFonts w:ascii="Calibri" w:hAnsi="Calibri"/>
                <w:b/>
                <w:sz w:val="20"/>
                <w:szCs w:val="20"/>
                <w:lang w:eastAsia="en-US"/>
              </w:rPr>
              <w:t xml:space="preserve">Europejski kod </w:t>
            </w:r>
            <w:proofErr w:type="spellStart"/>
            <w:r w:rsidRPr="00347B94">
              <w:rPr>
                <w:rFonts w:ascii="Calibri" w:hAnsi="Calibri"/>
                <w:b/>
                <w:sz w:val="20"/>
                <w:szCs w:val="20"/>
                <w:lang w:eastAsia="en-US"/>
              </w:rPr>
              <w:t>JCWPd</w:t>
            </w:r>
            <w:proofErr w:type="spellEnd"/>
          </w:p>
        </w:tc>
        <w:tc>
          <w:tcPr>
            <w:tcW w:w="1076" w:type="dxa"/>
            <w:shd w:val="clear" w:color="auto" w:fill="D9D9D9"/>
            <w:vAlign w:val="center"/>
          </w:tcPr>
          <w:p w:rsidR="00347B94" w:rsidRPr="00347B94" w:rsidRDefault="00347B94" w:rsidP="00023308">
            <w:pPr>
              <w:spacing w:line="360" w:lineRule="auto"/>
              <w:ind w:firstLine="0"/>
              <w:jc w:val="left"/>
              <w:rPr>
                <w:rFonts w:ascii="Calibri" w:hAnsi="Calibri"/>
                <w:b/>
                <w:sz w:val="20"/>
                <w:szCs w:val="20"/>
                <w:lang w:eastAsia="en-US"/>
              </w:rPr>
            </w:pPr>
            <w:r w:rsidRPr="00347B94">
              <w:rPr>
                <w:rFonts w:ascii="Calibri" w:hAnsi="Calibri"/>
                <w:b/>
                <w:sz w:val="20"/>
                <w:szCs w:val="20"/>
                <w:lang w:eastAsia="en-US"/>
              </w:rPr>
              <w:t>Region wodny</w:t>
            </w:r>
          </w:p>
        </w:tc>
        <w:tc>
          <w:tcPr>
            <w:tcW w:w="959" w:type="dxa"/>
            <w:shd w:val="clear" w:color="auto" w:fill="D9D9D9"/>
            <w:vAlign w:val="center"/>
          </w:tcPr>
          <w:p w:rsidR="00347B94" w:rsidRPr="00347B94" w:rsidRDefault="00347B94" w:rsidP="00023308">
            <w:pPr>
              <w:spacing w:line="360" w:lineRule="auto"/>
              <w:ind w:firstLine="0"/>
              <w:jc w:val="left"/>
              <w:rPr>
                <w:rFonts w:ascii="Calibri" w:hAnsi="Calibri"/>
                <w:b/>
                <w:sz w:val="20"/>
                <w:szCs w:val="20"/>
                <w:lang w:eastAsia="en-US"/>
              </w:rPr>
            </w:pPr>
            <w:r w:rsidRPr="00347B94">
              <w:rPr>
                <w:rFonts w:ascii="Calibri" w:hAnsi="Calibri"/>
                <w:b/>
                <w:sz w:val="20"/>
                <w:szCs w:val="20"/>
                <w:lang w:eastAsia="en-US"/>
              </w:rPr>
              <w:t>Nazwa dorzecza</w:t>
            </w:r>
          </w:p>
        </w:tc>
        <w:tc>
          <w:tcPr>
            <w:tcW w:w="1063" w:type="dxa"/>
            <w:shd w:val="clear" w:color="auto" w:fill="D9D9D9"/>
            <w:vAlign w:val="center"/>
          </w:tcPr>
          <w:p w:rsidR="00347B94" w:rsidRPr="00347B94" w:rsidRDefault="00347B94" w:rsidP="00023308">
            <w:pPr>
              <w:spacing w:line="360" w:lineRule="auto"/>
              <w:ind w:firstLine="0"/>
              <w:jc w:val="left"/>
              <w:rPr>
                <w:rFonts w:ascii="Calibri" w:hAnsi="Calibri"/>
                <w:b/>
                <w:sz w:val="20"/>
                <w:szCs w:val="20"/>
                <w:lang w:eastAsia="en-US"/>
              </w:rPr>
            </w:pPr>
            <w:r w:rsidRPr="00347B94">
              <w:rPr>
                <w:rFonts w:ascii="Calibri" w:hAnsi="Calibri"/>
                <w:b/>
                <w:sz w:val="20"/>
                <w:szCs w:val="20"/>
                <w:lang w:eastAsia="en-US"/>
              </w:rPr>
              <w:t>RZWGW</w:t>
            </w:r>
          </w:p>
        </w:tc>
        <w:tc>
          <w:tcPr>
            <w:tcW w:w="1784" w:type="dxa"/>
            <w:shd w:val="clear" w:color="auto" w:fill="D9D9D9"/>
            <w:vAlign w:val="center"/>
          </w:tcPr>
          <w:p w:rsidR="00347B94" w:rsidRPr="00347B94" w:rsidRDefault="00347B94" w:rsidP="00023308">
            <w:pPr>
              <w:spacing w:line="360" w:lineRule="auto"/>
              <w:ind w:firstLine="0"/>
              <w:jc w:val="left"/>
              <w:rPr>
                <w:rFonts w:ascii="Calibri" w:hAnsi="Calibri"/>
                <w:b/>
                <w:sz w:val="20"/>
                <w:szCs w:val="20"/>
                <w:lang w:eastAsia="en-US"/>
              </w:rPr>
            </w:pPr>
            <w:r w:rsidRPr="00347B94">
              <w:rPr>
                <w:rFonts w:ascii="Calibri" w:hAnsi="Calibri"/>
                <w:b/>
                <w:sz w:val="20"/>
                <w:szCs w:val="20"/>
                <w:lang w:eastAsia="en-US"/>
              </w:rPr>
              <w:t>chemiczny</w:t>
            </w:r>
          </w:p>
        </w:tc>
        <w:tc>
          <w:tcPr>
            <w:tcW w:w="1737" w:type="dxa"/>
            <w:shd w:val="clear" w:color="auto" w:fill="D9D9D9"/>
            <w:vAlign w:val="center"/>
          </w:tcPr>
          <w:p w:rsidR="00347B94" w:rsidRPr="00347B94" w:rsidRDefault="00347B94" w:rsidP="00023308">
            <w:pPr>
              <w:spacing w:line="360" w:lineRule="auto"/>
              <w:ind w:firstLine="0"/>
              <w:jc w:val="left"/>
              <w:rPr>
                <w:rFonts w:ascii="Calibri" w:hAnsi="Calibri"/>
                <w:b/>
                <w:sz w:val="20"/>
                <w:szCs w:val="20"/>
                <w:lang w:eastAsia="en-US"/>
              </w:rPr>
            </w:pPr>
            <w:r w:rsidRPr="00347B94">
              <w:rPr>
                <w:rFonts w:ascii="Calibri" w:hAnsi="Calibri"/>
                <w:b/>
                <w:sz w:val="20"/>
                <w:szCs w:val="20"/>
                <w:lang w:eastAsia="en-US"/>
              </w:rPr>
              <w:t>ilościowy</w:t>
            </w:r>
          </w:p>
        </w:tc>
        <w:tc>
          <w:tcPr>
            <w:tcW w:w="1537" w:type="dxa"/>
            <w:vMerge/>
            <w:shd w:val="clear" w:color="auto" w:fill="D9D9D9"/>
            <w:vAlign w:val="center"/>
          </w:tcPr>
          <w:p w:rsidR="00347B94" w:rsidRPr="00347B94" w:rsidRDefault="00347B94" w:rsidP="00023308">
            <w:pPr>
              <w:spacing w:line="360" w:lineRule="auto"/>
              <w:ind w:firstLine="0"/>
              <w:jc w:val="left"/>
              <w:rPr>
                <w:rFonts w:ascii="Calibri" w:hAnsi="Calibri"/>
                <w:b/>
                <w:sz w:val="20"/>
                <w:szCs w:val="20"/>
                <w:lang w:eastAsia="en-US"/>
              </w:rPr>
            </w:pPr>
          </w:p>
        </w:tc>
        <w:tc>
          <w:tcPr>
            <w:tcW w:w="1294" w:type="dxa"/>
            <w:shd w:val="clear" w:color="auto" w:fill="D9D9D9"/>
            <w:vAlign w:val="center"/>
          </w:tcPr>
          <w:p w:rsidR="00347B94" w:rsidRPr="00347B94" w:rsidRDefault="00347B94" w:rsidP="00023308">
            <w:pPr>
              <w:spacing w:line="360" w:lineRule="auto"/>
              <w:ind w:firstLine="0"/>
              <w:jc w:val="left"/>
              <w:rPr>
                <w:rFonts w:ascii="Calibri" w:hAnsi="Calibri"/>
                <w:b/>
                <w:sz w:val="20"/>
                <w:szCs w:val="20"/>
                <w:lang w:eastAsia="en-US"/>
              </w:rPr>
            </w:pPr>
            <w:r w:rsidRPr="00347B94">
              <w:rPr>
                <w:rFonts w:ascii="Calibri" w:hAnsi="Calibri"/>
                <w:b/>
                <w:sz w:val="20"/>
                <w:szCs w:val="20"/>
                <w:lang w:eastAsia="en-US"/>
              </w:rPr>
              <w:t>chemicznego</w:t>
            </w:r>
          </w:p>
        </w:tc>
        <w:tc>
          <w:tcPr>
            <w:tcW w:w="1363" w:type="dxa"/>
            <w:shd w:val="clear" w:color="auto" w:fill="D9D9D9"/>
            <w:vAlign w:val="center"/>
          </w:tcPr>
          <w:p w:rsidR="00347B94" w:rsidRPr="00347B94" w:rsidRDefault="00347B94" w:rsidP="00023308">
            <w:pPr>
              <w:spacing w:line="360" w:lineRule="auto"/>
              <w:ind w:firstLine="0"/>
              <w:jc w:val="left"/>
              <w:rPr>
                <w:rFonts w:ascii="Calibri" w:hAnsi="Calibri"/>
                <w:b/>
                <w:sz w:val="20"/>
                <w:szCs w:val="20"/>
                <w:lang w:eastAsia="en-US"/>
              </w:rPr>
            </w:pPr>
            <w:r w:rsidRPr="00347B94">
              <w:rPr>
                <w:rFonts w:ascii="Calibri" w:hAnsi="Calibri"/>
                <w:b/>
                <w:sz w:val="20"/>
                <w:szCs w:val="20"/>
                <w:lang w:eastAsia="en-US"/>
              </w:rPr>
              <w:t>ilościowego</w:t>
            </w:r>
          </w:p>
        </w:tc>
        <w:tc>
          <w:tcPr>
            <w:tcW w:w="1606" w:type="dxa"/>
            <w:vMerge/>
          </w:tcPr>
          <w:p w:rsidR="00347B94" w:rsidRPr="00347B94" w:rsidRDefault="00347B94" w:rsidP="00023308">
            <w:pPr>
              <w:spacing w:line="360" w:lineRule="auto"/>
              <w:ind w:firstLine="0"/>
              <w:jc w:val="left"/>
              <w:rPr>
                <w:rFonts w:ascii="Calibri" w:hAnsi="Calibri"/>
                <w:sz w:val="20"/>
                <w:szCs w:val="20"/>
                <w:lang w:eastAsia="en-US"/>
              </w:rPr>
            </w:pPr>
          </w:p>
        </w:tc>
      </w:tr>
      <w:tr w:rsidR="00347B94" w:rsidRPr="00347B94" w:rsidTr="00347B94">
        <w:trPr>
          <w:cantSplit/>
          <w:trHeight w:val="669"/>
        </w:trPr>
        <w:tc>
          <w:tcPr>
            <w:tcW w:w="1799" w:type="dxa"/>
            <w:vAlign w:val="center"/>
          </w:tcPr>
          <w:p w:rsidR="00347B94" w:rsidRPr="00347B94" w:rsidRDefault="00347B94" w:rsidP="00023308">
            <w:pPr>
              <w:spacing w:line="360" w:lineRule="auto"/>
              <w:ind w:firstLine="0"/>
              <w:jc w:val="left"/>
              <w:rPr>
                <w:rFonts w:ascii="Calibri" w:hAnsi="Calibri"/>
                <w:sz w:val="20"/>
                <w:szCs w:val="20"/>
                <w:lang w:eastAsia="en-US"/>
              </w:rPr>
            </w:pPr>
            <w:r w:rsidRPr="00347B94">
              <w:rPr>
                <w:rFonts w:ascii="Calibri" w:hAnsi="Calibri"/>
                <w:sz w:val="20"/>
                <w:szCs w:val="20"/>
                <w:lang w:eastAsia="en-US"/>
              </w:rPr>
              <w:t>PLGW200084</w:t>
            </w:r>
          </w:p>
        </w:tc>
        <w:tc>
          <w:tcPr>
            <w:tcW w:w="1076" w:type="dxa"/>
            <w:vAlign w:val="center"/>
          </w:tcPr>
          <w:p w:rsidR="00347B94" w:rsidRPr="00347B94" w:rsidRDefault="00347B94" w:rsidP="00023308">
            <w:pPr>
              <w:spacing w:line="360" w:lineRule="auto"/>
              <w:ind w:firstLine="0"/>
              <w:jc w:val="left"/>
              <w:rPr>
                <w:rFonts w:ascii="Calibri" w:hAnsi="Calibri"/>
                <w:sz w:val="20"/>
                <w:szCs w:val="20"/>
                <w:lang w:eastAsia="en-US"/>
              </w:rPr>
            </w:pPr>
            <w:r w:rsidRPr="00347B94">
              <w:rPr>
                <w:rFonts w:ascii="Calibri" w:hAnsi="Calibri"/>
                <w:sz w:val="20"/>
                <w:szCs w:val="20"/>
                <w:lang w:eastAsia="en-US"/>
              </w:rPr>
              <w:t>Środkowej Wisły</w:t>
            </w:r>
          </w:p>
        </w:tc>
        <w:tc>
          <w:tcPr>
            <w:tcW w:w="959" w:type="dxa"/>
            <w:vAlign w:val="center"/>
          </w:tcPr>
          <w:p w:rsidR="00347B94" w:rsidRPr="00347B94" w:rsidRDefault="00347B94" w:rsidP="00023308">
            <w:pPr>
              <w:spacing w:line="360" w:lineRule="auto"/>
              <w:ind w:firstLine="0"/>
              <w:jc w:val="left"/>
              <w:rPr>
                <w:rFonts w:ascii="Calibri" w:hAnsi="Calibri"/>
                <w:sz w:val="20"/>
                <w:szCs w:val="20"/>
                <w:lang w:eastAsia="en-US"/>
              </w:rPr>
            </w:pPr>
            <w:r w:rsidRPr="00347B94">
              <w:rPr>
                <w:rFonts w:ascii="Calibri" w:hAnsi="Calibri"/>
                <w:sz w:val="20"/>
                <w:szCs w:val="20"/>
                <w:lang w:eastAsia="en-US"/>
              </w:rPr>
              <w:t>Wisła</w:t>
            </w:r>
          </w:p>
        </w:tc>
        <w:tc>
          <w:tcPr>
            <w:tcW w:w="1063" w:type="dxa"/>
            <w:vAlign w:val="center"/>
          </w:tcPr>
          <w:p w:rsidR="00347B94" w:rsidRPr="00347B94" w:rsidRDefault="00347B94" w:rsidP="00023308">
            <w:pPr>
              <w:spacing w:line="360" w:lineRule="auto"/>
              <w:ind w:firstLine="0"/>
              <w:jc w:val="left"/>
              <w:rPr>
                <w:rFonts w:ascii="Calibri" w:hAnsi="Calibri"/>
                <w:sz w:val="20"/>
                <w:szCs w:val="20"/>
                <w:lang w:eastAsia="en-US"/>
              </w:rPr>
            </w:pPr>
            <w:r w:rsidRPr="00347B94">
              <w:rPr>
                <w:rFonts w:ascii="Calibri" w:hAnsi="Calibri"/>
                <w:sz w:val="20"/>
                <w:szCs w:val="20"/>
                <w:lang w:eastAsia="en-US"/>
              </w:rPr>
              <w:t>Warszawa</w:t>
            </w:r>
          </w:p>
        </w:tc>
        <w:tc>
          <w:tcPr>
            <w:tcW w:w="1784" w:type="dxa"/>
            <w:vAlign w:val="center"/>
          </w:tcPr>
          <w:p w:rsidR="00347B94" w:rsidRPr="00347B94" w:rsidRDefault="00347B94" w:rsidP="00023308">
            <w:pPr>
              <w:spacing w:line="360" w:lineRule="auto"/>
              <w:ind w:firstLine="0"/>
              <w:jc w:val="left"/>
              <w:rPr>
                <w:rFonts w:ascii="Calibri" w:hAnsi="Calibri"/>
                <w:sz w:val="20"/>
                <w:szCs w:val="20"/>
                <w:lang w:eastAsia="en-US"/>
              </w:rPr>
            </w:pPr>
            <w:r w:rsidRPr="00347B94">
              <w:rPr>
                <w:rFonts w:ascii="Calibri" w:hAnsi="Calibri"/>
                <w:sz w:val="20"/>
                <w:szCs w:val="20"/>
                <w:lang w:eastAsia="en-US"/>
              </w:rPr>
              <w:t>dobry</w:t>
            </w:r>
          </w:p>
        </w:tc>
        <w:tc>
          <w:tcPr>
            <w:tcW w:w="1737" w:type="dxa"/>
            <w:vAlign w:val="center"/>
          </w:tcPr>
          <w:p w:rsidR="00347B94" w:rsidRPr="00347B94" w:rsidRDefault="00347B94" w:rsidP="00023308">
            <w:pPr>
              <w:spacing w:line="360" w:lineRule="auto"/>
              <w:ind w:firstLine="0"/>
              <w:jc w:val="left"/>
              <w:rPr>
                <w:rFonts w:ascii="Calibri" w:hAnsi="Calibri"/>
                <w:sz w:val="20"/>
                <w:szCs w:val="20"/>
                <w:lang w:eastAsia="en-US"/>
              </w:rPr>
            </w:pPr>
            <w:r w:rsidRPr="00347B94">
              <w:rPr>
                <w:rFonts w:ascii="Calibri" w:hAnsi="Calibri"/>
                <w:sz w:val="20"/>
                <w:szCs w:val="20"/>
                <w:lang w:eastAsia="en-US"/>
              </w:rPr>
              <w:t>dobry</w:t>
            </w:r>
          </w:p>
        </w:tc>
        <w:tc>
          <w:tcPr>
            <w:tcW w:w="1537" w:type="dxa"/>
            <w:vAlign w:val="center"/>
          </w:tcPr>
          <w:p w:rsidR="00347B94" w:rsidRPr="00347B94" w:rsidRDefault="00347B94" w:rsidP="00023308">
            <w:pPr>
              <w:spacing w:line="360" w:lineRule="auto"/>
              <w:ind w:firstLine="0"/>
              <w:jc w:val="left"/>
              <w:rPr>
                <w:rFonts w:ascii="Calibri" w:hAnsi="Calibri"/>
                <w:sz w:val="20"/>
                <w:szCs w:val="20"/>
                <w:lang w:eastAsia="en-US"/>
              </w:rPr>
            </w:pPr>
            <w:r w:rsidRPr="00347B94">
              <w:rPr>
                <w:rFonts w:ascii="Calibri" w:hAnsi="Calibri"/>
                <w:sz w:val="20"/>
                <w:szCs w:val="20"/>
                <w:lang w:eastAsia="en-US"/>
              </w:rPr>
              <w:t>dobry</w:t>
            </w:r>
          </w:p>
        </w:tc>
        <w:tc>
          <w:tcPr>
            <w:tcW w:w="1294" w:type="dxa"/>
            <w:vAlign w:val="center"/>
          </w:tcPr>
          <w:p w:rsidR="00347B94" w:rsidRPr="00347B94" w:rsidRDefault="00347B94" w:rsidP="00023308">
            <w:pPr>
              <w:spacing w:line="360" w:lineRule="auto"/>
              <w:ind w:firstLine="0"/>
              <w:jc w:val="left"/>
              <w:rPr>
                <w:rFonts w:ascii="Calibri" w:hAnsi="Calibri"/>
                <w:sz w:val="20"/>
                <w:szCs w:val="20"/>
                <w:lang w:eastAsia="en-US"/>
              </w:rPr>
            </w:pPr>
            <w:r w:rsidRPr="00347B94">
              <w:rPr>
                <w:rFonts w:ascii="Calibri" w:hAnsi="Calibri"/>
                <w:sz w:val="20"/>
                <w:szCs w:val="20"/>
                <w:lang w:eastAsia="en-US"/>
              </w:rPr>
              <w:t>dobry stan chemiczny</w:t>
            </w:r>
          </w:p>
        </w:tc>
        <w:tc>
          <w:tcPr>
            <w:tcW w:w="1363" w:type="dxa"/>
            <w:vAlign w:val="center"/>
          </w:tcPr>
          <w:p w:rsidR="00347B94" w:rsidRPr="00347B94" w:rsidRDefault="00347B94" w:rsidP="00023308">
            <w:pPr>
              <w:spacing w:line="360" w:lineRule="auto"/>
              <w:ind w:firstLine="0"/>
              <w:jc w:val="left"/>
              <w:rPr>
                <w:rFonts w:ascii="Calibri" w:hAnsi="Calibri"/>
                <w:sz w:val="20"/>
                <w:szCs w:val="20"/>
                <w:lang w:eastAsia="en-US"/>
              </w:rPr>
            </w:pPr>
            <w:r w:rsidRPr="00347B94">
              <w:rPr>
                <w:rFonts w:ascii="Calibri" w:hAnsi="Calibri"/>
                <w:sz w:val="20"/>
                <w:szCs w:val="20"/>
                <w:lang w:eastAsia="en-US"/>
              </w:rPr>
              <w:t>dobry stan ilościowy</w:t>
            </w:r>
          </w:p>
        </w:tc>
        <w:tc>
          <w:tcPr>
            <w:tcW w:w="1606" w:type="dxa"/>
            <w:vAlign w:val="center"/>
          </w:tcPr>
          <w:p w:rsidR="00347B94" w:rsidRPr="00347B94" w:rsidRDefault="00347B94" w:rsidP="00023308">
            <w:pPr>
              <w:spacing w:line="360" w:lineRule="auto"/>
              <w:ind w:firstLine="0"/>
              <w:jc w:val="left"/>
              <w:rPr>
                <w:rFonts w:ascii="Calibri" w:hAnsi="Calibri"/>
                <w:sz w:val="20"/>
                <w:szCs w:val="20"/>
                <w:lang w:eastAsia="en-US"/>
              </w:rPr>
            </w:pPr>
            <w:r w:rsidRPr="00347B94">
              <w:rPr>
                <w:rFonts w:ascii="Calibri" w:hAnsi="Calibri"/>
                <w:sz w:val="20"/>
                <w:szCs w:val="20"/>
                <w:lang w:eastAsia="en-US"/>
              </w:rPr>
              <w:t>niezagrożona</w:t>
            </w:r>
          </w:p>
        </w:tc>
      </w:tr>
      <w:tr w:rsidR="00347B94" w:rsidRPr="00347B94" w:rsidTr="00347B94">
        <w:trPr>
          <w:cantSplit/>
          <w:trHeight w:val="694"/>
        </w:trPr>
        <w:tc>
          <w:tcPr>
            <w:tcW w:w="1799" w:type="dxa"/>
            <w:vAlign w:val="center"/>
          </w:tcPr>
          <w:p w:rsidR="00347B94" w:rsidRPr="00347B94" w:rsidRDefault="00347B94" w:rsidP="00023308">
            <w:pPr>
              <w:spacing w:line="360" w:lineRule="auto"/>
              <w:ind w:firstLine="0"/>
              <w:jc w:val="left"/>
              <w:rPr>
                <w:rFonts w:ascii="Calibri" w:hAnsi="Calibri"/>
                <w:sz w:val="20"/>
                <w:szCs w:val="20"/>
                <w:lang w:eastAsia="en-US"/>
              </w:rPr>
            </w:pPr>
            <w:r w:rsidRPr="00347B94">
              <w:rPr>
                <w:rFonts w:ascii="Calibri" w:hAnsi="Calibri"/>
                <w:sz w:val="20"/>
                <w:szCs w:val="20"/>
                <w:lang w:eastAsia="en-US"/>
              </w:rPr>
              <w:t>PLGW200085</w:t>
            </w:r>
          </w:p>
        </w:tc>
        <w:tc>
          <w:tcPr>
            <w:tcW w:w="1076" w:type="dxa"/>
            <w:vAlign w:val="center"/>
          </w:tcPr>
          <w:p w:rsidR="00347B94" w:rsidRPr="00347B94" w:rsidRDefault="00347B94" w:rsidP="00023308">
            <w:pPr>
              <w:spacing w:line="360" w:lineRule="auto"/>
              <w:ind w:firstLine="0"/>
              <w:jc w:val="left"/>
              <w:rPr>
                <w:rFonts w:ascii="Calibri" w:hAnsi="Calibri"/>
                <w:sz w:val="20"/>
                <w:szCs w:val="20"/>
                <w:lang w:eastAsia="en-US"/>
              </w:rPr>
            </w:pPr>
            <w:r w:rsidRPr="00347B94">
              <w:rPr>
                <w:rFonts w:ascii="Calibri" w:hAnsi="Calibri"/>
                <w:sz w:val="20"/>
                <w:szCs w:val="20"/>
                <w:lang w:eastAsia="en-US"/>
              </w:rPr>
              <w:t>Środkowej Wisły</w:t>
            </w:r>
          </w:p>
        </w:tc>
        <w:tc>
          <w:tcPr>
            <w:tcW w:w="959" w:type="dxa"/>
            <w:vAlign w:val="center"/>
          </w:tcPr>
          <w:p w:rsidR="00347B94" w:rsidRPr="00347B94" w:rsidRDefault="00347B94" w:rsidP="00023308">
            <w:pPr>
              <w:spacing w:line="360" w:lineRule="auto"/>
              <w:ind w:firstLine="0"/>
              <w:jc w:val="left"/>
              <w:rPr>
                <w:rFonts w:ascii="Calibri" w:hAnsi="Calibri"/>
                <w:sz w:val="20"/>
                <w:szCs w:val="20"/>
                <w:lang w:eastAsia="en-US"/>
              </w:rPr>
            </w:pPr>
            <w:r w:rsidRPr="00347B94">
              <w:rPr>
                <w:rFonts w:ascii="Calibri" w:hAnsi="Calibri"/>
                <w:sz w:val="20"/>
                <w:szCs w:val="20"/>
                <w:lang w:eastAsia="en-US"/>
              </w:rPr>
              <w:t xml:space="preserve">Wisła </w:t>
            </w:r>
          </w:p>
        </w:tc>
        <w:tc>
          <w:tcPr>
            <w:tcW w:w="1063" w:type="dxa"/>
            <w:vAlign w:val="center"/>
          </w:tcPr>
          <w:p w:rsidR="00347B94" w:rsidRPr="00347B94" w:rsidRDefault="00347B94" w:rsidP="00023308">
            <w:pPr>
              <w:spacing w:line="360" w:lineRule="auto"/>
              <w:ind w:firstLine="0"/>
              <w:jc w:val="left"/>
              <w:rPr>
                <w:rFonts w:ascii="Calibri" w:hAnsi="Calibri"/>
                <w:sz w:val="20"/>
                <w:szCs w:val="20"/>
                <w:lang w:eastAsia="en-US"/>
              </w:rPr>
            </w:pPr>
            <w:r w:rsidRPr="00347B94">
              <w:rPr>
                <w:rFonts w:ascii="Calibri" w:hAnsi="Calibri"/>
                <w:sz w:val="20"/>
                <w:szCs w:val="20"/>
                <w:lang w:eastAsia="en-US"/>
              </w:rPr>
              <w:t>Warszawa</w:t>
            </w:r>
          </w:p>
        </w:tc>
        <w:tc>
          <w:tcPr>
            <w:tcW w:w="1784" w:type="dxa"/>
            <w:vAlign w:val="center"/>
          </w:tcPr>
          <w:p w:rsidR="00347B94" w:rsidRPr="00347B94" w:rsidRDefault="00347B94" w:rsidP="00023308">
            <w:pPr>
              <w:spacing w:line="360" w:lineRule="auto"/>
              <w:ind w:firstLine="0"/>
              <w:jc w:val="left"/>
              <w:rPr>
                <w:rFonts w:ascii="Calibri" w:hAnsi="Calibri"/>
                <w:sz w:val="20"/>
                <w:szCs w:val="20"/>
                <w:lang w:eastAsia="en-US"/>
              </w:rPr>
            </w:pPr>
            <w:r w:rsidRPr="00347B94">
              <w:rPr>
                <w:rFonts w:ascii="Calibri" w:hAnsi="Calibri"/>
                <w:sz w:val="20"/>
                <w:szCs w:val="20"/>
                <w:lang w:eastAsia="en-US"/>
              </w:rPr>
              <w:t>dobry</w:t>
            </w:r>
          </w:p>
        </w:tc>
        <w:tc>
          <w:tcPr>
            <w:tcW w:w="1737" w:type="dxa"/>
            <w:vAlign w:val="center"/>
          </w:tcPr>
          <w:p w:rsidR="00347B94" w:rsidRPr="00347B94" w:rsidRDefault="00347B94" w:rsidP="00023308">
            <w:pPr>
              <w:spacing w:line="360" w:lineRule="auto"/>
              <w:ind w:firstLine="0"/>
              <w:jc w:val="left"/>
              <w:rPr>
                <w:rFonts w:ascii="Calibri" w:hAnsi="Calibri"/>
                <w:sz w:val="20"/>
                <w:szCs w:val="20"/>
                <w:lang w:eastAsia="en-US"/>
              </w:rPr>
            </w:pPr>
            <w:r w:rsidRPr="00347B94">
              <w:rPr>
                <w:rFonts w:ascii="Calibri" w:hAnsi="Calibri"/>
                <w:sz w:val="20"/>
                <w:szCs w:val="20"/>
                <w:lang w:eastAsia="en-US"/>
              </w:rPr>
              <w:t>dobry</w:t>
            </w:r>
          </w:p>
        </w:tc>
        <w:tc>
          <w:tcPr>
            <w:tcW w:w="1537" w:type="dxa"/>
            <w:vAlign w:val="center"/>
          </w:tcPr>
          <w:p w:rsidR="00347B94" w:rsidRPr="00347B94" w:rsidRDefault="00347B94" w:rsidP="00023308">
            <w:pPr>
              <w:spacing w:line="360" w:lineRule="auto"/>
              <w:ind w:firstLine="0"/>
              <w:jc w:val="left"/>
              <w:rPr>
                <w:rFonts w:ascii="Calibri" w:hAnsi="Calibri"/>
                <w:sz w:val="20"/>
                <w:szCs w:val="20"/>
                <w:lang w:eastAsia="en-US"/>
              </w:rPr>
            </w:pPr>
            <w:r w:rsidRPr="00347B94">
              <w:rPr>
                <w:rFonts w:ascii="Calibri" w:hAnsi="Calibri"/>
                <w:sz w:val="20"/>
                <w:szCs w:val="20"/>
                <w:lang w:eastAsia="en-US"/>
              </w:rPr>
              <w:t>dobry</w:t>
            </w:r>
          </w:p>
        </w:tc>
        <w:tc>
          <w:tcPr>
            <w:tcW w:w="1294" w:type="dxa"/>
            <w:vAlign w:val="center"/>
          </w:tcPr>
          <w:p w:rsidR="00347B94" w:rsidRPr="00347B94" w:rsidRDefault="00347B94" w:rsidP="00023308">
            <w:pPr>
              <w:spacing w:line="360" w:lineRule="auto"/>
              <w:ind w:firstLine="0"/>
              <w:jc w:val="left"/>
              <w:rPr>
                <w:rFonts w:ascii="Calibri" w:hAnsi="Calibri"/>
                <w:sz w:val="20"/>
                <w:szCs w:val="20"/>
                <w:lang w:eastAsia="en-US"/>
              </w:rPr>
            </w:pPr>
            <w:r w:rsidRPr="00347B94">
              <w:rPr>
                <w:rFonts w:ascii="Calibri" w:hAnsi="Calibri"/>
                <w:sz w:val="20"/>
                <w:szCs w:val="20"/>
                <w:lang w:eastAsia="en-US"/>
              </w:rPr>
              <w:t>dobry stan chemiczny</w:t>
            </w:r>
          </w:p>
        </w:tc>
        <w:tc>
          <w:tcPr>
            <w:tcW w:w="1363" w:type="dxa"/>
            <w:vAlign w:val="center"/>
          </w:tcPr>
          <w:p w:rsidR="00347B94" w:rsidRPr="00347B94" w:rsidRDefault="00347B94" w:rsidP="00023308">
            <w:pPr>
              <w:spacing w:line="360" w:lineRule="auto"/>
              <w:ind w:firstLine="0"/>
              <w:jc w:val="left"/>
              <w:rPr>
                <w:rFonts w:ascii="Calibri" w:hAnsi="Calibri"/>
                <w:sz w:val="20"/>
                <w:szCs w:val="20"/>
                <w:lang w:eastAsia="en-US"/>
              </w:rPr>
            </w:pPr>
            <w:r w:rsidRPr="00347B94">
              <w:rPr>
                <w:rFonts w:ascii="Calibri" w:hAnsi="Calibri"/>
                <w:sz w:val="20"/>
                <w:szCs w:val="20"/>
                <w:lang w:eastAsia="en-US"/>
              </w:rPr>
              <w:t>dobry stan ilościowy</w:t>
            </w:r>
          </w:p>
        </w:tc>
        <w:tc>
          <w:tcPr>
            <w:tcW w:w="1606" w:type="dxa"/>
            <w:vAlign w:val="center"/>
          </w:tcPr>
          <w:p w:rsidR="00347B94" w:rsidRPr="00347B94" w:rsidRDefault="00347B94" w:rsidP="00023308">
            <w:pPr>
              <w:spacing w:line="360" w:lineRule="auto"/>
              <w:ind w:firstLine="0"/>
              <w:jc w:val="left"/>
              <w:rPr>
                <w:rFonts w:ascii="Calibri" w:hAnsi="Calibri"/>
                <w:sz w:val="20"/>
                <w:szCs w:val="20"/>
                <w:lang w:eastAsia="en-US"/>
              </w:rPr>
            </w:pPr>
            <w:r w:rsidRPr="00347B94">
              <w:rPr>
                <w:rFonts w:ascii="Calibri" w:hAnsi="Calibri"/>
                <w:sz w:val="20"/>
                <w:szCs w:val="20"/>
                <w:lang w:eastAsia="en-US"/>
              </w:rPr>
              <w:t>niezagrożona</w:t>
            </w:r>
          </w:p>
        </w:tc>
      </w:tr>
    </w:tbl>
    <w:p w:rsidR="00347B94" w:rsidRPr="00347B94" w:rsidRDefault="00347B94" w:rsidP="00023308">
      <w:pPr>
        <w:spacing w:line="360" w:lineRule="auto"/>
        <w:ind w:firstLine="0"/>
        <w:jc w:val="left"/>
        <w:rPr>
          <w:rFonts w:ascii="Calibri" w:hAnsi="Calibri"/>
          <w:sz w:val="20"/>
          <w:szCs w:val="20"/>
        </w:rPr>
      </w:pPr>
      <w:r w:rsidRPr="00347B94">
        <w:rPr>
          <w:rFonts w:ascii="Calibri" w:hAnsi="Calibri"/>
          <w:sz w:val="20"/>
          <w:szCs w:val="20"/>
        </w:rPr>
        <w:t>Źródło: polska.e-mapa.net (opracowanie własne)</w:t>
      </w:r>
    </w:p>
    <w:p w:rsidR="00347B94" w:rsidRPr="00347B94" w:rsidRDefault="00347B94" w:rsidP="00023308">
      <w:pPr>
        <w:spacing w:line="360" w:lineRule="auto"/>
        <w:ind w:firstLine="0"/>
        <w:jc w:val="left"/>
        <w:rPr>
          <w:rFonts w:ascii="Calibri" w:hAnsi="Calibri"/>
          <w:highlight w:val="yellow"/>
        </w:rPr>
        <w:sectPr w:rsidR="00347B94" w:rsidRPr="00347B94" w:rsidSect="00A01589">
          <w:footnotePr>
            <w:pos w:val="beneathText"/>
          </w:footnotePr>
          <w:pgSz w:w="16837" w:h="11905" w:orient="landscape"/>
          <w:pgMar w:top="1418" w:right="1418" w:bottom="1418" w:left="1418" w:header="709" w:footer="709" w:gutter="0"/>
          <w:cols w:space="708"/>
          <w:docGrid w:linePitch="360"/>
        </w:sectPr>
      </w:pPr>
    </w:p>
    <w:p w:rsidR="0043339C" w:rsidRPr="00347B94" w:rsidRDefault="0043339C" w:rsidP="00023308">
      <w:pPr>
        <w:spacing w:after="120" w:line="360" w:lineRule="auto"/>
        <w:ind w:firstLine="0"/>
        <w:jc w:val="left"/>
        <w:rPr>
          <w:rFonts w:ascii="Calibri" w:hAnsi="Calibri"/>
          <w:b/>
          <w:i/>
        </w:rPr>
      </w:pPr>
      <w:r w:rsidRPr="00347B94">
        <w:rPr>
          <w:rFonts w:ascii="Calibri" w:hAnsi="Calibri"/>
          <w:b/>
          <w:i/>
        </w:rPr>
        <w:t>Wpływ na jednolite części wód powierzchniowych (JCWP)</w:t>
      </w:r>
    </w:p>
    <w:p w:rsidR="0043339C" w:rsidRPr="00EF76C9" w:rsidRDefault="0043339C" w:rsidP="00023308">
      <w:pPr>
        <w:spacing w:line="360" w:lineRule="auto"/>
        <w:ind w:firstLine="0"/>
        <w:jc w:val="left"/>
        <w:rPr>
          <w:rFonts w:ascii="Calibri" w:hAnsi="Calibri" w:cs="Calibri"/>
          <w:highlight w:val="yellow"/>
        </w:rPr>
      </w:pPr>
      <w:r w:rsidRPr="00347B94">
        <w:rPr>
          <w:rFonts w:ascii="Calibri" w:hAnsi="Calibri" w:cs="Calibri"/>
        </w:rPr>
        <w:t xml:space="preserve">Według podziału </w:t>
      </w:r>
      <w:proofErr w:type="spellStart"/>
      <w:r w:rsidRPr="00347B94">
        <w:rPr>
          <w:rFonts w:ascii="Calibri" w:hAnsi="Calibri" w:cs="Calibri"/>
        </w:rPr>
        <w:t>zlewniowego</w:t>
      </w:r>
      <w:proofErr w:type="spellEnd"/>
      <w:r w:rsidRPr="00347B94">
        <w:rPr>
          <w:rFonts w:ascii="Calibri" w:hAnsi="Calibri" w:cs="Calibri"/>
        </w:rPr>
        <w:t xml:space="preserve"> na Jednolite Części Wód Powierzchniowych (JCWP) określonego w zaktualizowanym Planie gospodarowania wodami na obszarze dorzecza Wisły (KZGW Warszawa, 2011), zaktualizowanym Rozporządzeniem Rady Ministrów z dnia 18 października 2016 opisywany teren wchodzi w skład JCWP</w:t>
      </w:r>
      <w:r w:rsidR="00CE3563" w:rsidRPr="00347B94">
        <w:rPr>
          <w:rFonts w:ascii="Calibri" w:hAnsi="Calibri" w:cs="Calibri"/>
        </w:rPr>
        <w:t>:</w:t>
      </w:r>
      <w:r w:rsidRPr="00347B94">
        <w:rPr>
          <w:rFonts w:ascii="Calibri" w:hAnsi="Calibri" w:cs="Calibri"/>
        </w:rPr>
        <w:t xml:space="preserve"> </w:t>
      </w:r>
      <w:r w:rsidR="00347B94" w:rsidRPr="00347B94">
        <w:rPr>
          <w:rFonts w:ascii="Calibri" w:hAnsi="Calibri" w:cs="Calibri"/>
        </w:rPr>
        <w:t>RW2000172545289, RW200017254536, RW200019254529, RW200002545399, RW20001025451, RW200017254526, RW2000172545256,</w:t>
      </w:r>
      <w:r w:rsidR="00A534F5">
        <w:rPr>
          <w:rFonts w:ascii="Calibri" w:hAnsi="Calibri" w:cs="Calibri"/>
        </w:rPr>
        <w:t xml:space="preserve"> RW200019254529, RW20006254389, RW200017254532.</w:t>
      </w:r>
    </w:p>
    <w:p w:rsidR="002A3A30" w:rsidRPr="002A3A30" w:rsidRDefault="002A3A30" w:rsidP="00023308">
      <w:pPr>
        <w:pStyle w:val="Legenda"/>
        <w:jc w:val="left"/>
        <w:rPr>
          <w:rFonts w:ascii="Calibri" w:hAnsi="Calibri" w:cs="Calibri"/>
          <w:b/>
          <w:sz w:val="20"/>
          <w:szCs w:val="20"/>
          <w:u w:val="none"/>
        </w:rPr>
      </w:pPr>
      <w:r w:rsidRPr="002A3A30">
        <w:rPr>
          <w:rFonts w:ascii="Calibri" w:hAnsi="Calibri" w:cs="Calibri"/>
          <w:b/>
          <w:sz w:val="20"/>
          <w:szCs w:val="20"/>
          <w:u w:val="none"/>
        </w:rPr>
        <w:t>Lokalizacja gminy Sulejów w obrębie rzecznych jednolitych części wód powierzchniowych</w:t>
      </w:r>
    </w:p>
    <w:p w:rsidR="002A3A30" w:rsidRDefault="00A845FC" w:rsidP="00023308">
      <w:pPr>
        <w:spacing w:line="360" w:lineRule="auto"/>
        <w:jc w:val="left"/>
        <w:rPr>
          <w:lang w:eastAsia="ar-SA"/>
        </w:rPr>
      </w:pPr>
      <w:r>
        <w:rPr>
          <w:noProof/>
        </w:rPr>
        <w:pict>
          <v:shape id="_x0000_i1324" type="#_x0000_t75" style="width:388.5pt;height:456pt;visibility:visible">
            <v:imagedata r:id="rId11" o:title=""/>
          </v:shape>
        </w:pict>
      </w:r>
    </w:p>
    <w:p w:rsidR="002A3A30" w:rsidRPr="00EF76C9" w:rsidRDefault="002A3A30" w:rsidP="00EF76C9">
      <w:pPr>
        <w:spacing w:line="360" w:lineRule="auto"/>
        <w:ind w:firstLine="0"/>
        <w:jc w:val="left"/>
        <w:rPr>
          <w:sz w:val="20"/>
          <w:szCs w:val="20"/>
        </w:rPr>
      </w:pPr>
      <w:r w:rsidRPr="001E56D7">
        <w:rPr>
          <w:sz w:val="20"/>
          <w:szCs w:val="20"/>
        </w:rPr>
        <w:t>Źródło: polska.e-mapa.net</w:t>
      </w:r>
      <w:r>
        <w:rPr>
          <w:sz w:val="20"/>
          <w:szCs w:val="20"/>
        </w:rPr>
        <w:t xml:space="preserve"> (opracowanie własne)</w:t>
      </w:r>
    </w:p>
    <w:p w:rsidR="002A3A30" w:rsidRPr="008D0761" w:rsidRDefault="002A3A30" w:rsidP="00023308">
      <w:pPr>
        <w:spacing w:line="360" w:lineRule="auto"/>
        <w:ind w:firstLine="0"/>
        <w:jc w:val="left"/>
        <w:rPr>
          <w:rFonts w:ascii="Calibri" w:hAnsi="Calibri" w:cs="Calibri"/>
          <w:b/>
          <w:bCs/>
          <w:sz w:val="20"/>
          <w:szCs w:val="20"/>
          <w:highlight w:val="yellow"/>
          <w:lang w:eastAsia="ar-SA"/>
        </w:rPr>
      </w:pPr>
    </w:p>
    <w:p w:rsidR="00FF4753" w:rsidRPr="008D0761" w:rsidRDefault="00FF4753" w:rsidP="00023308">
      <w:pPr>
        <w:spacing w:line="360" w:lineRule="auto"/>
        <w:ind w:firstLine="0"/>
        <w:jc w:val="left"/>
        <w:rPr>
          <w:rFonts w:ascii="Calibri" w:hAnsi="Calibri"/>
          <w:highlight w:val="yellow"/>
          <w:lang w:eastAsia="ar-SA"/>
        </w:rPr>
        <w:sectPr w:rsidR="00FF4753" w:rsidRPr="008D0761" w:rsidSect="00012D6B">
          <w:headerReference w:type="default" r:id="rId12"/>
          <w:footerReference w:type="even" r:id="rId13"/>
          <w:footerReference w:type="default" r:id="rId14"/>
          <w:pgSz w:w="11906" w:h="16838"/>
          <w:pgMar w:top="1417" w:right="1417" w:bottom="1417" w:left="1417" w:header="708" w:footer="708" w:gutter="0"/>
          <w:cols w:space="708"/>
          <w:docGrid w:linePitch="360"/>
        </w:sectPr>
      </w:pPr>
    </w:p>
    <w:p w:rsidR="000115AD" w:rsidRPr="000115AD" w:rsidRDefault="000115AD" w:rsidP="00023308">
      <w:pPr>
        <w:pStyle w:val="Legenda"/>
        <w:jc w:val="left"/>
        <w:rPr>
          <w:rFonts w:ascii="Calibri" w:hAnsi="Calibri" w:cs="Calibri"/>
          <w:b/>
          <w:sz w:val="20"/>
          <w:szCs w:val="20"/>
          <w:highlight w:val="yellow"/>
          <w:u w:val="none"/>
        </w:rPr>
      </w:pPr>
      <w:r w:rsidRPr="000115AD">
        <w:rPr>
          <w:rFonts w:ascii="Calibri" w:hAnsi="Calibri" w:cs="Calibri"/>
          <w:b/>
          <w:sz w:val="20"/>
          <w:szCs w:val="20"/>
          <w:u w:val="none"/>
        </w:rPr>
        <w:t>Charakterystyka jednolitych części wód powierzchniowych (JCWP) rzecznych obejmujących teren gminy Sulejów</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1"/>
        <w:gridCol w:w="1274"/>
        <w:gridCol w:w="1123"/>
        <w:gridCol w:w="987"/>
        <w:gridCol w:w="1100"/>
        <w:gridCol w:w="1462"/>
        <w:gridCol w:w="1135"/>
        <w:gridCol w:w="1004"/>
        <w:gridCol w:w="1311"/>
        <w:gridCol w:w="1228"/>
        <w:gridCol w:w="1683"/>
      </w:tblGrid>
      <w:tr w:rsidR="000115AD" w:rsidRPr="000C38C7" w:rsidTr="00A534F5">
        <w:tc>
          <w:tcPr>
            <w:tcW w:w="1120" w:type="pct"/>
            <w:gridSpan w:val="2"/>
            <w:shd w:val="clear" w:color="auto" w:fill="D9D9D9"/>
            <w:vAlign w:val="center"/>
          </w:tcPr>
          <w:p w:rsidR="000115AD" w:rsidRPr="000C38C7" w:rsidRDefault="000115AD" w:rsidP="00023308">
            <w:pPr>
              <w:pStyle w:val="Styl4dotabel"/>
              <w:spacing w:line="360" w:lineRule="auto"/>
              <w:jc w:val="left"/>
              <w:rPr>
                <w:rFonts w:cs="Calibri"/>
                <w:b/>
                <w:color w:val="auto"/>
                <w:sz w:val="20"/>
                <w:szCs w:val="20"/>
                <w:lang w:eastAsia="en-US"/>
              </w:rPr>
            </w:pPr>
            <w:r w:rsidRPr="000C38C7">
              <w:rPr>
                <w:rFonts w:cs="Calibri"/>
                <w:b/>
                <w:color w:val="auto"/>
                <w:sz w:val="20"/>
                <w:szCs w:val="20"/>
                <w:lang w:eastAsia="en-US"/>
              </w:rPr>
              <w:t>Jednolita część wód powierzchniowych (JCWP)</w:t>
            </w:r>
          </w:p>
        </w:tc>
        <w:tc>
          <w:tcPr>
            <w:tcW w:w="1129" w:type="pct"/>
            <w:gridSpan w:val="3"/>
            <w:shd w:val="clear" w:color="auto" w:fill="D9D9D9"/>
            <w:vAlign w:val="center"/>
          </w:tcPr>
          <w:p w:rsidR="000115AD" w:rsidRPr="000C38C7" w:rsidRDefault="000115AD" w:rsidP="00023308">
            <w:pPr>
              <w:pStyle w:val="Styl4dotabel"/>
              <w:spacing w:line="360" w:lineRule="auto"/>
              <w:jc w:val="left"/>
              <w:rPr>
                <w:rFonts w:cs="Calibri"/>
                <w:b/>
                <w:color w:val="auto"/>
                <w:sz w:val="20"/>
                <w:szCs w:val="20"/>
                <w:lang w:eastAsia="en-US"/>
              </w:rPr>
            </w:pPr>
            <w:r w:rsidRPr="000C38C7">
              <w:rPr>
                <w:rFonts w:cs="Calibri"/>
                <w:b/>
                <w:color w:val="auto"/>
                <w:sz w:val="20"/>
                <w:szCs w:val="20"/>
                <w:lang w:eastAsia="en-US"/>
              </w:rPr>
              <w:t>Lokalizacja</w:t>
            </w:r>
          </w:p>
        </w:tc>
        <w:tc>
          <w:tcPr>
            <w:tcW w:w="514" w:type="pct"/>
            <w:vMerge w:val="restart"/>
            <w:shd w:val="clear" w:color="auto" w:fill="D9D9D9"/>
            <w:vAlign w:val="center"/>
          </w:tcPr>
          <w:p w:rsidR="000115AD" w:rsidRPr="000C38C7" w:rsidRDefault="000115AD" w:rsidP="00023308">
            <w:pPr>
              <w:pStyle w:val="Styl4dotabel"/>
              <w:spacing w:line="360" w:lineRule="auto"/>
              <w:jc w:val="left"/>
              <w:rPr>
                <w:rFonts w:cs="Calibri"/>
                <w:b/>
                <w:color w:val="auto"/>
                <w:sz w:val="20"/>
                <w:szCs w:val="20"/>
                <w:lang w:eastAsia="en-US"/>
              </w:rPr>
            </w:pPr>
            <w:r w:rsidRPr="000C38C7">
              <w:rPr>
                <w:rFonts w:cs="Calibri"/>
                <w:b/>
                <w:color w:val="auto"/>
                <w:sz w:val="20"/>
                <w:szCs w:val="20"/>
                <w:lang w:eastAsia="en-US"/>
              </w:rPr>
              <w:t>Stan potencjału ekologicznego</w:t>
            </w:r>
          </w:p>
        </w:tc>
        <w:tc>
          <w:tcPr>
            <w:tcW w:w="399" w:type="pct"/>
            <w:vMerge w:val="restart"/>
            <w:shd w:val="clear" w:color="auto" w:fill="D9D9D9"/>
            <w:vAlign w:val="center"/>
          </w:tcPr>
          <w:p w:rsidR="000115AD" w:rsidRPr="000C38C7" w:rsidRDefault="000115AD" w:rsidP="00023308">
            <w:pPr>
              <w:pStyle w:val="Styl4dotabel"/>
              <w:spacing w:line="360" w:lineRule="auto"/>
              <w:jc w:val="left"/>
              <w:rPr>
                <w:rFonts w:cs="Calibri"/>
                <w:b/>
                <w:color w:val="auto"/>
                <w:sz w:val="20"/>
                <w:szCs w:val="20"/>
                <w:lang w:eastAsia="en-US"/>
              </w:rPr>
            </w:pPr>
            <w:r w:rsidRPr="000C38C7">
              <w:rPr>
                <w:rFonts w:cs="Calibri"/>
                <w:b/>
                <w:color w:val="auto"/>
                <w:sz w:val="20"/>
                <w:szCs w:val="20"/>
                <w:lang w:eastAsia="en-US"/>
              </w:rPr>
              <w:t>Stan chemiczny</w:t>
            </w:r>
          </w:p>
        </w:tc>
        <w:tc>
          <w:tcPr>
            <w:tcW w:w="353" w:type="pct"/>
            <w:vMerge w:val="restart"/>
            <w:shd w:val="clear" w:color="auto" w:fill="D9D9D9"/>
            <w:vAlign w:val="center"/>
          </w:tcPr>
          <w:p w:rsidR="000115AD" w:rsidRPr="000C38C7" w:rsidRDefault="000115AD" w:rsidP="00023308">
            <w:pPr>
              <w:pStyle w:val="Styl4dotabel"/>
              <w:spacing w:line="360" w:lineRule="auto"/>
              <w:jc w:val="left"/>
              <w:rPr>
                <w:rFonts w:cs="Calibri"/>
                <w:b/>
                <w:color w:val="auto"/>
                <w:sz w:val="20"/>
                <w:szCs w:val="20"/>
                <w:lang w:eastAsia="en-US"/>
              </w:rPr>
            </w:pPr>
            <w:r w:rsidRPr="000C38C7">
              <w:rPr>
                <w:rFonts w:cs="Calibri"/>
                <w:b/>
                <w:color w:val="auto"/>
                <w:sz w:val="20"/>
                <w:szCs w:val="20"/>
                <w:lang w:eastAsia="en-US"/>
              </w:rPr>
              <w:t>Aktualny stan</w:t>
            </w:r>
          </w:p>
        </w:tc>
        <w:tc>
          <w:tcPr>
            <w:tcW w:w="893" w:type="pct"/>
            <w:gridSpan w:val="2"/>
            <w:shd w:val="clear" w:color="auto" w:fill="D9D9D9"/>
            <w:vAlign w:val="center"/>
          </w:tcPr>
          <w:p w:rsidR="000115AD" w:rsidRPr="000C38C7" w:rsidRDefault="000115AD" w:rsidP="00023308">
            <w:pPr>
              <w:pStyle w:val="Styl4dotabel"/>
              <w:spacing w:line="360" w:lineRule="auto"/>
              <w:jc w:val="left"/>
              <w:rPr>
                <w:rFonts w:cs="Calibri"/>
                <w:b/>
                <w:color w:val="auto"/>
                <w:sz w:val="20"/>
                <w:szCs w:val="20"/>
                <w:lang w:eastAsia="en-US"/>
              </w:rPr>
            </w:pPr>
            <w:r w:rsidRPr="000C38C7">
              <w:rPr>
                <w:rFonts w:cs="Calibri"/>
                <w:b/>
                <w:color w:val="auto"/>
                <w:sz w:val="20"/>
                <w:szCs w:val="20"/>
                <w:lang w:eastAsia="en-US"/>
              </w:rPr>
              <w:t>Cel stanu</w:t>
            </w:r>
          </w:p>
        </w:tc>
        <w:tc>
          <w:tcPr>
            <w:tcW w:w="592" w:type="pct"/>
            <w:vMerge w:val="restart"/>
            <w:tcBorders>
              <w:left w:val="single" w:sz="4" w:space="0" w:color="auto"/>
            </w:tcBorders>
            <w:shd w:val="clear" w:color="auto" w:fill="D9D9D9"/>
            <w:vAlign w:val="center"/>
          </w:tcPr>
          <w:p w:rsidR="000115AD" w:rsidRPr="000C38C7" w:rsidRDefault="000115AD" w:rsidP="00023308">
            <w:pPr>
              <w:pStyle w:val="Styl4dotabel"/>
              <w:spacing w:line="360" w:lineRule="auto"/>
              <w:jc w:val="left"/>
              <w:rPr>
                <w:rFonts w:cs="Calibri"/>
                <w:b/>
                <w:color w:val="auto"/>
                <w:sz w:val="20"/>
                <w:szCs w:val="20"/>
                <w:lang w:eastAsia="en-US"/>
              </w:rPr>
            </w:pPr>
            <w:r w:rsidRPr="000C38C7">
              <w:rPr>
                <w:rFonts w:cs="Calibri"/>
                <w:b/>
                <w:color w:val="auto"/>
                <w:sz w:val="20"/>
                <w:szCs w:val="20"/>
                <w:lang w:eastAsia="en-US"/>
              </w:rPr>
              <w:t>Ocena ryzyka nieosiągnięcia celów środowiskowych</w:t>
            </w:r>
          </w:p>
        </w:tc>
      </w:tr>
      <w:tr w:rsidR="000115AD" w:rsidRPr="000C38C7" w:rsidTr="00A534F5">
        <w:tc>
          <w:tcPr>
            <w:tcW w:w="672" w:type="pct"/>
            <w:shd w:val="clear" w:color="auto" w:fill="D9D9D9"/>
            <w:vAlign w:val="center"/>
          </w:tcPr>
          <w:p w:rsidR="000115AD" w:rsidRPr="000C38C7" w:rsidRDefault="000115AD" w:rsidP="00023308">
            <w:pPr>
              <w:pStyle w:val="Styl4dotabel"/>
              <w:spacing w:line="360" w:lineRule="auto"/>
              <w:jc w:val="left"/>
              <w:rPr>
                <w:rFonts w:cs="Calibri"/>
                <w:b/>
                <w:color w:val="auto"/>
                <w:sz w:val="20"/>
                <w:szCs w:val="20"/>
                <w:lang w:eastAsia="en-US"/>
              </w:rPr>
            </w:pPr>
            <w:r w:rsidRPr="000C38C7">
              <w:rPr>
                <w:rFonts w:cs="Calibri"/>
                <w:b/>
                <w:color w:val="auto"/>
                <w:sz w:val="20"/>
                <w:szCs w:val="20"/>
                <w:lang w:eastAsia="en-US"/>
              </w:rPr>
              <w:t>Krajowy kod JCWP rzecznych</w:t>
            </w:r>
          </w:p>
        </w:tc>
        <w:tc>
          <w:tcPr>
            <w:tcW w:w="448" w:type="pct"/>
            <w:shd w:val="clear" w:color="auto" w:fill="D9D9D9"/>
            <w:vAlign w:val="center"/>
          </w:tcPr>
          <w:p w:rsidR="000115AD" w:rsidRPr="000C38C7" w:rsidRDefault="000115AD" w:rsidP="00023308">
            <w:pPr>
              <w:pStyle w:val="Styl4dotabel"/>
              <w:spacing w:line="360" w:lineRule="auto"/>
              <w:jc w:val="left"/>
              <w:rPr>
                <w:rFonts w:cs="Calibri"/>
                <w:b/>
                <w:color w:val="auto"/>
                <w:sz w:val="20"/>
                <w:szCs w:val="20"/>
                <w:lang w:eastAsia="en-US"/>
              </w:rPr>
            </w:pPr>
            <w:r w:rsidRPr="000C38C7">
              <w:rPr>
                <w:rFonts w:cs="Calibri"/>
                <w:b/>
                <w:color w:val="auto"/>
                <w:sz w:val="20"/>
                <w:szCs w:val="20"/>
                <w:lang w:eastAsia="en-US"/>
              </w:rPr>
              <w:t>Nazwa JCWP rzecznych</w:t>
            </w:r>
          </w:p>
        </w:tc>
        <w:tc>
          <w:tcPr>
            <w:tcW w:w="395" w:type="pct"/>
            <w:shd w:val="clear" w:color="auto" w:fill="D9D9D9"/>
            <w:vAlign w:val="center"/>
          </w:tcPr>
          <w:p w:rsidR="000115AD" w:rsidRPr="000C38C7" w:rsidRDefault="000115AD" w:rsidP="00023308">
            <w:pPr>
              <w:pStyle w:val="Styl4dotabel"/>
              <w:spacing w:line="360" w:lineRule="auto"/>
              <w:jc w:val="left"/>
              <w:rPr>
                <w:rFonts w:cs="Calibri"/>
                <w:b/>
                <w:color w:val="auto"/>
                <w:sz w:val="20"/>
                <w:szCs w:val="20"/>
                <w:lang w:eastAsia="en-US"/>
              </w:rPr>
            </w:pPr>
            <w:r w:rsidRPr="000C38C7">
              <w:rPr>
                <w:rFonts w:cs="Calibri"/>
                <w:b/>
                <w:color w:val="auto"/>
                <w:sz w:val="20"/>
                <w:szCs w:val="20"/>
                <w:lang w:eastAsia="en-US"/>
              </w:rPr>
              <w:t>Region wodny</w:t>
            </w:r>
          </w:p>
        </w:tc>
        <w:tc>
          <w:tcPr>
            <w:tcW w:w="347" w:type="pct"/>
            <w:shd w:val="clear" w:color="auto" w:fill="D9D9D9"/>
            <w:vAlign w:val="center"/>
          </w:tcPr>
          <w:p w:rsidR="000115AD" w:rsidRPr="000C38C7" w:rsidRDefault="000115AD" w:rsidP="00023308">
            <w:pPr>
              <w:pStyle w:val="Styl4dotabel"/>
              <w:spacing w:line="360" w:lineRule="auto"/>
              <w:jc w:val="left"/>
              <w:rPr>
                <w:rFonts w:cs="Calibri"/>
                <w:b/>
                <w:color w:val="auto"/>
                <w:sz w:val="20"/>
                <w:szCs w:val="20"/>
              </w:rPr>
            </w:pPr>
            <w:r w:rsidRPr="000C38C7">
              <w:rPr>
                <w:rFonts w:cs="Calibri"/>
                <w:b/>
                <w:color w:val="auto"/>
                <w:sz w:val="20"/>
                <w:szCs w:val="20"/>
              </w:rPr>
              <w:t>Nazwa dorzecza</w:t>
            </w:r>
          </w:p>
        </w:tc>
        <w:tc>
          <w:tcPr>
            <w:tcW w:w="387" w:type="pct"/>
            <w:shd w:val="clear" w:color="auto" w:fill="D9D9D9"/>
            <w:vAlign w:val="center"/>
          </w:tcPr>
          <w:p w:rsidR="000115AD" w:rsidRPr="000C38C7" w:rsidRDefault="000115AD" w:rsidP="00023308">
            <w:pPr>
              <w:pStyle w:val="Styl4dotabel"/>
              <w:spacing w:line="360" w:lineRule="auto"/>
              <w:jc w:val="left"/>
              <w:rPr>
                <w:rFonts w:cs="Calibri"/>
                <w:b/>
                <w:color w:val="auto"/>
                <w:sz w:val="20"/>
                <w:szCs w:val="20"/>
                <w:lang w:eastAsia="en-US"/>
              </w:rPr>
            </w:pPr>
            <w:r w:rsidRPr="000C38C7">
              <w:rPr>
                <w:rFonts w:cs="Calibri"/>
                <w:b/>
                <w:color w:val="auto"/>
                <w:sz w:val="20"/>
                <w:szCs w:val="20"/>
                <w:lang w:eastAsia="en-US"/>
              </w:rPr>
              <w:t>RZGW</w:t>
            </w:r>
          </w:p>
        </w:tc>
        <w:tc>
          <w:tcPr>
            <w:tcW w:w="514" w:type="pct"/>
            <w:vMerge/>
            <w:vAlign w:val="center"/>
          </w:tcPr>
          <w:p w:rsidR="000115AD" w:rsidRPr="000C38C7" w:rsidRDefault="000115AD" w:rsidP="00023308">
            <w:pPr>
              <w:pStyle w:val="Styl4dotabel"/>
              <w:spacing w:line="360" w:lineRule="auto"/>
              <w:jc w:val="left"/>
              <w:rPr>
                <w:rFonts w:cs="Calibri"/>
                <w:color w:val="auto"/>
                <w:sz w:val="20"/>
                <w:szCs w:val="20"/>
                <w:lang w:eastAsia="en-US"/>
              </w:rPr>
            </w:pPr>
          </w:p>
        </w:tc>
        <w:tc>
          <w:tcPr>
            <w:tcW w:w="399" w:type="pct"/>
            <w:vMerge/>
            <w:vAlign w:val="center"/>
          </w:tcPr>
          <w:p w:rsidR="000115AD" w:rsidRPr="000C38C7" w:rsidRDefault="000115AD" w:rsidP="00023308">
            <w:pPr>
              <w:pStyle w:val="Styl4dotabel"/>
              <w:spacing w:line="360" w:lineRule="auto"/>
              <w:jc w:val="left"/>
              <w:rPr>
                <w:rFonts w:cs="Calibri"/>
                <w:color w:val="auto"/>
                <w:sz w:val="20"/>
                <w:szCs w:val="20"/>
                <w:lang w:eastAsia="en-US"/>
              </w:rPr>
            </w:pPr>
          </w:p>
        </w:tc>
        <w:tc>
          <w:tcPr>
            <w:tcW w:w="353" w:type="pct"/>
            <w:vMerge/>
            <w:vAlign w:val="center"/>
          </w:tcPr>
          <w:p w:rsidR="000115AD" w:rsidRPr="000C38C7" w:rsidRDefault="000115AD" w:rsidP="00023308">
            <w:pPr>
              <w:pStyle w:val="Styl4dotabel"/>
              <w:spacing w:line="360" w:lineRule="auto"/>
              <w:jc w:val="left"/>
              <w:rPr>
                <w:rFonts w:cs="Calibri"/>
                <w:color w:val="auto"/>
                <w:sz w:val="20"/>
                <w:szCs w:val="20"/>
                <w:lang w:eastAsia="en-US"/>
              </w:rPr>
            </w:pPr>
          </w:p>
        </w:tc>
        <w:tc>
          <w:tcPr>
            <w:tcW w:w="461" w:type="pct"/>
            <w:shd w:val="clear" w:color="auto" w:fill="D9D9D9"/>
            <w:vAlign w:val="center"/>
          </w:tcPr>
          <w:p w:rsidR="000115AD" w:rsidRPr="000C38C7" w:rsidRDefault="000115AD" w:rsidP="00023308">
            <w:pPr>
              <w:pStyle w:val="Styl4dotabel"/>
              <w:spacing w:line="360" w:lineRule="auto"/>
              <w:jc w:val="left"/>
              <w:rPr>
                <w:rFonts w:cs="Calibri"/>
                <w:b/>
                <w:color w:val="auto"/>
                <w:sz w:val="20"/>
                <w:szCs w:val="20"/>
                <w:lang w:eastAsia="en-US"/>
              </w:rPr>
            </w:pPr>
            <w:proofErr w:type="spellStart"/>
            <w:r w:rsidRPr="000C38C7">
              <w:rPr>
                <w:rFonts w:cs="Calibri"/>
                <w:b/>
                <w:color w:val="auto"/>
                <w:sz w:val="20"/>
                <w:szCs w:val="20"/>
                <w:lang w:eastAsia="en-US"/>
              </w:rPr>
              <w:t>Ekologiczne-go</w:t>
            </w:r>
            <w:proofErr w:type="spellEnd"/>
          </w:p>
        </w:tc>
        <w:tc>
          <w:tcPr>
            <w:tcW w:w="432" w:type="pct"/>
            <w:shd w:val="clear" w:color="auto" w:fill="D9D9D9"/>
            <w:vAlign w:val="center"/>
          </w:tcPr>
          <w:p w:rsidR="000115AD" w:rsidRPr="000C38C7" w:rsidRDefault="000115AD" w:rsidP="00023308">
            <w:pPr>
              <w:pStyle w:val="Styl4dotabel"/>
              <w:spacing w:line="360" w:lineRule="auto"/>
              <w:jc w:val="left"/>
              <w:rPr>
                <w:rFonts w:cs="Calibri"/>
                <w:b/>
                <w:color w:val="auto"/>
                <w:sz w:val="20"/>
                <w:szCs w:val="20"/>
                <w:lang w:eastAsia="en-US"/>
              </w:rPr>
            </w:pPr>
            <w:proofErr w:type="spellStart"/>
            <w:r w:rsidRPr="000C38C7">
              <w:rPr>
                <w:rFonts w:cs="Calibri"/>
                <w:b/>
                <w:color w:val="auto"/>
                <w:sz w:val="20"/>
                <w:szCs w:val="20"/>
                <w:lang w:eastAsia="en-US"/>
              </w:rPr>
              <w:t>Chemiczne-go</w:t>
            </w:r>
            <w:proofErr w:type="spellEnd"/>
          </w:p>
        </w:tc>
        <w:tc>
          <w:tcPr>
            <w:tcW w:w="592" w:type="pct"/>
            <w:vMerge/>
            <w:tcBorders>
              <w:left w:val="single" w:sz="4" w:space="0" w:color="auto"/>
            </w:tcBorders>
            <w:shd w:val="clear" w:color="auto" w:fill="auto"/>
            <w:vAlign w:val="center"/>
          </w:tcPr>
          <w:p w:rsidR="000115AD" w:rsidRPr="000C38C7" w:rsidRDefault="000115AD" w:rsidP="00023308">
            <w:pPr>
              <w:pStyle w:val="Styl4dotabel"/>
              <w:spacing w:line="360" w:lineRule="auto"/>
              <w:jc w:val="left"/>
              <w:rPr>
                <w:rFonts w:cs="Calibri"/>
                <w:color w:val="auto"/>
                <w:sz w:val="20"/>
                <w:szCs w:val="20"/>
                <w:lang w:eastAsia="en-US"/>
              </w:rPr>
            </w:pPr>
          </w:p>
        </w:tc>
      </w:tr>
      <w:tr w:rsidR="000115AD" w:rsidRPr="000C38C7" w:rsidTr="00A534F5">
        <w:trPr>
          <w:cantSplit/>
          <w:trHeight w:val="669"/>
        </w:trPr>
        <w:tc>
          <w:tcPr>
            <w:tcW w:w="672"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rPr>
              <w:t>RW2000172545289</w:t>
            </w:r>
          </w:p>
        </w:tc>
        <w:tc>
          <w:tcPr>
            <w:tcW w:w="448"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Strawa</w:t>
            </w:r>
          </w:p>
        </w:tc>
        <w:tc>
          <w:tcPr>
            <w:tcW w:w="395"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Środkowej Wisły</w:t>
            </w:r>
          </w:p>
        </w:tc>
        <w:tc>
          <w:tcPr>
            <w:tcW w:w="347" w:type="pct"/>
            <w:vAlign w:val="center"/>
          </w:tcPr>
          <w:p w:rsidR="000115AD" w:rsidRPr="000C38C7" w:rsidRDefault="000115AD" w:rsidP="00023308">
            <w:pPr>
              <w:pStyle w:val="Styl4dotabel"/>
              <w:spacing w:line="360" w:lineRule="auto"/>
              <w:jc w:val="left"/>
              <w:rPr>
                <w:rFonts w:cs="Calibri"/>
                <w:color w:val="auto"/>
                <w:sz w:val="20"/>
                <w:szCs w:val="20"/>
              </w:rPr>
            </w:pPr>
            <w:r w:rsidRPr="000C38C7">
              <w:rPr>
                <w:rFonts w:cs="Calibri"/>
                <w:color w:val="auto"/>
                <w:sz w:val="20"/>
                <w:szCs w:val="20"/>
              </w:rPr>
              <w:t>obszar dorzecza Wisły</w:t>
            </w:r>
          </w:p>
        </w:tc>
        <w:tc>
          <w:tcPr>
            <w:tcW w:w="387"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Warszawa</w:t>
            </w:r>
          </w:p>
        </w:tc>
        <w:tc>
          <w:tcPr>
            <w:tcW w:w="514"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umiarkowany</w:t>
            </w:r>
          </w:p>
        </w:tc>
        <w:tc>
          <w:tcPr>
            <w:tcW w:w="399"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dobry</w:t>
            </w:r>
          </w:p>
        </w:tc>
        <w:tc>
          <w:tcPr>
            <w:tcW w:w="353"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zły</w:t>
            </w:r>
          </w:p>
        </w:tc>
        <w:tc>
          <w:tcPr>
            <w:tcW w:w="461"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dobry stan ekologiczny</w:t>
            </w:r>
          </w:p>
        </w:tc>
        <w:tc>
          <w:tcPr>
            <w:tcW w:w="432"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dobry stan chemiczny</w:t>
            </w:r>
          </w:p>
        </w:tc>
        <w:tc>
          <w:tcPr>
            <w:tcW w:w="592"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niezagrożona</w:t>
            </w:r>
          </w:p>
        </w:tc>
      </w:tr>
      <w:tr w:rsidR="000115AD" w:rsidRPr="000C38C7" w:rsidTr="00A534F5">
        <w:trPr>
          <w:cantSplit/>
          <w:trHeight w:val="669"/>
        </w:trPr>
        <w:tc>
          <w:tcPr>
            <w:tcW w:w="672" w:type="pct"/>
            <w:vAlign w:val="center"/>
          </w:tcPr>
          <w:p w:rsidR="000115AD" w:rsidRPr="000C38C7" w:rsidRDefault="000115AD" w:rsidP="00023308">
            <w:pPr>
              <w:pStyle w:val="Styl4dotabel"/>
              <w:spacing w:line="360" w:lineRule="auto"/>
              <w:jc w:val="left"/>
              <w:rPr>
                <w:rFonts w:cs="Calibri"/>
                <w:color w:val="auto"/>
                <w:sz w:val="20"/>
                <w:szCs w:val="20"/>
              </w:rPr>
            </w:pPr>
            <w:r w:rsidRPr="000C38C7">
              <w:rPr>
                <w:rFonts w:cs="Calibri"/>
                <w:color w:val="auto"/>
                <w:sz w:val="20"/>
                <w:szCs w:val="20"/>
              </w:rPr>
              <w:t>RW200017254536</w:t>
            </w:r>
          </w:p>
        </w:tc>
        <w:tc>
          <w:tcPr>
            <w:tcW w:w="448"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Dopływ z Koła</w:t>
            </w:r>
          </w:p>
        </w:tc>
        <w:tc>
          <w:tcPr>
            <w:tcW w:w="395"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Środkowej Wisły</w:t>
            </w:r>
          </w:p>
        </w:tc>
        <w:tc>
          <w:tcPr>
            <w:tcW w:w="347" w:type="pct"/>
            <w:vAlign w:val="center"/>
          </w:tcPr>
          <w:p w:rsidR="000115AD" w:rsidRPr="000C38C7" w:rsidRDefault="000115AD" w:rsidP="00023308">
            <w:pPr>
              <w:pStyle w:val="Styl4dotabel"/>
              <w:spacing w:line="360" w:lineRule="auto"/>
              <w:jc w:val="left"/>
              <w:rPr>
                <w:rFonts w:cs="Calibri"/>
                <w:color w:val="auto"/>
                <w:sz w:val="20"/>
                <w:szCs w:val="20"/>
              </w:rPr>
            </w:pPr>
            <w:r w:rsidRPr="000C38C7">
              <w:rPr>
                <w:rFonts w:cs="Calibri"/>
                <w:color w:val="auto"/>
                <w:sz w:val="20"/>
                <w:szCs w:val="20"/>
              </w:rPr>
              <w:t>obszar dorzecza Wisły</w:t>
            </w:r>
          </w:p>
        </w:tc>
        <w:tc>
          <w:tcPr>
            <w:tcW w:w="387"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Warszawa</w:t>
            </w:r>
          </w:p>
        </w:tc>
        <w:tc>
          <w:tcPr>
            <w:tcW w:w="514"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poniżej dobrego</w:t>
            </w:r>
          </w:p>
        </w:tc>
        <w:tc>
          <w:tcPr>
            <w:tcW w:w="399"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dobry</w:t>
            </w:r>
          </w:p>
        </w:tc>
        <w:tc>
          <w:tcPr>
            <w:tcW w:w="353"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zły</w:t>
            </w:r>
          </w:p>
        </w:tc>
        <w:tc>
          <w:tcPr>
            <w:tcW w:w="461"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dobry stan ekologiczny</w:t>
            </w:r>
          </w:p>
        </w:tc>
        <w:tc>
          <w:tcPr>
            <w:tcW w:w="432"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dobry stan chemiczny</w:t>
            </w:r>
          </w:p>
        </w:tc>
        <w:tc>
          <w:tcPr>
            <w:tcW w:w="592"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zagrożona</w:t>
            </w:r>
          </w:p>
        </w:tc>
      </w:tr>
      <w:tr w:rsidR="000115AD" w:rsidRPr="000C38C7" w:rsidTr="00A534F5">
        <w:trPr>
          <w:cantSplit/>
          <w:trHeight w:val="669"/>
        </w:trPr>
        <w:tc>
          <w:tcPr>
            <w:tcW w:w="672" w:type="pct"/>
            <w:vAlign w:val="center"/>
          </w:tcPr>
          <w:p w:rsidR="000115AD" w:rsidRPr="000C38C7" w:rsidRDefault="000115AD" w:rsidP="00023308">
            <w:pPr>
              <w:pStyle w:val="Styl4dotabel"/>
              <w:spacing w:line="360" w:lineRule="auto"/>
              <w:jc w:val="left"/>
              <w:rPr>
                <w:rFonts w:cs="Calibri"/>
                <w:color w:val="auto"/>
                <w:sz w:val="20"/>
                <w:szCs w:val="20"/>
              </w:rPr>
            </w:pPr>
            <w:r w:rsidRPr="000C38C7">
              <w:rPr>
                <w:rFonts w:cs="Calibri"/>
                <w:color w:val="auto"/>
                <w:sz w:val="20"/>
                <w:szCs w:val="20"/>
              </w:rPr>
              <w:t>RW200019254529</w:t>
            </w:r>
          </w:p>
        </w:tc>
        <w:tc>
          <w:tcPr>
            <w:tcW w:w="448"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Luciąża od Bogdanówki do ujścia</w:t>
            </w:r>
          </w:p>
        </w:tc>
        <w:tc>
          <w:tcPr>
            <w:tcW w:w="395"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Środkowej Wisły</w:t>
            </w:r>
          </w:p>
        </w:tc>
        <w:tc>
          <w:tcPr>
            <w:tcW w:w="347" w:type="pct"/>
            <w:vAlign w:val="center"/>
          </w:tcPr>
          <w:p w:rsidR="000115AD" w:rsidRPr="000C38C7" w:rsidRDefault="000115AD" w:rsidP="00023308">
            <w:pPr>
              <w:pStyle w:val="Styl4dotabel"/>
              <w:spacing w:line="360" w:lineRule="auto"/>
              <w:jc w:val="left"/>
              <w:rPr>
                <w:rFonts w:cs="Calibri"/>
                <w:color w:val="auto"/>
                <w:sz w:val="20"/>
                <w:szCs w:val="20"/>
              </w:rPr>
            </w:pPr>
            <w:r w:rsidRPr="000C38C7">
              <w:rPr>
                <w:rFonts w:cs="Calibri"/>
                <w:color w:val="auto"/>
                <w:sz w:val="20"/>
                <w:szCs w:val="20"/>
              </w:rPr>
              <w:t>obszar dorzecza Wisły</w:t>
            </w:r>
          </w:p>
        </w:tc>
        <w:tc>
          <w:tcPr>
            <w:tcW w:w="387"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Warszawa</w:t>
            </w:r>
          </w:p>
        </w:tc>
        <w:tc>
          <w:tcPr>
            <w:tcW w:w="514"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słaby</w:t>
            </w:r>
          </w:p>
        </w:tc>
        <w:tc>
          <w:tcPr>
            <w:tcW w:w="399"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poniżej stanu dobrego</w:t>
            </w:r>
          </w:p>
        </w:tc>
        <w:tc>
          <w:tcPr>
            <w:tcW w:w="353"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zły</w:t>
            </w:r>
          </w:p>
        </w:tc>
        <w:tc>
          <w:tcPr>
            <w:tcW w:w="461"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dobry stan ekologiczny</w:t>
            </w:r>
          </w:p>
        </w:tc>
        <w:tc>
          <w:tcPr>
            <w:tcW w:w="432"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dobry stan chemiczny</w:t>
            </w:r>
          </w:p>
        </w:tc>
        <w:tc>
          <w:tcPr>
            <w:tcW w:w="592"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zagrożona</w:t>
            </w:r>
          </w:p>
        </w:tc>
      </w:tr>
      <w:tr w:rsidR="000115AD" w:rsidRPr="000C38C7" w:rsidTr="00A534F5">
        <w:trPr>
          <w:cantSplit/>
          <w:trHeight w:val="669"/>
        </w:trPr>
        <w:tc>
          <w:tcPr>
            <w:tcW w:w="672" w:type="pct"/>
            <w:vAlign w:val="center"/>
          </w:tcPr>
          <w:p w:rsidR="000115AD" w:rsidRPr="000C38C7" w:rsidRDefault="000115AD" w:rsidP="00023308">
            <w:pPr>
              <w:pStyle w:val="Styl4dotabel"/>
              <w:spacing w:line="360" w:lineRule="auto"/>
              <w:jc w:val="left"/>
              <w:rPr>
                <w:rFonts w:cs="Calibri"/>
                <w:color w:val="auto"/>
                <w:sz w:val="20"/>
                <w:szCs w:val="20"/>
              </w:rPr>
            </w:pPr>
            <w:r w:rsidRPr="000C38C7">
              <w:rPr>
                <w:rFonts w:cs="Calibri"/>
                <w:color w:val="auto"/>
                <w:sz w:val="20"/>
                <w:szCs w:val="20"/>
              </w:rPr>
              <w:t>RW200002545399</w:t>
            </w:r>
          </w:p>
        </w:tc>
        <w:tc>
          <w:tcPr>
            <w:tcW w:w="448"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Zbiornik Sulejów</w:t>
            </w:r>
          </w:p>
        </w:tc>
        <w:tc>
          <w:tcPr>
            <w:tcW w:w="395"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Środkowej Wisły</w:t>
            </w:r>
          </w:p>
        </w:tc>
        <w:tc>
          <w:tcPr>
            <w:tcW w:w="347" w:type="pct"/>
            <w:vAlign w:val="center"/>
          </w:tcPr>
          <w:p w:rsidR="000115AD" w:rsidRPr="000C38C7" w:rsidRDefault="000115AD" w:rsidP="00023308">
            <w:pPr>
              <w:pStyle w:val="Styl4dotabel"/>
              <w:spacing w:line="360" w:lineRule="auto"/>
              <w:jc w:val="left"/>
              <w:rPr>
                <w:rFonts w:cs="Calibri"/>
                <w:color w:val="auto"/>
                <w:sz w:val="20"/>
                <w:szCs w:val="20"/>
              </w:rPr>
            </w:pPr>
            <w:r w:rsidRPr="000C38C7">
              <w:rPr>
                <w:rFonts w:cs="Calibri"/>
                <w:color w:val="auto"/>
                <w:sz w:val="20"/>
                <w:szCs w:val="20"/>
              </w:rPr>
              <w:t>obszar dorzecza Wisły</w:t>
            </w:r>
          </w:p>
        </w:tc>
        <w:tc>
          <w:tcPr>
            <w:tcW w:w="387"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Warszawa</w:t>
            </w:r>
          </w:p>
        </w:tc>
        <w:tc>
          <w:tcPr>
            <w:tcW w:w="514"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dobry i powyżej dobrego</w:t>
            </w:r>
          </w:p>
        </w:tc>
        <w:tc>
          <w:tcPr>
            <w:tcW w:w="399"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poniżej stanu dobrego</w:t>
            </w:r>
          </w:p>
        </w:tc>
        <w:tc>
          <w:tcPr>
            <w:tcW w:w="353"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zły</w:t>
            </w:r>
          </w:p>
        </w:tc>
        <w:tc>
          <w:tcPr>
            <w:tcW w:w="461"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 xml:space="preserve">dobry potencjał ekologiczny, możliwość migracji organizmów wodnych na odcinku cieku </w:t>
            </w:r>
            <w:proofErr w:type="spellStart"/>
            <w:r w:rsidRPr="000C38C7">
              <w:rPr>
                <w:rFonts w:cs="Calibri"/>
                <w:color w:val="auto"/>
                <w:sz w:val="20"/>
                <w:szCs w:val="20"/>
                <w:lang w:eastAsia="en-US"/>
              </w:rPr>
              <w:t>istotnego-Pilica</w:t>
            </w:r>
            <w:proofErr w:type="spellEnd"/>
            <w:r w:rsidRPr="000C38C7">
              <w:rPr>
                <w:rFonts w:cs="Calibri"/>
                <w:color w:val="auto"/>
                <w:sz w:val="20"/>
                <w:szCs w:val="20"/>
                <w:lang w:eastAsia="en-US"/>
              </w:rPr>
              <w:t xml:space="preserve"> w obrębie JCWP</w:t>
            </w:r>
          </w:p>
        </w:tc>
        <w:tc>
          <w:tcPr>
            <w:tcW w:w="432"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dobry stan chemiczny</w:t>
            </w:r>
          </w:p>
        </w:tc>
        <w:tc>
          <w:tcPr>
            <w:tcW w:w="592"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zagrożona</w:t>
            </w:r>
          </w:p>
        </w:tc>
      </w:tr>
      <w:tr w:rsidR="000115AD" w:rsidRPr="000C38C7" w:rsidTr="00A534F5">
        <w:trPr>
          <w:cantSplit/>
          <w:trHeight w:val="669"/>
        </w:trPr>
        <w:tc>
          <w:tcPr>
            <w:tcW w:w="672" w:type="pct"/>
            <w:vAlign w:val="center"/>
          </w:tcPr>
          <w:p w:rsidR="000115AD" w:rsidRPr="000C38C7" w:rsidRDefault="000115AD" w:rsidP="00023308">
            <w:pPr>
              <w:pStyle w:val="Styl4dotabel"/>
              <w:spacing w:line="360" w:lineRule="auto"/>
              <w:jc w:val="left"/>
              <w:rPr>
                <w:rFonts w:cs="Calibri"/>
                <w:color w:val="auto"/>
                <w:sz w:val="20"/>
                <w:szCs w:val="20"/>
              </w:rPr>
            </w:pPr>
            <w:r w:rsidRPr="000C38C7">
              <w:rPr>
                <w:rFonts w:cs="Calibri"/>
                <w:color w:val="auto"/>
                <w:sz w:val="20"/>
                <w:szCs w:val="20"/>
              </w:rPr>
              <w:t>RW20001025451</w:t>
            </w:r>
          </w:p>
        </w:tc>
        <w:tc>
          <w:tcPr>
            <w:tcW w:w="448"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Pilica od Zwleczy do Zbiornika Sulejów</w:t>
            </w:r>
          </w:p>
        </w:tc>
        <w:tc>
          <w:tcPr>
            <w:tcW w:w="395"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Środkowej Wisły</w:t>
            </w:r>
          </w:p>
        </w:tc>
        <w:tc>
          <w:tcPr>
            <w:tcW w:w="347" w:type="pct"/>
            <w:vAlign w:val="center"/>
          </w:tcPr>
          <w:p w:rsidR="000115AD" w:rsidRPr="000C38C7" w:rsidRDefault="000115AD" w:rsidP="00023308">
            <w:pPr>
              <w:pStyle w:val="Styl4dotabel"/>
              <w:spacing w:line="360" w:lineRule="auto"/>
              <w:jc w:val="left"/>
              <w:rPr>
                <w:rFonts w:cs="Calibri"/>
                <w:color w:val="auto"/>
                <w:sz w:val="20"/>
                <w:szCs w:val="20"/>
              </w:rPr>
            </w:pPr>
            <w:r w:rsidRPr="000C38C7">
              <w:rPr>
                <w:rFonts w:cs="Calibri"/>
                <w:color w:val="auto"/>
                <w:sz w:val="20"/>
                <w:szCs w:val="20"/>
              </w:rPr>
              <w:t>obszar dorzecza Wisły</w:t>
            </w:r>
          </w:p>
        </w:tc>
        <w:tc>
          <w:tcPr>
            <w:tcW w:w="387"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Warszawa</w:t>
            </w:r>
          </w:p>
        </w:tc>
        <w:tc>
          <w:tcPr>
            <w:tcW w:w="514"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umiarkowany</w:t>
            </w:r>
          </w:p>
        </w:tc>
        <w:tc>
          <w:tcPr>
            <w:tcW w:w="399"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poniżej stanu dobrego</w:t>
            </w:r>
          </w:p>
        </w:tc>
        <w:tc>
          <w:tcPr>
            <w:tcW w:w="353"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zły</w:t>
            </w:r>
          </w:p>
        </w:tc>
        <w:tc>
          <w:tcPr>
            <w:tcW w:w="461"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dobry stan ekologiczny</w:t>
            </w:r>
          </w:p>
        </w:tc>
        <w:tc>
          <w:tcPr>
            <w:tcW w:w="432"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dobry stan chemiczny</w:t>
            </w:r>
          </w:p>
        </w:tc>
        <w:tc>
          <w:tcPr>
            <w:tcW w:w="592"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zagrożona</w:t>
            </w:r>
          </w:p>
        </w:tc>
      </w:tr>
      <w:tr w:rsidR="000115AD" w:rsidRPr="000C38C7" w:rsidTr="00A534F5">
        <w:trPr>
          <w:cantSplit/>
          <w:trHeight w:val="669"/>
        </w:trPr>
        <w:tc>
          <w:tcPr>
            <w:tcW w:w="672" w:type="pct"/>
            <w:vAlign w:val="center"/>
          </w:tcPr>
          <w:p w:rsidR="000115AD" w:rsidRPr="000C38C7" w:rsidRDefault="000115AD" w:rsidP="00023308">
            <w:pPr>
              <w:pStyle w:val="Styl4dotabel"/>
              <w:spacing w:line="360" w:lineRule="auto"/>
              <w:jc w:val="left"/>
              <w:rPr>
                <w:rFonts w:cs="Calibri"/>
                <w:color w:val="auto"/>
                <w:sz w:val="20"/>
                <w:szCs w:val="20"/>
              </w:rPr>
            </w:pPr>
            <w:r w:rsidRPr="000C38C7">
              <w:rPr>
                <w:rFonts w:cs="Calibri"/>
                <w:color w:val="auto"/>
                <w:sz w:val="20"/>
                <w:szCs w:val="20"/>
              </w:rPr>
              <w:t>RW200017254526</w:t>
            </w:r>
          </w:p>
        </w:tc>
        <w:tc>
          <w:tcPr>
            <w:tcW w:w="448"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Dopływ z Łęczna</w:t>
            </w:r>
          </w:p>
        </w:tc>
        <w:tc>
          <w:tcPr>
            <w:tcW w:w="395"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Środkowej Wisły</w:t>
            </w:r>
          </w:p>
        </w:tc>
        <w:tc>
          <w:tcPr>
            <w:tcW w:w="347" w:type="pct"/>
            <w:vAlign w:val="center"/>
          </w:tcPr>
          <w:p w:rsidR="000115AD" w:rsidRPr="000C38C7" w:rsidRDefault="000115AD" w:rsidP="00023308">
            <w:pPr>
              <w:pStyle w:val="Styl4dotabel"/>
              <w:spacing w:line="360" w:lineRule="auto"/>
              <w:jc w:val="left"/>
              <w:rPr>
                <w:rFonts w:cs="Calibri"/>
                <w:color w:val="auto"/>
                <w:sz w:val="20"/>
                <w:szCs w:val="20"/>
              </w:rPr>
            </w:pPr>
            <w:r w:rsidRPr="000C38C7">
              <w:rPr>
                <w:rFonts w:cs="Calibri"/>
                <w:color w:val="auto"/>
                <w:sz w:val="20"/>
                <w:szCs w:val="20"/>
              </w:rPr>
              <w:t>obszar dorzecza Wisły</w:t>
            </w:r>
          </w:p>
        </w:tc>
        <w:tc>
          <w:tcPr>
            <w:tcW w:w="387"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Warszawa</w:t>
            </w:r>
          </w:p>
        </w:tc>
        <w:tc>
          <w:tcPr>
            <w:tcW w:w="514"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poniżej dobrego</w:t>
            </w:r>
          </w:p>
        </w:tc>
        <w:tc>
          <w:tcPr>
            <w:tcW w:w="399"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dobry</w:t>
            </w:r>
          </w:p>
        </w:tc>
        <w:tc>
          <w:tcPr>
            <w:tcW w:w="353"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zły</w:t>
            </w:r>
          </w:p>
        </w:tc>
        <w:tc>
          <w:tcPr>
            <w:tcW w:w="461"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dobry stan ekologiczny</w:t>
            </w:r>
          </w:p>
        </w:tc>
        <w:tc>
          <w:tcPr>
            <w:tcW w:w="432"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dobry stan chemiczny</w:t>
            </w:r>
          </w:p>
        </w:tc>
        <w:tc>
          <w:tcPr>
            <w:tcW w:w="592"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niezagrożona</w:t>
            </w:r>
          </w:p>
        </w:tc>
      </w:tr>
      <w:tr w:rsidR="000115AD" w:rsidRPr="000C38C7" w:rsidTr="00A534F5">
        <w:trPr>
          <w:cantSplit/>
          <w:trHeight w:val="669"/>
        </w:trPr>
        <w:tc>
          <w:tcPr>
            <w:tcW w:w="672" w:type="pct"/>
            <w:vAlign w:val="center"/>
          </w:tcPr>
          <w:p w:rsidR="000115AD" w:rsidRPr="000C38C7" w:rsidRDefault="000115AD" w:rsidP="00023308">
            <w:pPr>
              <w:pStyle w:val="Styl4dotabel"/>
              <w:spacing w:line="360" w:lineRule="auto"/>
              <w:jc w:val="left"/>
              <w:rPr>
                <w:rFonts w:cs="Calibri"/>
                <w:color w:val="auto"/>
                <w:sz w:val="20"/>
                <w:szCs w:val="20"/>
              </w:rPr>
            </w:pPr>
            <w:r w:rsidRPr="000C38C7">
              <w:rPr>
                <w:rFonts w:cs="Calibri"/>
                <w:color w:val="auto"/>
                <w:sz w:val="20"/>
                <w:szCs w:val="20"/>
              </w:rPr>
              <w:t>RW2000172545256</w:t>
            </w:r>
          </w:p>
        </w:tc>
        <w:tc>
          <w:tcPr>
            <w:tcW w:w="448" w:type="pct"/>
            <w:vAlign w:val="center"/>
          </w:tcPr>
          <w:p w:rsidR="000115AD" w:rsidRPr="000C38C7" w:rsidRDefault="000115AD" w:rsidP="00023308">
            <w:pPr>
              <w:pStyle w:val="Styl4dotabel"/>
              <w:spacing w:line="360" w:lineRule="auto"/>
              <w:jc w:val="left"/>
              <w:rPr>
                <w:rFonts w:cs="Calibri"/>
                <w:color w:val="auto"/>
                <w:sz w:val="20"/>
                <w:szCs w:val="20"/>
                <w:lang w:eastAsia="en-US"/>
              </w:rPr>
            </w:pPr>
            <w:proofErr w:type="spellStart"/>
            <w:r w:rsidRPr="000C38C7">
              <w:rPr>
                <w:rFonts w:cs="Calibri"/>
                <w:color w:val="auto"/>
                <w:sz w:val="20"/>
                <w:szCs w:val="20"/>
                <w:lang w:eastAsia="en-US"/>
              </w:rPr>
              <w:t>Ciekaczka</w:t>
            </w:r>
            <w:proofErr w:type="spellEnd"/>
          </w:p>
        </w:tc>
        <w:tc>
          <w:tcPr>
            <w:tcW w:w="395"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Środkowej Wisły</w:t>
            </w:r>
          </w:p>
        </w:tc>
        <w:tc>
          <w:tcPr>
            <w:tcW w:w="347" w:type="pct"/>
            <w:vAlign w:val="center"/>
          </w:tcPr>
          <w:p w:rsidR="000115AD" w:rsidRPr="000C38C7" w:rsidRDefault="000115AD" w:rsidP="00023308">
            <w:pPr>
              <w:pStyle w:val="Styl4dotabel"/>
              <w:spacing w:line="360" w:lineRule="auto"/>
              <w:jc w:val="left"/>
              <w:rPr>
                <w:rFonts w:cs="Calibri"/>
                <w:color w:val="auto"/>
                <w:sz w:val="20"/>
                <w:szCs w:val="20"/>
              </w:rPr>
            </w:pPr>
            <w:r w:rsidRPr="000C38C7">
              <w:rPr>
                <w:rFonts w:cs="Calibri"/>
                <w:color w:val="auto"/>
                <w:sz w:val="20"/>
                <w:szCs w:val="20"/>
              </w:rPr>
              <w:t>obszar dorzecza Wisły</w:t>
            </w:r>
          </w:p>
        </w:tc>
        <w:tc>
          <w:tcPr>
            <w:tcW w:w="387"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Warszawa</w:t>
            </w:r>
          </w:p>
        </w:tc>
        <w:tc>
          <w:tcPr>
            <w:tcW w:w="514"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poniżej dobrego</w:t>
            </w:r>
          </w:p>
        </w:tc>
        <w:tc>
          <w:tcPr>
            <w:tcW w:w="399"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dobry</w:t>
            </w:r>
          </w:p>
        </w:tc>
        <w:tc>
          <w:tcPr>
            <w:tcW w:w="353"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zły</w:t>
            </w:r>
          </w:p>
        </w:tc>
        <w:tc>
          <w:tcPr>
            <w:tcW w:w="461"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dobry stan ekologiczny</w:t>
            </w:r>
          </w:p>
        </w:tc>
        <w:tc>
          <w:tcPr>
            <w:tcW w:w="432"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dobry stan chemiczny</w:t>
            </w:r>
          </w:p>
        </w:tc>
        <w:tc>
          <w:tcPr>
            <w:tcW w:w="592"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niezagrożona</w:t>
            </w:r>
          </w:p>
        </w:tc>
      </w:tr>
      <w:tr w:rsidR="000115AD" w:rsidRPr="000C38C7" w:rsidTr="00A534F5">
        <w:trPr>
          <w:cantSplit/>
          <w:trHeight w:val="669"/>
        </w:trPr>
        <w:tc>
          <w:tcPr>
            <w:tcW w:w="672" w:type="pct"/>
            <w:vAlign w:val="center"/>
          </w:tcPr>
          <w:p w:rsidR="000115AD" w:rsidRPr="000C38C7" w:rsidRDefault="000115AD" w:rsidP="00023308">
            <w:pPr>
              <w:pStyle w:val="Styl4dotabel"/>
              <w:spacing w:line="360" w:lineRule="auto"/>
              <w:jc w:val="left"/>
              <w:rPr>
                <w:rFonts w:cs="Calibri"/>
                <w:color w:val="auto"/>
                <w:sz w:val="20"/>
                <w:szCs w:val="20"/>
              </w:rPr>
            </w:pPr>
            <w:r w:rsidRPr="000C38C7">
              <w:rPr>
                <w:rFonts w:cs="Calibri"/>
                <w:color w:val="auto"/>
                <w:sz w:val="20"/>
                <w:szCs w:val="20"/>
              </w:rPr>
              <w:t>RW200019254529</w:t>
            </w:r>
          </w:p>
        </w:tc>
        <w:tc>
          <w:tcPr>
            <w:tcW w:w="448"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Luciąża od Bogdanówki do ujścia</w:t>
            </w:r>
          </w:p>
        </w:tc>
        <w:tc>
          <w:tcPr>
            <w:tcW w:w="395" w:type="pct"/>
            <w:vAlign w:val="center"/>
          </w:tcPr>
          <w:p w:rsidR="000115AD" w:rsidRPr="000C38C7" w:rsidRDefault="000115AD" w:rsidP="00023308">
            <w:pPr>
              <w:pStyle w:val="Styl4dotabel"/>
              <w:spacing w:line="360" w:lineRule="auto"/>
              <w:jc w:val="left"/>
              <w:rPr>
                <w:rFonts w:cs="Calibri"/>
                <w:color w:val="auto"/>
                <w:sz w:val="20"/>
                <w:szCs w:val="20"/>
              </w:rPr>
            </w:pPr>
            <w:r w:rsidRPr="000C38C7">
              <w:rPr>
                <w:rFonts w:cs="Calibri"/>
                <w:color w:val="auto"/>
                <w:sz w:val="20"/>
                <w:szCs w:val="20"/>
                <w:lang w:eastAsia="en-US"/>
              </w:rPr>
              <w:t>Środkowej Wisły</w:t>
            </w:r>
          </w:p>
        </w:tc>
        <w:tc>
          <w:tcPr>
            <w:tcW w:w="347" w:type="pct"/>
            <w:vAlign w:val="center"/>
          </w:tcPr>
          <w:p w:rsidR="000115AD" w:rsidRPr="000C38C7" w:rsidRDefault="000115AD" w:rsidP="00023308">
            <w:pPr>
              <w:pStyle w:val="Styl4dotabel"/>
              <w:spacing w:line="360" w:lineRule="auto"/>
              <w:jc w:val="left"/>
              <w:rPr>
                <w:rFonts w:cs="Calibri"/>
                <w:color w:val="auto"/>
                <w:sz w:val="20"/>
                <w:szCs w:val="20"/>
              </w:rPr>
            </w:pPr>
            <w:r w:rsidRPr="000C38C7">
              <w:rPr>
                <w:rFonts w:cs="Calibri"/>
                <w:color w:val="auto"/>
                <w:sz w:val="20"/>
                <w:szCs w:val="20"/>
              </w:rPr>
              <w:t>obszar dorzecza Wisły</w:t>
            </w:r>
          </w:p>
        </w:tc>
        <w:tc>
          <w:tcPr>
            <w:tcW w:w="387"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Warszawa</w:t>
            </w:r>
          </w:p>
        </w:tc>
        <w:tc>
          <w:tcPr>
            <w:tcW w:w="514"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słaby</w:t>
            </w:r>
          </w:p>
        </w:tc>
        <w:tc>
          <w:tcPr>
            <w:tcW w:w="399"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poniżej stanu dobrego</w:t>
            </w:r>
          </w:p>
        </w:tc>
        <w:tc>
          <w:tcPr>
            <w:tcW w:w="353"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zły</w:t>
            </w:r>
          </w:p>
        </w:tc>
        <w:tc>
          <w:tcPr>
            <w:tcW w:w="461"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dobry stan ekologiczny</w:t>
            </w:r>
          </w:p>
        </w:tc>
        <w:tc>
          <w:tcPr>
            <w:tcW w:w="432"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dobry stan chemiczny</w:t>
            </w:r>
          </w:p>
        </w:tc>
        <w:tc>
          <w:tcPr>
            <w:tcW w:w="592"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zagrożona</w:t>
            </w:r>
          </w:p>
        </w:tc>
      </w:tr>
      <w:tr w:rsidR="000115AD" w:rsidRPr="000C38C7" w:rsidTr="00A534F5">
        <w:trPr>
          <w:cantSplit/>
          <w:trHeight w:val="669"/>
        </w:trPr>
        <w:tc>
          <w:tcPr>
            <w:tcW w:w="672" w:type="pct"/>
            <w:vAlign w:val="center"/>
          </w:tcPr>
          <w:p w:rsidR="000115AD" w:rsidRPr="000C38C7" w:rsidRDefault="000115AD" w:rsidP="00023308">
            <w:pPr>
              <w:pStyle w:val="Styl4dotabel"/>
              <w:spacing w:line="360" w:lineRule="auto"/>
              <w:jc w:val="left"/>
              <w:rPr>
                <w:rFonts w:cs="Calibri"/>
                <w:color w:val="auto"/>
                <w:sz w:val="20"/>
                <w:szCs w:val="20"/>
              </w:rPr>
            </w:pPr>
            <w:r w:rsidRPr="000C38C7">
              <w:rPr>
                <w:rFonts w:cs="Calibri"/>
                <w:color w:val="auto"/>
                <w:sz w:val="20"/>
                <w:szCs w:val="20"/>
              </w:rPr>
              <w:t>RW20006254389</w:t>
            </w:r>
          </w:p>
        </w:tc>
        <w:tc>
          <w:tcPr>
            <w:tcW w:w="448" w:type="pct"/>
            <w:vAlign w:val="center"/>
          </w:tcPr>
          <w:p w:rsidR="000115AD" w:rsidRPr="000C38C7" w:rsidRDefault="000115AD" w:rsidP="00023308">
            <w:pPr>
              <w:pStyle w:val="Styl4dotabel"/>
              <w:spacing w:line="360" w:lineRule="auto"/>
              <w:jc w:val="left"/>
              <w:rPr>
                <w:rFonts w:cs="Calibri"/>
                <w:color w:val="auto"/>
                <w:sz w:val="20"/>
                <w:szCs w:val="20"/>
                <w:lang w:eastAsia="en-US"/>
              </w:rPr>
            </w:pPr>
            <w:proofErr w:type="spellStart"/>
            <w:r w:rsidRPr="000C38C7">
              <w:rPr>
                <w:rFonts w:cs="Calibri"/>
                <w:color w:val="auto"/>
                <w:sz w:val="20"/>
                <w:szCs w:val="20"/>
                <w:lang w:eastAsia="en-US"/>
              </w:rPr>
              <w:t>Stobianka</w:t>
            </w:r>
            <w:proofErr w:type="spellEnd"/>
          </w:p>
        </w:tc>
        <w:tc>
          <w:tcPr>
            <w:tcW w:w="395" w:type="pct"/>
            <w:vAlign w:val="center"/>
          </w:tcPr>
          <w:p w:rsidR="000115AD" w:rsidRPr="000C38C7" w:rsidRDefault="000115AD" w:rsidP="00023308">
            <w:pPr>
              <w:pStyle w:val="Styl4dotabel"/>
              <w:spacing w:line="360" w:lineRule="auto"/>
              <w:jc w:val="left"/>
              <w:rPr>
                <w:rFonts w:cs="Calibri"/>
                <w:color w:val="auto"/>
                <w:sz w:val="20"/>
                <w:szCs w:val="20"/>
              </w:rPr>
            </w:pPr>
            <w:r w:rsidRPr="000C38C7">
              <w:rPr>
                <w:rFonts w:cs="Calibri"/>
                <w:color w:val="auto"/>
                <w:sz w:val="20"/>
                <w:szCs w:val="20"/>
                <w:lang w:eastAsia="en-US"/>
              </w:rPr>
              <w:t>Środkowej Wisły</w:t>
            </w:r>
          </w:p>
        </w:tc>
        <w:tc>
          <w:tcPr>
            <w:tcW w:w="347" w:type="pct"/>
            <w:vAlign w:val="center"/>
          </w:tcPr>
          <w:p w:rsidR="000115AD" w:rsidRPr="000C38C7" w:rsidRDefault="000115AD" w:rsidP="00023308">
            <w:pPr>
              <w:pStyle w:val="Styl4dotabel"/>
              <w:spacing w:line="360" w:lineRule="auto"/>
              <w:jc w:val="left"/>
              <w:rPr>
                <w:rFonts w:cs="Calibri"/>
                <w:color w:val="auto"/>
                <w:sz w:val="20"/>
                <w:szCs w:val="20"/>
              </w:rPr>
            </w:pPr>
            <w:r w:rsidRPr="000C38C7">
              <w:rPr>
                <w:rFonts w:cs="Calibri"/>
                <w:color w:val="auto"/>
                <w:sz w:val="20"/>
                <w:szCs w:val="20"/>
              </w:rPr>
              <w:t>obszar dorzecza Wisły</w:t>
            </w:r>
          </w:p>
        </w:tc>
        <w:tc>
          <w:tcPr>
            <w:tcW w:w="387"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Warszawa</w:t>
            </w:r>
          </w:p>
        </w:tc>
        <w:tc>
          <w:tcPr>
            <w:tcW w:w="514"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poniżej dobrego</w:t>
            </w:r>
          </w:p>
        </w:tc>
        <w:tc>
          <w:tcPr>
            <w:tcW w:w="399"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dobry</w:t>
            </w:r>
          </w:p>
        </w:tc>
        <w:tc>
          <w:tcPr>
            <w:tcW w:w="353"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zły</w:t>
            </w:r>
          </w:p>
        </w:tc>
        <w:tc>
          <w:tcPr>
            <w:tcW w:w="461"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dobry stan ekologiczny</w:t>
            </w:r>
          </w:p>
        </w:tc>
        <w:tc>
          <w:tcPr>
            <w:tcW w:w="432"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dobry stan chemiczny</w:t>
            </w:r>
          </w:p>
        </w:tc>
        <w:tc>
          <w:tcPr>
            <w:tcW w:w="592" w:type="pct"/>
            <w:vAlign w:val="center"/>
          </w:tcPr>
          <w:p w:rsidR="000115AD" w:rsidRPr="000C38C7" w:rsidRDefault="000115AD"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zagrożona</w:t>
            </w:r>
          </w:p>
        </w:tc>
      </w:tr>
      <w:tr w:rsidR="00A534F5" w:rsidRPr="000C38C7" w:rsidTr="00A534F5">
        <w:trPr>
          <w:cantSplit/>
          <w:trHeight w:val="669"/>
        </w:trPr>
        <w:tc>
          <w:tcPr>
            <w:tcW w:w="672" w:type="pct"/>
            <w:vAlign w:val="center"/>
          </w:tcPr>
          <w:p w:rsidR="00A534F5" w:rsidRPr="000C38C7" w:rsidRDefault="00A534F5" w:rsidP="00023308">
            <w:pPr>
              <w:pStyle w:val="Styl4dotabel"/>
              <w:spacing w:line="360" w:lineRule="auto"/>
              <w:jc w:val="left"/>
              <w:rPr>
                <w:rFonts w:cs="Calibri"/>
                <w:color w:val="auto"/>
                <w:sz w:val="20"/>
                <w:szCs w:val="20"/>
              </w:rPr>
            </w:pPr>
            <w:r>
              <w:rPr>
                <w:rFonts w:cs="Calibri"/>
                <w:color w:val="auto"/>
                <w:sz w:val="20"/>
                <w:szCs w:val="20"/>
              </w:rPr>
              <w:t>RW200017254532</w:t>
            </w:r>
          </w:p>
        </w:tc>
        <w:tc>
          <w:tcPr>
            <w:tcW w:w="448" w:type="pct"/>
            <w:vAlign w:val="center"/>
          </w:tcPr>
          <w:p w:rsidR="00A534F5" w:rsidRPr="000C38C7" w:rsidRDefault="00A534F5" w:rsidP="00023308">
            <w:pPr>
              <w:pStyle w:val="Styl4dotabel"/>
              <w:spacing w:line="360" w:lineRule="auto"/>
              <w:jc w:val="left"/>
              <w:rPr>
                <w:rFonts w:cs="Calibri"/>
                <w:color w:val="auto"/>
                <w:sz w:val="20"/>
                <w:szCs w:val="20"/>
                <w:lang w:eastAsia="en-US"/>
              </w:rPr>
            </w:pPr>
            <w:proofErr w:type="spellStart"/>
            <w:r>
              <w:rPr>
                <w:rFonts w:cs="Calibri"/>
                <w:color w:val="auto"/>
                <w:sz w:val="20"/>
                <w:szCs w:val="20"/>
                <w:lang w:eastAsia="en-US"/>
              </w:rPr>
              <w:t>Radońka</w:t>
            </w:r>
            <w:proofErr w:type="spellEnd"/>
          </w:p>
        </w:tc>
        <w:tc>
          <w:tcPr>
            <w:tcW w:w="395" w:type="pct"/>
            <w:vAlign w:val="center"/>
          </w:tcPr>
          <w:p w:rsidR="00A534F5" w:rsidRPr="000C38C7" w:rsidRDefault="00A534F5" w:rsidP="00023308">
            <w:pPr>
              <w:pStyle w:val="Styl4dotabel"/>
              <w:spacing w:line="360" w:lineRule="auto"/>
              <w:jc w:val="left"/>
              <w:rPr>
                <w:rFonts w:cs="Calibri"/>
                <w:color w:val="auto"/>
                <w:sz w:val="20"/>
                <w:szCs w:val="20"/>
                <w:lang w:eastAsia="en-US"/>
              </w:rPr>
            </w:pPr>
            <w:r>
              <w:rPr>
                <w:rFonts w:cs="Calibri"/>
                <w:color w:val="auto"/>
                <w:sz w:val="20"/>
                <w:szCs w:val="20"/>
                <w:lang w:eastAsia="en-US"/>
              </w:rPr>
              <w:t>Środkowej Wisły</w:t>
            </w:r>
          </w:p>
        </w:tc>
        <w:tc>
          <w:tcPr>
            <w:tcW w:w="347" w:type="pct"/>
            <w:vAlign w:val="center"/>
          </w:tcPr>
          <w:p w:rsidR="00A534F5" w:rsidRPr="000C38C7" w:rsidRDefault="00A534F5" w:rsidP="00023308">
            <w:pPr>
              <w:pStyle w:val="Styl4dotabel"/>
              <w:spacing w:line="360" w:lineRule="auto"/>
              <w:jc w:val="left"/>
              <w:rPr>
                <w:rFonts w:cs="Calibri"/>
                <w:color w:val="auto"/>
                <w:sz w:val="20"/>
                <w:szCs w:val="20"/>
              </w:rPr>
            </w:pPr>
            <w:r w:rsidRPr="000C38C7">
              <w:rPr>
                <w:rFonts w:cs="Calibri"/>
                <w:color w:val="auto"/>
                <w:sz w:val="20"/>
                <w:szCs w:val="20"/>
              </w:rPr>
              <w:t>obszar dorzecza Wisły</w:t>
            </w:r>
          </w:p>
        </w:tc>
        <w:tc>
          <w:tcPr>
            <w:tcW w:w="387" w:type="pct"/>
            <w:vAlign w:val="center"/>
          </w:tcPr>
          <w:p w:rsidR="00A534F5" w:rsidRPr="000C38C7" w:rsidRDefault="00A534F5"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Warszawa</w:t>
            </w:r>
          </w:p>
        </w:tc>
        <w:tc>
          <w:tcPr>
            <w:tcW w:w="514" w:type="pct"/>
            <w:vAlign w:val="center"/>
          </w:tcPr>
          <w:p w:rsidR="00A534F5" w:rsidRPr="000C38C7" w:rsidRDefault="00A534F5"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poniżej dobrego</w:t>
            </w:r>
          </w:p>
        </w:tc>
        <w:tc>
          <w:tcPr>
            <w:tcW w:w="399" w:type="pct"/>
            <w:vAlign w:val="center"/>
          </w:tcPr>
          <w:p w:rsidR="00A534F5" w:rsidRPr="000C38C7" w:rsidRDefault="00A534F5"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dobry</w:t>
            </w:r>
          </w:p>
        </w:tc>
        <w:tc>
          <w:tcPr>
            <w:tcW w:w="353" w:type="pct"/>
            <w:vAlign w:val="center"/>
          </w:tcPr>
          <w:p w:rsidR="00A534F5" w:rsidRPr="000C38C7" w:rsidRDefault="00A534F5"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zły</w:t>
            </w:r>
          </w:p>
        </w:tc>
        <w:tc>
          <w:tcPr>
            <w:tcW w:w="461" w:type="pct"/>
            <w:vAlign w:val="center"/>
          </w:tcPr>
          <w:p w:rsidR="00A534F5" w:rsidRPr="000C38C7" w:rsidRDefault="00A534F5"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dobry stan ekologiczny</w:t>
            </w:r>
          </w:p>
        </w:tc>
        <w:tc>
          <w:tcPr>
            <w:tcW w:w="432" w:type="pct"/>
            <w:vAlign w:val="center"/>
          </w:tcPr>
          <w:p w:rsidR="00A534F5" w:rsidRPr="000C38C7" w:rsidRDefault="00A534F5"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dobry stan chemiczny</w:t>
            </w:r>
          </w:p>
        </w:tc>
        <w:tc>
          <w:tcPr>
            <w:tcW w:w="592" w:type="pct"/>
            <w:vAlign w:val="center"/>
          </w:tcPr>
          <w:p w:rsidR="00A534F5" w:rsidRPr="000C38C7" w:rsidRDefault="00A534F5" w:rsidP="00023308">
            <w:pPr>
              <w:pStyle w:val="Styl4dotabel"/>
              <w:spacing w:line="360" w:lineRule="auto"/>
              <w:jc w:val="left"/>
              <w:rPr>
                <w:rFonts w:cs="Calibri"/>
                <w:color w:val="auto"/>
                <w:sz w:val="20"/>
                <w:szCs w:val="20"/>
                <w:lang w:eastAsia="en-US"/>
              </w:rPr>
            </w:pPr>
            <w:r w:rsidRPr="000C38C7">
              <w:rPr>
                <w:rFonts w:cs="Calibri"/>
                <w:color w:val="auto"/>
                <w:sz w:val="20"/>
                <w:szCs w:val="20"/>
                <w:lang w:eastAsia="en-US"/>
              </w:rPr>
              <w:t>zagrożona</w:t>
            </w:r>
          </w:p>
        </w:tc>
      </w:tr>
    </w:tbl>
    <w:p w:rsidR="000115AD" w:rsidRPr="00EF76C9" w:rsidRDefault="000115AD" w:rsidP="00023308">
      <w:pPr>
        <w:spacing w:line="360" w:lineRule="auto"/>
        <w:ind w:firstLine="0"/>
        <w:jc w:val="left"/>
        <w:rPr>
          <w:rFonts w:ascii="Calibri" w:hAnsi="Calibri" w:cs="Calibri"/>
          <w:sz w:val="20"/>
          <w:szCs w:val="20"/>
        </w:rPr>
      </w:pPr>
      <w:r w:rsidRPr="000115AD">
        <w:rPr>
          <w:rFonts w:ascii="Calibri" w:hAnsi="Calibri" w:cs="Calibri"/>
          <w:sz w:val="20"/>
          <w:szCs w:val="20"/>
        </w:rPr>
        <w:t>Źródło: polska.</w:t>
      </w:r>
      <w:r w:rsidR="00EF76C9">
        <w:rPr>
          <w:rFonts w:ascii="Calibri" w:hAnsi="Calibri" w:cs="Calibri"/>
          <w:sz w:val="20"/>
          <w:szCs w:val="20"/>
        </w:rPr>
        <w:t>e-mapa.net (opracowanie własne)</w:t>
      </w:r>
    </w:p>
    <w:p w:rsidR="000115AD" w:rsidRDefault="000115AD" w:rsidP="00023308">
      <w:pPr>
        <w:spacing w:line="360" w:lineRule="auto"/>
        <w:ind w:firstLine="0"/>
        <w:jc w:val="left"/>
        <w:rPr>
          <w:rFonts w:ascii="Calibri" w:hAnsi="Calibri" w:cs="Calibri"/>
          <w:b/>
          <w:sz w:val="20"/>
          <w:szCs w:val="20"/>
          <w:highlight w:val="yellow"/>
        </w:rPr>
      </w:pPr>
    </w:p>
    <w:p w:rsidR="00FF4753" w:rsidRPr="008D0761" w:rsidRDefault="00FF4753" w:rsidP="00023308">
      <w:pPr>
        <w:spacing w:line="360" w:lineRule="auto"/>
        <w:ind w:firstLine="0"/>
        <w:jc w:val="left"/>
        <w:rPr>
          <w:rFonts w:ascii="Calibri" w:hAnsi="Calibri"/>
          <w:b/>
          <w:highlight w:val="yellow"/>
        </w:rPr>
        <w:sectPr w:rsidR="00FF4753" w:rsidRPr="008D0761" w:rsidSect="00FF4753">
          <w:pgSz w:w="16838" w:h="11906" w:orient="landscape"/>
          <w:pgMar w:top="1418" w:right="1418" w:bottom="1418" w:left="1418" w:header="709" w:footer="709" w:gutter="0"/>
          <w:cols w:space="708"/>
          <w:docGrid w:linePitch="326"/>
        </w:sectPr>
      </w:pPr>
    </w:p>
    <w:p w:rsidR="003F7A80" w:rsidRPr="00694A77" w:rsidRDefault="003F7A80" w:rsidP="00023308">
      <w:pPr>
        <w:spacing w:line="360" w:lineRule="auto"/>
        <w:ind w:firstLine="0"/>
        <w:jc w:val="left"/>
        <w:rPr>
          <w:rFonts w:ascii="Calibri" w:hAnsi="Calibri" w:cs="Calibri"/>
          <w:sz w:val="22"/>
          <w:szCs w:val="22"/>
        </w:rPr>
      </w:pPr>
      <w:r w:rsidRPr="00694A77">
        <w:rPr>
          <w:rFonts w:ascii="Calibri" w:hAnsi="Calibri" w:cs="Calibri"/>
          <w:i/>
          <w:sz w:val="22"/>
          <w:szCs w:val="22"/>
          <w:u w:val="single"/>
        </w:rPr>
        <w:t>Główne zagrożenia i problemy</w:t>
      </w:r>
      <w:r w:rsidRPr="00694A77">
        <w:rPr>
          <w:rFonts w:ascii="Calibri" w:hAnsi="Calibri" w:cs="Calibri"/>
          <w:sz w:val="22"/>
          <w:szCs w:val="22"/>
        </w:rPr>
        <w:t>:</w:t>
      </w:r>
    </w:p>
    <w:p w:rsidR="00AB28C1" w:rsidRPr="00694A77" w:rsidRDefault="00AB28C1" w:rsidP="00023308">
      <w:pPr>
        <w:numPr>
          <w:ilvl w:val="0"/>
          <w:numId w:val="13"/>
        </w:numPr>
        <w:spacing w:line="360" w:lineRule="auto"/>
        <w:jc w:val="left"/>
        <w:rPr>
          <w:rFonts w:ascii="Calibri" w:hAnsi="Calibri" w:cs="Calibri"/>
          <w:szCs w:val="26"/>
        </w:rPr>
      </w:pPr>
      <w:r w:rsidRPr="00694A77">
        <w:rPr>
          <w:rFonts w:ascii="Calibri" w:hAnsi="Calibri" w:cs="Calibri"/>
          <w:szCs w:val="26"/>
        </w:rPr>
        <w:t>nieszczelne szamba,</w:t>
      </w:r>
    </w:p>
    <w:p w:rsidR="00AB28C1" w:rsidRPr="00694A77" w:rsidRDefault="00AB28C1" w:rsidP="00023308">
      <w:pPr>
        <w:numPr>
          <w:ilvl w:val="0"/>
          <w:numId w:val="13"/>
        </w:numPr>
        <w:spacing w:line="360" w:lineRule="auto"/>
        <w:jc w:val="left"/>
        <w:rPr>
          <w:rFonts w:ascii="Calibri" w:hAnsi="Calibri" w:cs="Calibri"/>
          <w:szCs w:val="26"/>
        </w:rPr>
      </w:pPr>
      <w:r w:rsidRPr="00694A77">
        <w:rPr>
          <w:rFonts w:ascii="Calibri" w:hAnsi="Calibri" w:cs="Calibri"/>
          <w:szCs w:val="26"/>
        </w:rPr>
        <w:t>odprowadzanie ścieków do rowów przydrożnych, cieków wodnych, na pola itp.</w:t>
      </w:r>
    </w:p>
    <w:p w:rsidR="00CE3563" w:rsidRPr="00A845FC" w:rsidRDefault="00AB28C1" w:rsidP="00A845FC">
      <w:pPr>
        <w:numPr>
          <w:ilvl w:val="0"/>
          <w:numId w:val="13"/>
        </w:numPr>
        <w:spacing w:line="360" w:lineRule="auto"/>
        <w:jc w:val="left"/>
        <w:rPr>
          <w:rFonts w:ascii="Calibri" w:hAnsi="Calibri" w:cs="Calibri"/>
          <w:szCs w:val="26"/>
        </w:rPr>
      </w:pPr>
      <w:r w:rsidRPr="00694A77">
        <w:rPr>
          <w:rFonts w:ascii="Calibri" w:hAnsi="Calibri" w:cs="Calibri"/>
          <w:szCs w:val="26"/>
        </w:rPr>
        <w:t>stosowanie nawozów chemicznych na terenach dolinnych w miejscach gdzie wody gruntowe zalegają płytko pod powierzchnią terenu oraz gruntach o większych spadkach w kierunku cieków wodnych.</w:t>
      </w:r>
    </w:p>
    <w:p w:rsidR="00CC4202" w:rsidRPr="00A845FC" w:rsidRDefault="00CE3563" w:rsidP="00A845FC">
      <w:pPr>
        <w:spacing w:before="240" w:line="360" w:lineRule="auto"/>
        <w:ind w:firstLine="0"/>
        <w:jc w:val="left"/>
        <w:rPr>
          <w:rFonts w:ascii="Calibri" w:hAnsi="Calibri"/>
          <w:lang w:eastAsia="en-US"/>
        </w:rPr>
      </w:pPr>
      <w:r w:rsidRPr="00B05A70">
        <w:rPr>
          <w:rFonts w:ascii="Calibri" w:hAnsi="Calibri"/>
          <w:lang w:eastAsia="en-US"/>
        </w:rPr>
        <w:t xml:space="preserve">Planowane na terenie gminy inwestycje, zarówno na etapie realizacji (faza budowy) jak i późniejszej eksploatacji nie będą negatywnie oddziaływać na jakość wód, tym samym nie będą stanowić zagrożenia dla osiągnięcia celów środowiskowych wód i ekosystemów wodnych. W czasie prac budowlanych należy dbać o właściwy stan techniczny maszyn budowlanych i urządzeń oraz środków transportujących materiały budowlane na plac budowy w celu zapobieżenia ewentualnym awariom instalacji paliwowych i tym samym wyciekom substancji ropopochodnych, które mogą spowodować zanieczyszczenie gruntu, a pośrednio również wód. Na etapie funkcjonowania inwestycji zalecenia w zakresie ochrony wód dotyczyć będą właściwego sposobu gospodarowania powstającymi w budynku ściekami i odpadami. </w:t>
      </w:r>
      <w:bookmarkStart w:id="42" w:name="_Toc350427165"/>
      <w:bookmarkStart w:id="43" w:name="_Toc371577638"/>
    </w:p>
    <w:p w:rsidR="001F7025" w:rsidRPr="00A845FC" w:rsidRDefault="00D8206C" w:rsidP="00D12AA2">
      <w:pPr>
        <w:pStyle w:val="Nagwek2"/>
      </w:pPr>
      <w:bookmarkStart w:id="44" w:name="_Toc77856853"/>
      <w:r w:rsidRPr="00B05A70">
        <w:t xml:space="preserve">4.3. </w:t>
      </w:r>
      <w:r w:rsidR="003F7A80" w:rsidRPr="00B05A70">
        <w:t>Powietrze atmosferyczne</w:t>
      </w:r>
      <w:bookmarkEnd w:id="42"/>
      <w:bookmarkEnd w:id="43"/>
      <w:bookmarkEnd w:id="44"/>
      <w:r w:rsidR="003F7A80" w:rsidRPr="00B05A70">
        <w:t xml:space="preserve"> </w:t>
      </w:r>
    </w:p>
    <w:p w:rsidR="0062660E" w:rsidRPr="00B05A70" w:rsidRDefault="0062660E" w:rsidP="00A845FC">
      <w:pPr>
        <w:spacing w:before="240" w:line="360" w:lineRule="auto"/>
        <w:ind w:firstLine="0"/>
        <w:jc w:val="left"/>
        <w:rPr>
          <w:rFonts w:ascii="Calibri" w:hAnsi="Calibri" w:cs="Calibri"/>
          <w:szCs w:val="26"/>
        </w:rPr>
      </w:pPr>
      <w:r w:rsidRPr="00B05A70">
        <w:rPr>
          <w:rFonts w:ascii="Calibri" w:hAnsi="Calibri" w:cs="Calibri"/>
          <w:szCs w:val="26"/>
        </w:rPr>
        <w:t xml:space="preserve">Największą presję na stan powietrza wywiera energetyczne spalanie paliw, które jest źródłem emisji podstawowej: dwutlenku siarki, dwutlenku azotu i pyłu. Stężenia tych substancji w powietrzu wykazują zmienność w ciągu roku – rosną w sezonie grzewczym i maleją latem. Występuje też wyraźna różnica pomiędzy wielkością emisji tych substancji na obszarach miast i poza nimi. Można tu wyodrębnić: </w:t>
      </w:r>
    </w:p>
    <w:p w:rsidR="0062660E" w:rsidRPr="00B05A70" w:rsidRDefault="0062660E" w:rsidP="00023308">
      <w:pPr>
        <w:numPr>
          <w:ilvl w:val="0"/>
          <w:numId w:val="15"/>
        </w:numPr>
        <w:tabs>
          <w:tab w:val="num" w:pos="720"/>
        </w:tabs>
        <w:spacing w:line="360" w:lineRule="auto"/>
        <w:jc w:val="left"/>
        <w:rPr>
          <w:rFonts w:ascii="Calibri" w:hAnsi="Calibri" w:cs="Calibri"/>
          <w:szCs w:val="26"/>
        </w:rPr>
      </w:pPr>
      <w:r w:rsidRPr="00B05A70">
        <w:rPr>
          <w:rFonts w:ascii="Calibri" w:hAnsi="Calibri" w:cs="Calibri"/>
          <w:szCs w:val="26"/>
        </w:rPr>
        <w:t>emitory wysokie (emitory punktowe – duże obiekty przemysłowe) oddziałujące w większych odległościach,</w:t>
      </w:r>
    </w:p>
    <w:p w:rsidR="00716582" w:rsidRPr="00A845FC" w:rsidRDefault="0008253B" w:rsidP="00A845FC">
      <w:pPr>
        <w:numPr>
          <w:ilvl w:val="0"/>
          <w:numId w:val="15"/>
        </w:numPr>
        <w:tabs>
          <w:tab w:val="num" w:pos="720"/>
        </w:tabs>
        <w:spacing w:line="360" w:lineRule="auto"/>
        <w:jc w:val="left"/>
        <w:rPr>
          <w:rFonts w:ascii="Calibri" w:hAnsi="Calibri" w:cs="Calibri"/>
          <w:szCs w:val="26"/>
        </w:rPr>
      </w:pPr>
      <w:r w:rsidRPr="00B05A70">
        <w:rPr>
          <w:rFonts w:ascii="Calibri" w:hAnsi="Calibri" w:cs="Calibri"/>
          <w:szCs w:val="26"/>
        </w:rPr>
        <w:t>emitory niskie</w:t>
      </w:r>
      <w:r w:rsidR="0062660E" w:rsidRPr="00B05A70">
        <w:rPr>
          <w:rFonts w:ascii="Calibri" w:hAnsi="Calibri" w:cs="Calibri"/>
          <w:szCs w:val="26"/>
        </w:rPr>
        <w:t xml:space="preserve"> (emitory punktowe lub powierzchniowe – małe zakłady i lokalne kotłownie oraz indywidualne systemy grzewcze mieszkańców) mające wpływ na bezpośrednie ich sąsiedztwo.</w:t>
      </w:r>
    </w:p>
    <w:p w:rsidR="003F7A80" w:rsidRPr="00A845FC" w:rsidRDefault="00716582" w:rsidP="00A845FC">
      <w:pPr>
        <w:spacing w:before="240" w:line="360" w:lineRule="auto"/>
        <w:ind w:firstLine="0"/>
        <w:jc w:val="left"/>
        <w:rPr>
          <w:rFonts w:ascii="Calibri" w:hAnsi="Calibri" w:cs="Calibri"/>
          <w:szCs w:val="26"/>
        </w:rPr>
      </w:pPr>
      <w:r w:rsidRPr="00B05A70">
        <w:rPr>
          <w:rFonts w:ascii="Calibri" w:hAnsi="Calibri" w:cs="Calibri"/>
          <w:szCs w:val="26"/>
        </w:rPr>
        <w:t>Najpoważniejszym remitentem emisji liniowej jest transport samochodowy. Substancj</w:t>
      </w:r>
      <w:r w:rsidR="004E7EAF" w:rsidRPr="00B05A70">
        <w:rPr>
          <w:rFonts w:ascii="Calibri" w:hAnsi="Calibri" w:cs="Calibri"/>
          <w:szCs w:val="26"/>
        </w:rPr>
        <w:t>e emitowane z silników oddziału</w:t>
      </w:r>
      <w:r w:rsidRPr="00B05A70">
        <w:rPr>
          <w:rFonts w:ascii="Calibri" w:hAnsi="Calibri" w:cs="Calibri"/>
          <w:szCs w:val="26"/>
        </w:rPr>
        <w:t>ją na stan czystości w najbliższym otoczeniu dróg, a ich wpływ maleje wraz z odległością. Dlatego też największe strumienie zanieczyszczeń związane są z głównymi węzłami komunikacyjnymi, w tym: wzdłuż ulic o zwartej, obustronnej zabudowie, będących tranzytowymi ciągami komunikacyjnymi (podwyższone stężenia NO</w:t>
      </w:r>
      <w:r w:rsidRPr="00B05A70">
        <w:rPr>
          <w:rFonts w:ascii="Calibri" w:hAnsi="Calibri" w:cs="Calibri"/>
          <w:szCs w:val="26"/>
          <w:vertAlign w:val="subscript"/>
        </w:rPr>
        <w:t>2</w:t>
      </w:r>
      <w:r w:rsidRPr="00B05A70">
        <w:rPr>
          <w:rFonts w:ascii="Calibri" w:hAnsi="Calibri" w:cs="Calibri"/>
          <w:szCs w:val="26"/>
        </w:rPr>
        <w:t>, CO, formaldehydu, benzenu, itp.). Istotne znaczenie ma również zapylenie powstające na skutek ścierania się opo</w:t>
      </w:r>
      <w:r w:rsidR="00344D35" w:rsidRPr="00B05A70">
        <w:rPr>
          <w:rFonts w:ascii="Calibri" w:hAnsi="Calibri" w:cs="Calibri"/>
          <w:szCs w:val="26"/>
        </w:rPr>
        <w:t>n i nawierzchni dróg. Największa emisja liniowa dotyczy</w:t>
      </w:r>
      <w:r w:rsidRPr="00B05A70">
        <w:rPr>
          <w:rFonts w:ascii="Calibri" w:hAnsi="Calibri" w:cs="Calibri"/>
          <w:szCs w:val="26"/>
        </w:rPr>
        <w:t xml:space="preserve"> </w:t>
      </w:r>
      <w:r w:rsidR="00B05A70">
        <w:rPr>
          <w:rFonts w:ascii="Calibri" w:hAnsi="Calibri" w:cs="Calibri"/>
          <w:szCs w:val="26"/>
        </w:rPr>
        <w:t>dróg krajowych ponieważ są to główne</w:t>
      </w:r>
      <w:r w:rsidR="00344D35" w:rsidRPr="00B05A70">
        <w:rPr>
          <w:rFonts w:ascii="Calibri" w:hAnsi="Calibri" w:cs="Calibri"/>
          <w:szCs w:val="26"/>
        </w:rPr>
        <w:t xml:space="preserve"> szlak</w:t>
      </w:r>
      <w:r w:rsidR="00B05A70">
        <w:rPr>
          <w:rFonts w:ascii="Calibri" w:hAnsi="Calibri" w:cs="Calibri"/>
          <w:szCs w:val="26"/>
        </w:rPr>
        <w:t>i komunikacyjne</w:t>
      </w:r>
      <w:r w:rsidRPr="00B05A70">
        <w:rPr>
          <w:rFonts w:ascii="Calibri" w:hAnsi="Calibri" w:cs="Calibri"/>
          <w:szCs w:val="26"/>
        </w:rPr>
        <w:t xml:space="preserve"> gminy. </w:t>
      </w:r>
    </w:p>
    <w:p w:rsidR="003F7A80" w:rsidRPr="00B05A70" w:rsidRDefault="003F7A80" w:rsidP="00A845FC">
      <w:pPr>
        <w:spacing w:before="240" w:line="360" w:lineRule="auto"/>
        <w:ind w:firstLine="0"/>
        <w:jc w:val="left"/>
        <w:rPr>
          <w:rFonts w:ascii="Calibri" w:hAnsi="Calibri" w:cs="Calibri"/>
          <w:i/>
          <w:u w:val="single"/>
        </w:rPr>
      </w:pPr>
      <w:r w:rsidRPr="00B05A70">
        <w:rPr>
          <w:rFonts w:ascii="Calibri" w:hAnsi="Calibri" w:cs="Calibri"/>
          <w:i/>
          <w:u w:val="single"/>
        </w:rPr>
        <w:t>Główne zagrożenia i problemy:</w:t>
      </w:r>
    </w:p>
    <w:p w:rsidR="00716582" w:rsidRPr="00B05A70" w:rsidRDefault="00716582" w:rsidP="00EF76C9">
      <w:pPr>
        <w:numPr>
          <w:ilvl w:val="0"/>
          <w:numId w:val="103"/>
        </w:numPr>
        <w:spacing w:line="360" w:lineRule="auto"/>
        <w:jc w:val="left"/>
        <w:rPr>
          <w:rFonts w:ascii="Calibri" w:hAnsi="Calibri" w:cs="Calibri"/>
        </w:rPr>
      </w:pPr>
      <w:r w:rsidRPr="00B05A70">
        <w:rPr>
          <w:rFonts w:ascii="Calibri" w:hAnsi="Calibri" w:cs="Calibri"/>
        </w:rPr>
        <w:t xml:space="preserve">zanieczyszczenia komunikacyjne: </w:t>
      </w:r>
      <w:r w:rsidR="00344D35" w:rsidRPr="00B05A70">
        <w:rPr>
          <w:rFonts w:ascii="Calibri" w:hAnsi="Calibri" w:cs="Calibri"/>
        </w:rPr>
        <w:t>droga ekspresowa</w:t>
      </w:r>
      <w:r w:rsidR="00281ED9" w:rsidRPr="00B05A70">
        <w:rPr>
          <w:rFonts w:ascii="Calibri" w:hAnsi="Calibri" w:cs="Calibri"/>
        </w:rPr>
        <w:t xml:space="preserve">, drogi powiatowe </w:t>
      </w:r>
      <w:r w:rsidR="00E920EC" w:rsidRPr="00B05A70">
        <w:rPr>
          <w:rFonts w:ascii="Calibri" w:hAnsi="Calibri" w:cs="Calibri"/>
        </w:rPr>
        <w:t>i drogi gminne,</w:t>
      </w:r>
    </w:p>
    <w:p w:rsidR="00716582" w:rsidRPr="00B05A70" w:rsidRDefault="00716582" w:rsidP="00EF76C9">
      <w:pPr>
        <w:numPr>
          <w:ilvl w:val="0"/>
          <w:numId w:val="103"/>
        </w:numPr>
        <w:spacing w:line="360" w:lineRule="auto"/>
        <w:jc w:val="left"/>
        <w:rPr>
          <w:rFonts w:ascii="Calibri" w:hAnsi="Calibri" w:cs="Calibri"/>
        </w:rPr>
      </w:pPr>
      <w:r w:rsidRPr="00B05A70">
        <w:rPr>
          <w:rFonts w:ascii="Calibri" w:hAnsi="Calibri" w:cs="Calibri"/>
        </w:rPr>
        <w:t>zanieczyszczenia przemysłowe,</w:t>
      </w:r>
    </w:p>
    <w:p w:rsidR="00281ED9" w:rsidRPr="00B05A70" w:rsidRDefault="00716582" w:rsidP="00EF76C9">
      <w:pPr>
        <w:numPr>
          <w:ilvl w:val="0"/>
          <w:numId w:val="103"/>
        </w:numPr>
        <w:spacing w:line="360" w:lineRule="auto"/>
        <w:jc w:val="left"/>
        <w:rPr>
          <w:rFonts w:ascii="Calibri" w:hAnsi="Calibri" w:cs="Calibri"/>
        </w:rPr>
      </w:pPr>
      <w:r w:rsidRPr="00B05A70">
        <w:rPr>
          <w:rFonts w:ascii="Calibri" w:hAnsi="Calibri" w:cs="Calibri"/>
        </w:rPr>
        <w:t xml:space="preserve">emisja niezorganizowana: oczyszczalnie ścieków, obiekty infrastruktury społecznej, stacje obsługi samochodów i stacje paliw płynnych, składowiska materiałów opałowych, budowlanych, inne. </w:t>
      </w:r>
      <w:bookmarkStart w:id="45" w:name="_Toc350427166"/>
      <w:bookmarkStart w:id="46" w:name="_Toc371577639"/>
    </w:p>
    <w:p w:rsidR="003F7A80" w:rsidRPr="006D4239" w:rsidRDefault="00D8206C" w:rsidP="00D12AA2">
      <w:pPr>
        <w:pStyle w:val="Nagwek2"/>
      </w:pPr>
      <w:bookmarkStart w:id="47" w:name="_Toc77856854"/>
      <w:r w:rsidRPr="006D4239">
        <w:t xml:space="preserve">4.4. </w:t>
      </w:r>
      <w:r w:rsidR="003F7A80" w:rsidRPr="006D4239">
        <w:t>Zasoby przyrodnicze</w:t>
      </w:r>
      <w:bookmarkEnd w:id="45"/>
      <w:bookmarkEnd w:id="46"/>
      <w:bookmarkEnd w:id="47"/>
      <w:r w:rsidR="003F7A80" w:rsidRPr="006D4239">
        <w:t xml:space="preserve"> </w:t>
      </w:r>
    </w:p>
    <w:p w:rsidR="000659D3" w:rsidRPr="00A845FC" w:rsidRDefault="006C5961" w:rsidP="00A845FC">
      <w:pPr>
        <w:spacing w:before="240" w:line="360" w:lineRule="auto"/>
        <w:ind w:firstLine="0"/>
        <w:jc w:val="left"/>
        <w:rPr>
          <w:rFonts w:ascii="Calibri" w:hAnsi="Calibri" w:cs="Calibri"/>
        </w:rPr>
      </w:pPr>
      <w:r w:rsidRPr="006D4239">
        <w:rPr>
          <w:rFonts w:ascii="Calibri" w:hAnsi="Calibri" w:cs="Calibri"/>
        </w:rPr>
        <w:t xml:space="preserve">Działania w zakresie ochrony przyrody powinny obejmować ochronę prawnie chronionych form przyrody, lasów (przeciwdziałanie powstawaniu dzikich wysypisk, wypalaniu traw), jak również możliwość wykorzystania tych terenów dla rozwoju turystyki. </w:t>
      </w:r>
    </w:p>
    <w:p w:rsidR="007F31A0" w:rsidRPr="006D4239" w:rsidRDefault="007F31A0" w:rsidP="00A845FC">
      <w:pPr>
        <w:autoSpaceDE w:val="0"/>
        <w:autoSpaceDN w:val="0"/>
        <w:adjustRightInd w:val="0"/>
        <w:spacing w:before="240" w:line="360" w:lineRule="auto"/>
        <w:ind w:firstLine="0"/>
        <w:jc w:val="left"/>
        <w:rPr>
          <w:rFonts w:ascii="Calibri" w:hAnsi="Calibri" w:cs="Calibri"/>
          <w:color w:val="000000"/>
          <w:u w:val="single"/>
        </w:rPr>
      </w:pPr>
      <w:r w:rsidRPr="006D4239">
        <w:rPr>
          <w:rFonts w:ascii="Calibri" w:hAnsi="Calibri" w:cs="Calibri"/>
          <w:color w:val="000000"/>
          <w:u w:val="single"/>
        </w:rPr>
        <w:t xml:space="preserve">Zagrożenia dla terenów pod ochroną: </w:t>
      </w:r>
    </w:p>
    <w:p w:rsidR="00E95081" w:rsidRPr="006D4239" w:rsidRDefault="00E95081" w:rsidP="00EF76C9">
      <w:pPr>
        <w:pStyle w:val="Bezodstpw"/>
        <w:numPr>
          <w:ilvl w:val="0"/>
          <w:numId w:val="2"/>
        </w:numPr>
        <w:spacing w:line="360" w:lineRule="auto"/>
        <w:jc w:val="left"/>
        <w:rPr>
          <w:rFonts w:ascii="Calibri" w:hAnsi="Calibri" w:cs="Calibri"/>
        </w:rPr>
      </w:pPr>
      <w:r w:rsidRPr="006D4239">
        <w:rPr>
          <w:rFonts w:ascii="Calibri" w:hAnsi="Calibri" w:cs="Calibri"/>
        </w:rPr>
        <w:t xml:space="preserve">zmiany stosunków </w:t>
      </w:r>
      <w:r w:rsidRPr="006D4239">
        <w:rPr>
          <w:rFonts w:ascii="Calibri" w:hAnsi="Calibri" w:cs="Calibri"/>
          <w:color w:val="000000"/>
        </w:rPr>
        <w:t xml:space="preserve">wodnych: przeprowadzone melioracje i brak obsługi urządzeń na rowach melioracyjnych wpłynęły na obniżenie poziomu wód gruntowych i przesuszenie wielu miejsc, </w:t>
      </w:r>
    </w:p>
    <w:p w:rsidR="00E95081" w:rsidRPr="006D4239" w:rsidRDefault="00E95081" w:rsidP="00EF76C9">
      <w:pPr>
        <w:pStyle w:val="Bezodstpw"/>
        <w:numPr>
          <w:ilvl w:val="0"/>
          <w:numId w:val="2"/>
        </w:numPr>
        <w:spacing w:line="360" w:lineRule="auto"/>
        <w:jc w:val="left"/>
        <w:rPr>
          <w:rFonts w:ascii="Calibri" w:hAnsi="Calibri" w:cs="Calibri"/>
        </w:rPr>
      </w:pPr>
      <w:r w:rsidRPr="006D4239">
        <w:rPr>
          <w:rFonts w:ascii="Calibri" w:hAnsi="Calibri" w:cs="Calibri"/>
        </w:rPr>
        <w:t xml:space="preserve">intensywna gospodarka leśna (wycinka), </w:t>
      </w:r>
    </w:p>
    <w:p w:rsidR="00E95081" w:rsidRPr="006D4239" w:rsidRDefault="00E95081" w:rsidP="00EF76C9">
      <w:pPr>
        <w:pStyle w:val="Bezodstpw"/>
        <w:numPr>
          <w:ilvl w:val="0"/>
          <w:numId w:val="2"/>
        </w:numPr>
        <w:spacing w:line="360" w:lineRule="auto"/>
        <w:jc w:val="left"/>
        <w:rPr>
          <w:rFonts w:ascii="Calibri" w:hAnsi="Calibri" w:cs="Calibri"/>
        </w:rPr>
      </w:pPr>
      <w:r w:rsidRPr="006D4239">
        <w:rPr>
          <w:rFonts w:ascii="Calibri" w:hAnsi="Calibri" w:cs="Calibri"/>
          <w:color w:val="000000"/>
        </w:rPr>
        <w:t xml:space="preserve">zabiegi melioracyjne na terenach leśnych prowadzące do zaniku siedlisk torfowiskowych i podmokłych łąk, </w:t>
      </w:r>
    </w:p>
    <w:p w:rsidR="00E95081" w:rsidRPr="006D4239" w:rsidRDefault="00E95081" w:rsidP="00EF76C9">
      <w:pPr>
        <w:pStyle w:val="Bezodstpw"/>
        <w:numPr>
          <w:ilvl w:val="0"/>
          <w:numId w:val="2"/>
        </w:numPr>
        <w:spacing w:line="360" w:lineRule="auto"/>
        <w:jc w:val="left"/>
        <w:rPr>
          <w:rFonts w:ascii="Calibri" w:hAnsi="Calibri" w:cs="Calibri"/>
        </w:rPr>
      </w:pPr>
      <w:r w:rsidRPr="006D4239">
        <w:rPr>
          <w:rFonts w:ascii="Calibri" w:hAnsi="Calibri" w:cs="Calibri"/>
          <w:color w:val="000000"/>
        </w:rPr>
        <w:t xml:space="preserve">zmiana sposobu gospodarowania na łąkach i odejście od ich wykaszania i wypasania, co powoduje ich zakrzaczenie, </w:t>
      </w:r>
    </w:p>
    <w:p w:rsidR="00E95081" w:rsidRPr="006D4239" w:rsidRDefault="00E95081" w:rsidP="00EF76C9">
      <w:pPr>
        <w:pStyle w:val="Bezodstpw"/>
        <w:numPr>
          <w:ilvl w:val="0"/>
          <w:numId w:val="2"/>
        </w:numPr>
        <w:spacing w:line="360" w:lineRule="auto"/>
        <w:jc w:val="left"/>
        <w:rPr>
          <w:rFonts w:ascii="Calibri" w:hAnsi="Calibri" w:cs="Calibri"/>
        </w:rPr>
      </w:pPr>
      <w:r w:rsidRPr="006D4239">
        <w:rPr>
          <w:rFonts w:ascii="Calibri" w:hAnsi="Calibri" w:cs="Calibri"/>
          <w:color w:val="000000"/>
        </w:rPr>
        <w:t>nielegalne wysypiska śmieci,</w:t>
      </w:r>
    </w:p>
    <w:p w:rsidR="00E95081" w:rsidRPr="006D4239" w:rsidRDefault="00E95081" w:rsidP="00EF76C9">
      <w:pPr>
        <w:pStyle w:val="Bezodstpw"/>
        <w:numPr>
          <w:ilvl w:val="0"/>
          <w:numId w:val="2"/>
        </w:numPr>
        <w:spacing w:line="360" w:lineRule="auto"/>
        <w:jc w:val="left"/>
        <w:rPr>
          <w:rFonts w:ascii="Calibri" w:hAnsi="Calibri" w:cs="Calibri"/>
        </w:rPr>
      </w:pPr>
      <w:r w:rsidRPr="006D4239">
        <w:rPr>
          <w:rFonts w:ascii="Calibri" w:hAnsi="Calibri" w:cs="Calibri"/>
          <w:color w:val="000000"/>
        </w:rPr>
        <w:t xml:space="preserve">wypalanie łąk, </w:t>
      </w:r>
    </w:p>
    <w:p w:rsidR="00E95081" w:rsidRPr="006D4239" w:rsidRDefault="00E95081" w:rsidP="00EF76C9">
      <w:pPr>
        <w:pStyle w:val="Bezodstpw"/>
        <w:numPr>
          <w:ilvl w:val="0"/>
          <w:numId w:val="2"/>
        </w:numPr>
        <w:spacing w:line="360" w:lineRule="auto"/>
        <w:jc w:val="left"/>
        <w:rPr>
          <w:rFonts w:ascii="Calibri" w:hAnsi="Calibri" w:cs="Calibri"/>
        </w:rPr>
      </w:pPr>
      <w:r w:rsidRPr="006D4239">
        <w:rPr>
          <w:rFonts w:ascii="Calibri" w:hAnsi="Calibri" w:cs="Calibri"/>
          <w:color w:val="000000"/>
        </w:rPr>
        <w:t xml:space="preserve">zagrożenia komunikacyjne występujące wzdłuż drogowych i kolejowych szlaków komunikacyjnych, </w:t>
      </w:r>
    </w:p>
    <w:p w:rsidR="00A96A83" w:rsidRPr="00A845FC" w:rsidRDefault="00E95081" w:rsidP="00023308">
      <w:pPr>
        <w:pStyle w:val="Bezodstpw"/>
        <w:numPr>
          <w:ilvl w:val="0"/>
          <w:numId w:val="2"/>
        </w:numPr>
        <w:autoSpaceDE w:val="0"/>
        <w:autoSpaceDN w:val="0"/>
        <w:adjustRightInd w:val="0"/>
        <w:spacing w:line="360" w:lineRule="auto"/>
        <w:jc w:val="left"/>
        <w:rPr>
          <w:rFonts w:ascii="Calibri" w:hAnsi="Calibri" w:cs="Calibri"/>
          <w:color w:val="000000"/>
        </w:rPr>
      </w:pPr>
      <w:r w:rsidRPr="006D4239">
        <w:rPr>
          <w:rFonts w:ascii="Calibri" w:hAnsi="Calibri" w:cs="Calibri"/>
          <w:color w:val="000000"/>
        </w:rPr>
        <w:t>zagrożenia związane z pracami dotyczącymi odwodnienia dróg i nasypów kolejowych lub budową urządzeń infrastruktury drogowej.</w:t>
      </w:r>
    </w:p>
    <w:p w:rsidR="006C5961" w:rsidRPr="006D4239" w:rsidRDefault="00D8206C" w:rsidP="00D12AA2">
      <w:pPr>
        <w:pStyle w:val="Nagwek2"/>
      </w:pPr>
      <w:bookmarkStart w:id="48" w:name="_Toc77856855"/>
      <w:r w:rsidRPr="006D4239">
        <w:t>4.5.</w:t>
      </w:r>
      <w:r w:rsidR="0016401E" w:rsidRPr="006D4239">
        <w:t xml:space="preserve"> </w:t>
      </w:r>
      <w:bookmarkStart w:id="49" w:name="_Toc350427167"/>
      <w:bookmarkStart w:id="50" w:name="_Toc371577640"/>
      <w:r w:rsidR="003F7A80" w:rsidRPr="006D4239">
        <w:t>Hałas</w:t>
      </w:r>
      <w:bookmarkEnd w:id="48"/>
      <w:bookmarkEnd w:id="49"/>
      <w:bookmarkEnd w:id="50"/>
      <w:r w:rsidR="003F7A80" w:rsidRPr="006D4239">
        <w:t xml:space="preserve"> </w:t>
      </w:r>
    </w:p>
    <w:p w:rsidR="006C5961" w:rsidRPr="006D4239" w:rsidRDefault="006C5961" w:rsidP="00A845FC">
      <w:pPr>
        <w:spacing w:before="240" w:line="360" w:lineRule="auto"/>
        <w:ind w:firstLine="0"/>
        <w:jc w:val="left"/>
        <w:rPr>
          <w:rFonts w:ascii="Calibri" w:hAnsi="Calibri" w:cs="Calibri"/>
        </w:rPr>
      </w:pPr>
      <w:r w:rsidRPr="006D4239">
        <w:rPr>
          <w:rFonts w:ascii="Calibri" w:hAnsi="Calibri" w:cs="Calibri"/>
        </w:rPr>
        <w:t>Najbardziej uciążliwym ź</w:t>
      </w:r>
      <w:r w:rsidR="00367B4F" w:rsidRPr="006D4239">
        <w:rPr>
          <w:rFonts w:ascii="Calibri" w:hAnsi="Calibri" w:cs="Calibri"/>
        </w:rPr>
        <w:t xml:space="preserve">ródłem hałasu na obszarze gminy </w:t>
      </w:r>
      <w:r w:rsidR="006D4239" w:rsidRPr="006D4239">
        <w:rPr>
          <w:rFonts w:ascii="Calibri" w:hAnsi="Calibri" w:cs="Calibri"/>
        </w:rPr>
        <w:t>Sulejów</w:t>
      </w:r>
      <w:r w:rsidRPr="006D4239">
        <w:rPr>
          <w:rFonts w:ascii="Calibri" w:hAnsi="Calibri" w:cs="Calibri"/>
        </w:rPr>
        <w:t xml:space="preserve"> jest komunikacja drogo</w:t>
      </w:r>
      <w:r w:rsidR="00E95081" w:rsidRPr="006D4239">
        <w:rPr>
          <w:rFonts w:ascii="Calibri" w:hAnsi="Calibri" w:cs="Calibri"/>
        </w:rPr>
        <w:t>wa oraz</w:t>
      </w:r>
      <w:r w:rsidRPr="006D4239">
        <w:rPr>
          <w:rFonts w:ascii="Calibri" w:hAnsi="Calibri" w:cs="Calibri"/>
        </w:rPr>
        <w:t xml:space="preserve"> działalność przemysłowa. Szacuje się, że z uwagi na zwiększającą się liczbę pojazdów mechanicznych natężenie hałasu będzie stopniowo wzrastać. Ponadto hałas drogowy jest trudny do eliminowania, ze względu na fakt przebiegania tras przez tereny zurbanizowane. </w:t>
      </w:r>
    </w:p>
    <w:p w:rsidR="006C5961" w:rsidRPr="006D4239" w:rsidRDefault="006C5961" w:rsidP="00023308">
      <w:pPr>
        <w:spacing w:after="240" w:line="360" w:lineRule="auto"/>
        <w:ind w:firstLine="0"/>
        <w:jc w:val="left"/>
        <w:rPr>
          <w:rFonts w:ascii="Calibri" w:hAnsi="Calibri" w:cs="Calibri"/>
        </w:rPr>
      </w:pPr>
      <w:r w:rsidRPr="006D4239">
        <w:rPr>
          <w:rFonts w:ascii="Calibri" w:hAnsi="Calibri" w:cs="Calibri"/>
        </w:rPr>
        <w:t xml:space="preserve">Ochrona przed hałasem powinna polegać na zapewnieniu jak najlepszego stanu akustycznego środowiska, w szczególności poprzez zmniejszanie poziomu hałasu komunikacyjnego poprzez nasadzenia drzew lub montaż ekranów akustycznych w miejscach szczególnie narażonych. </w:t>
      </w:r>
    </w:p>
    <w:p w:rsidR="006C5961" w:rsidRPr="006D4239" w:rsidRDefault="006C5961" w:rsidP="00023308">
      <w:pPr>
        <w:spacing w:after="120" w:line="360" w:lineRule="auto"/>
        <w:ind w:firstLine="0"/>
        <w:jc w:val="left"/>
        <w:rPr>
          <w:rFonts w:ascii="Calibri" w:hAnsi="Calibri" w:cs="Calibri"/>
          <w:i/>
          <w:noProof/>
          <w:u w:val="single"/>
        </w:rPr>
      </w:pPr>
      <w:r w:rsidRPr="006D4239">
        <w:rPr>
          <w:rFonts w:ascii="Calibri" w:hAnsi="Calibri" w:cs="Calibri"/>
          <w:i/>
          <w:noProof/>
          <w:u w:val="single"/>
        </w:rPr>
        <w:t>Główne zagrożenia i problemy:</w:t>
      </w:r>
    </w:p>
    <w:p w:rsidR="006C5961" w:rsidRPr="006D4239" w:rsidRDefault="006C5961" w:rsidP="00023308">
      <w:pPr>
        <w:numPr>
          <w:ilvl w:val="0"/>
          <w:numId w:val="14"/>
        </w:numPr>
        <w:tabs>
          <w:tab w:val="clear" w:pos="780"/>
          <w:tab w:val="num" w:pos="360"/>
        </w:tabs>
        <w:spacing w:line="360" w:lineRule="auto"/>
        <w:ind w:left="360"/>
        <w:jc w:val="left"/>
        <w:rPr>
          <w:rFonts w:ascii="Calibri" w:hAnsi="Calibri" w:cs="Calibri"/>
        </w:rPr>
      </w:pPr>
      <w:r w:rsidRPr="006D4239">
        <w:rPr>
          <w:rFonts w:ascii="Calibri" w:hAnsi="Calibri" w:cs="Calibri"/>
        </w:rPr>
        <w:t>niekorzystne zjawisko rozszerzania się obszarów zagrożonych hałasem samochodowym,</w:t>
      </w:r>
    </w:p>
    <w:p w:rsidR="00FF37E2" w:rsidRPr="00EF76C9" w:rsidRDefault="006C5961" w:rsidP="00EF76C9">
      <w:pPr>
        <w:numPr>
          <w:ilvl w:val="0"/>
          <w:numId w:val="14"/>
        </w:numPr>
        <w:tabs>
          <w:tab w:val="clear" w:pos="780"/>
          <w:tab w:val="num" w:pos="360"/>
        </w:tabs>
        <w:spacing w:line="360" w:lineRule="auto"/>
        <w:ind w:left="360"/>
        <w:jc w:val="left"/>
        <w:rPr>
          <w:rFonts w:ascii="Calibri" w:hAnsi="Calibri" w:cs="Calibri"/>
        </w:rPr>
      </w:pPr>
      <w:r w:rsidRPr="006D4239">
        <w:rPr>
          <w:rFonts w:ascii="Calibri" w:hAnsi="Calibri" w:cs="Calibri"/>
          <w:spacing w:val="-2"/>
        </w:rPr>
        <w:t>brak inwentaryzacji obszarów, na których występują przekroczenia wartości normatywnych</w:t>
      </w:r>
      <w:r w:rsidRPr="006D4239">
        <w:rPr>
          <w:rFonts w:ascii="Calibri" w:hAnsi="Calibri" w:cs="Calibri"/>
        </w:rPr>
        <w:t xml:space="preserve"> hałasu w środowisku, a w szczególności obszarów, na których przekroczone są wartości progowe hałasu w środowisku.</w:t>
      </w:r>
    </w:p>
    <w:p w:rsidR="00F11662" w:rsidRPr="00A845FC" w:rsidRDefault="00E920EC" w:rsidP="00D12AA2">
      <w:pPr>
        <w:pStyle w:val="Nagwek1"/>
      </w:pPr>
      <w:bookmarkStart w:id="51" w:name="_Toc77856856"/>
      <w:r w:rsidRPr="006D4239">
        <w:t>Główne c</w:t>
      </w:r>
      <w:r w:rsidR="003F7A80" w:rsidRPr="006D4239">
        <w:t xml:space="preserve">ele ochrony środowiska </w:t>
      </w:r>
      <w:r w:rsidR="00C25EC3" w:rsidRPr="006D4239">
        <w:t>ustanowione na szczeblu międzynarodowym, wspólnotowym, krajowym i regionalnym oraz ich uwzględnienie podczas opracowania „Programu Ochrony Środowiska…”</w:t>
      </w:r>
      <w:bookmarkEnd w:id="51"/>
      <w:r w:rsidR="00C25EC3" w:rsidRPr="006D4239">
        <w:t xml:space="preserve"> </w:t>
      </w:r>
    </w:p>
    <w:p w:rsidR="00F11662" w:rsidRPr="006D4239" w:rsidRDefault="00F11662" w:rsidP="00A845FC">
      <w:pPr>
        <w:spacing w:before="240" w:line="360" w:lineRule="auto"/>
        <w:ind w:firstLine="0"/>
        <w:jc w:val="left"/>
        <w:rPr>
          <w:rFonts w:ascii="Calibri" w:hAnsi="Calibri" w:cs="Calibri"/>
        </w:rPr>
      </w:pPr>
      <w:r w:rsidRPr="006D4239">
        <w:rPr>
          <w:rFonts w:ascii="Calibri" w:hAnsi="Calibri" w:cs="Calibri"/>
        </w:rPr>
        <w:t xml:space="preserve">Polityka ochrony środowiska jest jedną z najważniejszych polityk Unii Europejskiej, ponieważ obejmuje swym zakresem wszystkie dziedziny życia społeczno-gospodarczego oraz przewiduje realizację działań o efektach długofalowych (charakter horyzontalny). Dlatego też polityka wspólnotowa musi znajdować odzwierciedlenie w strategiach niższego rzędu. </w:t>
      </w:r>
    </w:p>
    <w:p w:rsidR="00F11662" w:rsidRPr="006D4239" w:rsidRDefault="00F11662" w:rsidP="00D12AA2">
      <w:pPr>
        <w:spacing w:before="2280" w:line="360" w:lineRule="auto"/>
        <w:ind w:firstLine="0"/>
        <w:jc w:val="left"/>
        <w:rPr>
          <w:rFonts w:ascii="Calibri" w:hAnsi="Calibri" w:cs="Calibri"/>
          <w:b/>
        </w:rPr>
      </w:pPr>
      <w:r w:rsidRPr="006D4239">
        <w:rPr>
          <w:rFonts w:ascii="Calibri" w:hAnsi="Calibri" w:cs="Calibri"/>
          <w:b/>
        </w:rPr>
        <w:t>Cele polityki ochrony środowiska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4"/>
        <w:gridCol w:w="3172"/>
      </w:tblGrid>
      <w:tr w:rsidR="007C3AE2" w:rsidRPr="00EC1193" w:rsidTr="007C3AE2">
        <w:tc>
          <w:tcPr>
            <w:tcW w:w="0" w:type="auto"/>
            <w:shd w:val="clear" w:color="auto" w:fill="D9D9D9"/>
            <w:vAlign w:val="center"/>
          </w:tcPr>
          <w:p w:rsidR="007C3AE2" w:rsidRPr="00EC1193" w:rsidRDefault="007C3AE2" w:rsidP="00023308">
            <w:pPr>
              <w:suppressAutoHyphens/>
              <w:spacing w:line="360" w:lineRule="auto"/>
              <w:ind w:firstLine="0"/>
              <w:jc w:val="left"/>
              <w:rPr>
                <w:rFonts w:ascii="Calibri" w:hAnsi="Calibri" w:cs="Calibri"/>
                <w:b/>
                <w:sz w:val="20"/>
                <w:szCs w:val="20"/>
              </w:rPr>
            </w:pPr>
            <w:r w:rsidRPr="00EC1193">
              <w:rPr>
                <w:rFonts w:ascii="Calibri" w:hAnsi="Calibri" w:cs="Calibri"/>
                <w:b/>
                <w:sz w:val="20"/>
                <w:szCs w:val="20"/>
              </w:rPr>
              <w:t>Cele wskazane w dokumentach strategicznych</w:t>
            </w:r>
          </w:p>
        </w:tc>
        <w:tc>
          <w:tcPr>
            <w:tcW w:w="0" w:type="auto"/>
            <w:shd w:val="clear" w:color="auto" w:fill="D9D9D9"/>
          </w:tcPr>
          <w:p w:rsidR="007C3AE2" w:rsidRPr="00EC1193" w:rsidRDefault="007C3AE2" w:rsidP="00023308">
            <w:pPr>
              <w:suppressAutoHyphens/>
              <w:spacing w:line="360" w:lineRule="auto"/>
              <w:ind w:firstLine="0"/>
              <w:jc w:val="left"/>
              <w:rPr>
                <w:rFonts w:ascii="Calibri" w:hAnsi="Calibri" w:cs="Calibri"/>
                <w:b/>
                <w:sz w:val="20"/>
                <w:szCs w:val="20"/>
              </w:rPr>
            </w:pPr>
            <w:r w:rsidRPr="00EC1193">
              <w:rPr>
                <w:rFonts w:ascii="Calibri" w:hAnsi="Calibri" w:cs="Calibri"/>
                <w:b/>
                <w:sz w:val="20"/>
                <w:szCs w:val="20"/>
              </w:rPr>
              <w:t xml:space="preserve">Zadania zaplanowane </w:t>
            </w:r>
            <w:r w:rsidRPr="00EC1193">
              <w:rPr>
                <w:rFonts w:ascii="Calibri" w:hAnsi="Calibri" w:cs="Calibri"/>
                <w:b/>
                <w:sz w:val="20"/>
                <w:szCs w:val="20"/>
              </w:rPr>
              <w:br/>
              <w:t xml:space="preserve">w Programie powiązane z celami </w:t>
            </w:r>
            <w:r w:rsidRPr="00EC1193">
              <w:rPr>
                <w:rFonts w:ascii="Calibri" w:hAnsi="Calibri" w:cs="Calibri"/>
                <w:b/>
                <w:sz w:val="20"/>
                <w:szCs w:val="20"/>
              </w:rPr>
              <w:br/>
              <w:t>i kierunkami wskazanymi w dokumentach strategicznych</w:t>
            </w:r>
          </w:p>
        </w:tc>
      </w:tr>
      <w:tr w:rsidR="007C3AE2" w:rsidRPr="00EC1193" w:rsidTr="007C3AE2">
        <w:tc>
          <w:tcPr>
            <w:tcW w:w="0" w:type="auto"/>
            <w:gridSpan w:val="2"/>
            <w:shd w:val="clear" w:color="auto" w:fill="D9D9D9"/>
          </w:tcPr>
          <w:p w:rsidR="007C3AE2" w:rsidRPr="00EC1193" w:rsidRDefault="007C3AE2" w:rsidP="00023308">
            <w:pPr>
              <w:suppressAutoHyphens/>
              <w:spacing w:line="360" w:lineRule="auto"/>
              <w:ind w:firstLine="0"/>
              <w:jc w:val="left"/>
              <w:rPr>
                <w:rFonts w:ascii="Calibri" w:hAnsi="Calibri" w:cs="Calibri"/>
                <w:sz w:val="20"/>
                <w:szCs w:val="20"/>
              </w:rPr>
            </w:pPr>
            <w:r w:rsidRPr="00EC1193">
              <w:rPr>
                <w:rFonts w:ascii="Calibri" w:hAnsi="Calibri" w:cs="Calibri"/>
                <w:b/>
                <w:sz w:val="20"/>
                <w:szCs w:val="20"/>
              </w:rPr>
              <w:t>Polityka Energetyczna Polski do 2030 roku</w:t>
            </w:r>
          </w:p>
        </w:tc>
      </w:tr>
      <w:tr w:rsidR="007C3AE2" w:rsidRPr="00EC1193" w:rsidTr="007C3AE2">
        <w:tc>
          <w:tcPr>
            <w:tcW w:w="0" w:type="auto"/>
          </w:tcPr>
          <w:p w:rsidR="007C3AE2" w:rsidRPr="00EC1193" w:rsidRDefault="007C3AE2" w:rsidP="00023308">
            <w:pPr>
              <w:numPr>
                <w:ilvl w:val="1"/>
                <w:numId w:val="66"/>
              </w:numPr>
              <w:spacing w:line="360" w:lineRule="auto"/>
              <w:ind w:left="426" w:hanging="284"/>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 poprawa efektywności energetycznej</w:t>
            </w:r>
          </w:p>
          <w:p w:rsidR="007C3AE2" w:rsidRPr="00EC1193" w:rsidRDefault="007C3AE2" w:rsidP="00023308">
            <w:pPr>
              <w:numPr>
                <w:ilvl w:val="2"/>
                <w:numId w:val="66"/>
              </w:numPr>
              <w:spacing w:line="360" w:lineRule="auto"/>
              <w:ind w:left="851" w:hanging="284"/>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 xml:space="preserve">Cel główny – dążenie do utrzymania </w:t>
            </w:r>
            <w:proofErr w:type="spellStart"/>
            <w:r w:rsidRPr="00EC1193">
              <w:rPr>
                <w:rFonts w:ascii="Calibri" w:eastAsia="Calibri" w:hAnsi="Calibri" w:cs="Calibri"/>
                <w:sz w:val="20"/>
                <w:szCs w:val="20"/>
                <w:lang w:eastAsia="en-US"/>
              </w:rPr>
              <w:t>zeroenergetycznego</w:t>
            </w:r>
            <w:proofErr w:type="spellEnd"/>
            <w:r w:rsidRPr="00EC1193">
              <w:rPr>
                <w:rFonts w:ascii="Calibri" w:eastAsia="Calibri" w:hAnsi="Calibri" w:cs="Calibri"/>
                <w:sz w:val="20"/>
                <w:szCs w:val="20"/>
                <w:lang w:eastAsia="en-US"/>
              </w:rPr>
              <w:t xml:space="preserve"> wzrostu gospodarczego, tj. rozwoju gospodarki następującego bez wzrostu zapotrzebowania na energię pierwotną,</w:t>
            </w:r>
          </w:p>
          <w:p w:rsidR="007C3AE2" w:rsidRPr="00EC1193" w:rsidRDefault="007C3AE2" w:rsidP="00023308">
            <w:pPr>
              <w:numPr>
                <w:ilvl w:val="2"/>
                <w:numId w:val="66"/>
              </w:numPr>
              <w:spacing w:line="360" w:lineRule="auto"/>
              <w:ind w:left="851" w:hanging="284"/>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Cel główny – konsekwentne zmniejszanie energochłonności polskiej gospodarki do poziomu UE-15,</w:t>
            </w:r>
          </w:p>
          <w:p w:rsidR="007C3AE2" w:rsidRPr="00EC1193" w:rsidRDefault="007C3AE2" w:rsidP="00023308">
            <w:pPr>
              <w:numPr>
                <w:ilvl w:val="1"/>
                <w:numId w:val="66"/>
              </w:numPr>
              <w:spacing w:line="360" w:lineRule="auto"/>
              <w:ind w:left="426" w:hanging="284"/>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 wzrost bezpieczeństwa dostaw paliw i energii</w:t>
            </w:r>
          </w:p>
          <w:p w:rsidR="007C3AE2" w:rsidRPr="00EC1193" w:rsidRDefault="007C3AE2" w:rsidP="00023308">
            <w:pPr>
              <w:numPr>
                <w:ilvl w:val="2"/>
                <w:numId w:val="66"/>
              </w:numPr>
              <w:spacing w:line="360" w:lineRule="auto"/>
              <w:ind w:left="851" w:hanging="284"/>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Cel główny – racjonalne i efektywne gospodarowanie złożami węgla, znajdującymi się na terytorium Rzeczypospolitej Polskiej,</w:t>
            </w:r>
          </w:p>
          <w:p w:rsidR="007C3AE2" w:rsidRPr="00EC1193" w:rsidRDefault="007C3AE2" w:rsidP="00023308">
            <w:pPr>
              <w:numPr>
                <w:ilvl w:val="2"/>
                <w:numId w:val="66"/>
              </w:numPr>
              <w:spacing w:line="360" w:lineRule="auto"/>
              <w:ind w:left="851" w:hanging="284"/>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Cel główny – zapewnienie bezpieczeństwa energetycznego kraju poprzez dywersyfikację źródeł i kierunków dostaw gazu ziemnego,</w:t>
            </w:r>
          </w:p>
          <w:p w:rsidR="007C3AE2" w:rsidRPr="00EC1193" w:rsidRDefault="007C3AE2" w:rsidP="00023308">
            <w:pPr>
              <w:numPr>
                <w:ilvl w:val="1"/>
                <w:numId w:val="66"/>
              </w:numPr>
              <w:spacing w:line="360" w:lineRule="auto"/>
              <w:ind w:left="426" w:hanging="284"/>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 wytwarzanie i przesyłanie energii elektrycznej oraz ciepła</w:t>
            </w:r>
          </w:p>
          <w:p w:rsidR="007C3AE2" w:rsidRPr="00EC1193" w:rsidRDefault="007C3AE2" w:rsidP="00023308">
            <w:pPr>
              <w:numPr>
                <w:ilvl w:val="2"/>
                <w:numId w:val="66"/>
              </w:numPr>
              <w:spacing w:line="360" w:lineRule="auto"/>
              <w:ind w:left="851" w:hanging="284"/>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Cel główny – zapewnienie ciągłego pokrycia zapotrzebowania na energię przy uwzględnieniu maksymalnego możliwego wykorzystania krajowych zasobów oraz przyjaznych środowisku technologii,</w:t>
            </w:r>
          </w:p>
          <w:p w:rsidR="007C3AE2" w:rsidRPr="00EC1193" w:rsidRDefault="007C3AE2" w:rsidP="00023308">
            <w:pPr>
              <w:numPr>
                <w:ilvl w:val="1"/>
                <w:numId w:val="66"/>
              </w:numPr>
              <w:spacing w:line="360" w:lineRule="auto"/>
              <w:ind w:left="426" w:hanging="284"/>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 dywersyfikacja struktury wytwarzania energii elektrycznej poprzez wprowadzenie energetyki jądrowej</w:t>
            </w:r>
          </w:p>
          <w:p w:rsidR="007C3AE2" w:rsidRPr="00EC1193" w:rsidRDefault="007C3AE2" w:rsidP="00023308">
            <w:pPr>
              <w:numPr>
                <w:ilvl w:val="2"/>
                <w:numId w:val="66"/>
              </w:numPr>
              <w:spacing w:line="360" w:lineRule="auto"/>
              <w:ind w:left="851" w:hanging="284"/>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Cel główny – przygotowanie infrastruktury dla energetyki jądrowej i zapewnienie inwestorom warunków do wybudowania i uruchomienia elektrowni jądrowych opartych na bezpiecznych technologiach, z poparciem społecznym i z zapewnieniem wysokiej kultury bezpieczeństwa jądrowego na wszystkich etapach: lokalizacji, projektowania, budowy, uruchomienia, eksploatacji i likwidacji elektrowni jądrowych</w:t>
            </w:r>
          </w:p>
          <w:p w:rsidR="007C3AE2" w:rsidRPr="00EC1193" w:rsidRDefault="007C3AE2" w:rsidP="00023308">
            <w:pPr>
              <w:numPr>
                <w:ilvl w:val="1"/>
                <w:numId w:val="66"/>
              </w:numPr>
              <w:spacing w:line="360" w:lineRule="auto"/>
              <w:ind w:left="426" w:hanging="284"/>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 rozwój wykorzystania odnawialnych źródeł energii, w tym biopaliw</w:t>
            </w:r>
          </w:p>
          <w:p w:rsidR="007C3AE2" w:rsidRPr="00EC1193" w:rsidRDefault="007C3AE2" w:rsidP="00023308">
            <w:pPr>
              <w:numPr>
                <w:ilvl w:val="2"/>
                <w:numId w:val="66"/>
              </w:numPr>
              <w:spacing w:line="360" w:lineRule="auto"/>
              <w:ind w:left="851" w:hanging="284"/>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Cel główny – wzrost udziału odnawialnych źródeł energii w finalnym zużyciu energii co najmniej do poziomu 15% w 2020 roku oraz dalszy wzrost tego wskaźnika w latach następnych,</w:t>
            </w:r>
          </w:p>
          <w:p w:rsidR="007C3AE2" w:rsidRPr="00EC1193" w:rsidRDefault="007C3AE2" w:rsidP="00023308">
            <w:pPr>
              <w:numPr>
                <w:ilvl w:val="2"/>
                <w:numId w:val="66"/>
              </w:numPr>
              <w:spacing w:line="360" w:lineRule="auto"/>
              <w:ind w:left="851" w:hanging="284"/>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Cel główny – osiągnięcie w 2020 roku 10% udziału biopaliw w rynku paliw transportowych oraz zwiększenie wykorzystania biopaliw II generacji,</w:t>
            </w:r>
          </w:p>
          <w:p w:rsidR="007C3AE2" w:rsidRPr="00EC1193" w:rsidRDefault="007C3AE2" w:rsidP="00023308">
            <w:pPr>
              <w:numPr>
                <w:ilvl w:val="2"/>
                <w:numId w:val="66"/>
              </w:numPr>
              <w:spacing w:line="360" w:lineRule="auto"/>
              <w:ind w:left="851" w:hanging="284"/>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Cel główny – ochrona lasów przed nadmiernym eksploatowaniem, w celu pozyskiwania biomasy oraz zrównoważone wykorzystanie obszarów rolniczych na cele OZE, w tym biopaliw, tak aby nie doprowadzić do konkurencji pomiędzy energetyką odnawialną i rolnictwem oraz zachować różnorodność biologiczną,</w:t>
            </w:r>
          </w:p>
          <w:p w:rsidR="007C3AE2" w:rsidRPr="00EC1193" w:rsidRDefault="007C3AE2" w:rsidP="00023308">
            <w:pPr>
              <w:numPr>
                <w:ilvl w:val="2"/>
                <w:numId w:val="66"/>
              </w:numPr>
              <w:spacing w:line="360" w:lineRule="auto"/>
              <w:ind w:left="851" w:hanging="284"/>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Cel główny – wykorzystanie do produkcji energii elektrycznej istniejących urządzeń piętrzących stanowiących własność Skarbu Państwa,</w:t>
            </w:r>
          </w:p>
          <w:p w:rsidR="007C3AE2" w:rsidRPr="00EC1193" w:rsidRDefault="007C3AE2" w:rsidP="00023308">
            <w:pPr>
              <w:numPr>
                <w:ilvl w:val="2"/>
                <w:numId w:val="66"/>
              </w:numPr>
              <w:spacing w:line="360" w:lineRule="auto"/>
              <w:ind w:left="851" w:hanging="284"/>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Cel główny – zwiększenie stopnia dywersyfikacji źródeł dostaw oraz stworzenie optymalnych warunków do rozwoju energetyki rozproszonej opartej na lokalnie dostępnych surowcach,</w:t>
            </w:r>
          </w:p>
          <w:p w:rsidR="007C3AE2" w:rsidRPr="00EC1193" w:rsidRDefault="007C3AE2" w:rsidP="00023308">
            <w:pPr>
              <w:numPr>
                <w:ilvl w:val="1"/>
                <w:numId w:val="66"/>
              </w:numPr>
              <w:spacing w:line="360" w:lineRule="auto"/>
              <w:ind w:left="426" w:hanging="284"/>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 rozwój konkurencyjnych rynków paliw i energii</w:t>
            </w:r>
          </w:p>
          <w:p w:rsidR="007C3AE2" w:rsidRPr="00EC1193" w:rsidRDefault="007C3AE2" w:rsidP="00023308">
            <w:pPr>
              <w:numPr>
                <w:ilvl w:val="2"/>
                <w:numId w:val="66"/>
              </w:numPr>
              <w:spacing w:line="360" w:lineRule="auto"/>
              <w:ind w:left="851" w:hanging="284"/>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Cel główny – zapewnienie niezakłóconego funkcjonowania rynków paliw i energii, a przez to przeciwdziałanie nadmiernemu wzrostowi cen,</w:t>
            </w:r>
          </w:p>
          <w:p w:rsidR="007C3AE2" w:rsidRPr="00EC1193" w:rsidRDefault="007C3AE2" w:rsidP="00023308">
            <w:pPr>
              <w:numPr>
                <w:ilvl w:val="1"/>
                <w:numId w:val="66"/>
              </w:numPr>
              <w:spacing w:line="360" w:lineRule="auto"/>
              <w:ind w:left="426" w:hanging="284"/>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 ograniczenie oddziaływania energetyki na środowisko</w:t>
            </w:r>
          </w:p>
          <w:p w:rsidR="007C3AE2" w:rsidRPr="00EC1193" w:rsidRDefault="007C3AE2" w:rsidP="00023308">
            <w:pPr>
              <w:numPr>
                <w:ilvl w:val="2"/>
                <w:numId w:val="66"/>
              </w:numPr>
              <w:spacing w:line="360" w:lineRule="auto"/>
              <w:ind w:left="851" w:hanging="284"/>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Cel główny – ograniczenie emisji CO</w:t>
            </w:r>
            <w:r w:rsidRPr="00EC1193">
              <w:rPr>
                <w:rFonts w:ascii="Calibri" w:eastAsia="Calibri" w:hAnsi="Calibri" w:cs="Calibri"/>
                <w:sz w:val="20"/>
                <w:szCs w:val="20"/>
                <w:vertAlign w:val="subscript"/>
                <w:lang w:eastAsia="en-US"/>
              </w:rPr>
              <w:t>2</w:t>
            </w:r>
            <w:r w:rsidRPr="00EC1193">
              <w:rPr>
                <w:rFonts w:ascii="Calibri" w:eastAsia="Calibri" w:hAnsi="Calibri" w:cs="Calibri"/>
                <w:sz w:val="20"/>
                <w:szCs w:val="20"/>
                <w:lang w:eastAsia="en-US"/>
              </w:rPr>
              <w:t xml:space="preserve"> do 2020 roku przy zachowaniu wysokiego poziomu bezpieczeństwa energetycznego,</w:t>
            </w:r>
          </w:p>
          <w:p w:rsidR="007C3AE2" w:rsidRPr="00EC1193" w:rsidRDefault="007C3AE2" w:rsidP="00023308">
            <w:pPr>
              <w:numPr>
                <w:ilvl w:val="2"/>
                <w:numId w:val="66"/>
              </w:numPr>
              <w:spacing w:line="360" w:lineRule="auto"/>
              <w:ind w:left="851" w:hanging="284"/>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Cel główny – ograniczenie emisji SO</w:t>
            </w:r>
            <w:r w:rsidRPr="00EC1193">
              <w:rPr>
                <w:rFonts w:ascii="Calibri" w:eastAsia="Calibri" w:hAnsi="Calibri" w:cs="Calibri"/>
                <w:sz w:val="20"/>
                <w:szCs w:val="20"/>
                <w:vertAlign w:val="subscript"/>
                <w:lang w:eastAsia="en-US"/>
              </w:rPr>
              <w:t>2</w:t>
            </w:r>
            <w:r w:rsidRPr="00EC1193">
              <w:rPr>
                <w:rFonts w:ascii="Calibri" w:eastAsia="Calibri" w:hAnsi="Calibri" w:cs="Calibri"/>
                <w:sz w:val="20"/>
                <w:szCs w:val="20"/>
                <w:lang w:eastAsia="en-US"/>
              </w:rPr>
              <w:t xml:space="preserve"> i </w:t>
            </w:r>
            <w:proofErr w:type="spellStart"/>
            <w:r w:rsidRPr="00EC1193">
              <w:rPr>
                <w:rFonts w:ascii="Calibri" w:eastAsia="Calibri" w:hAnsi="Calibri" w:cs="Calibri"/>
                <w:sz w:val="20"/>
                <w:szCs w:val="20"/>
                <w:lang w:eastAsia="en-US"/>
              </w:rPr>
              <w:t>NO</w:t>
            </w:r>
            <w:r w:rsidRPr="00EC1193">
              <w:rPr>
                <w:rFonts w:ascii="Calibri" w:eastAsia="Calibri" w:hAnsi="Calibri" w:cs="Calibri"/>
                <w:sz w:val="20"/>
                <w:szCs w:val="20"/>
                <w:vertAlign w:val="subscript"/>
                <w:lang w:eastAsia="en-US"/>
              </w:rPr>
              <w:t>x</w:t>
            </w:r>
            <w:proofErr w:type="spellEnd"/>
            <w:r w:rsidRPr="00EC1193">
              <w:rPr>
                <w:rFonts w:ascii="Calibri" w:eastAsia="Calibri" w:hAnsi="Calibri" w:cs="Calibri"/>
                <w:sz w:val="20"/>
                <w:szCs w:val="20"/>
                <w:lang w:eastAsia="en-US"/>
              </w:rPr>
              <w:t xml:space="preserve"> oraz pyłów (w tym PM</w:t>
            </w:r>
            <w:r w:rsidRPr="00EC1193">
              <w:rPr>
                <w:rFonts w:ascii="Calibri" w:eastAsia="Calibri" w:hAnsi="Calibri" w:cs="Calibri"/>
                <w:sz w:val="20"/>
                <w:szCs w:val="20"/>
                <w:vertAlign w:val="subscript"/>
                <w:lang w:eastAsia="en-US"/>
              </w:rPr>
              <w:t>10</w:t>
            </w:r>
            <w:r w:rsidRPr="00EC1193">
              <w:rPr>
                <w:rFonts w:ascii="Calibri" w:eastAsia="Calibri" w:hAnsi="Calibri" w:cs="Calibri"/>
                <w:sz w:val="20"/>
                <w:szCs w:val="20"/>
                <w:lang w:eastAsia="en-US"/>
              </w:rPr>
              <w:t xml:space="preserve"> i PM</w:t>
            </w:r>
            <w:r w:rsidRPr="00EC1193">
              <w:rPr>
                <w:rFonts w:ascii="Calibri" w:eastAsia="Calibri" w:hAnsi="Calibri" w:cs="Calibri"/>
                <w:sz w:val="20"/>
                <w:szCs w:val="20"/>
                <w:vertAlign w:val="subscript"/>
                <w:lang w:eastAsia="en-US"/>
              </w:rPr>
              <w:t>2,5</w:t>
            </w:r>
            <w:r w:rsidRPr="00EC1193">
              <w:rPr>
                <w:rFonts w:ascii="Calibri" w:eastAsia="Calibri" w:hAnsi="Calibri" w:cs="Calibri"/>
                <w:sz w:val="20"/>
                <w:szCs w:val="20"/>
                <w:lang w:eastAsia="en-US"/>
              </w:rPr>
              <w:t>) do poziomów wynikających z obecnych i projektowanych regulacji unijnych,</w:t>
            </w:r>
          </w:p>
          <w:p w:rsidR="007C3AE2" w:rsidRPr="00EC1193" w:rsidRDefault="007C3AE2" w:rsidP="00023308">
            <w:pPr>
              <w:numPr>
                <w:ilvl w:val="2"/>
                <w:numId w:val="66"/>
              </w:numPr>
              <w:spacing w:line="360" w:lineRule="auto"/>
              <w:ind w:left="851" w:hanging="284"/>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Cel główny – ograniczanie negatywnego oddziaływania energetyki na stan wód powierzchniowych i podziemnych,</w:t>
            </w:r>
          </w:p>
          <w:p w:rsidR="007C3AE2" w:rsidRPr="00EC1193" w:rsidRDefault="007C3AE2" w:rsidP="00023308">
            <w:pPr>
              <w:numPr>
                <w:ilvl w:val="2"/>
                <w:numId w:val="66"/>
              </w:numPr>
              <w:spacing w:line="360" w:lineRule="auto"/>
              <w:ind w:left="851" w:hanging="284"/>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Cel główny – minimalizacja składowania odpadów poprzez jak najszersze wykorzystanie ich w gospodarce,</w:t>
            </w:r>
          </w:p>
          <w:p w:rsidR="007C3AE2" w:rsidRPr="00EC1193" w:rsidRDefault="007C3AE2" w:rsidP="00023308">
            <w:pPr>
              <w:numPr>
                <w:ilvl w:val="2"/>
                <w:numId w:val="66"/>
              </w:numPr>
              <w:spacing w:line="360" w:lineRule="auto"/>
              <w:ind w:left="851" w:hanging="284"/>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Cel główny – zmiana struktury wytwarzania energii w kierunku technologii niskoemisyjnych.</w:t>
            </w:r>
          </w:p>
        </w:tc>
        <w:tc>
          <w:tcPr>
            <w:tcW w:w="0" w:type="auto"/>
          </w:tcPr>
          <w:p w:rsidR="007C3AE2" w:rsidRPr="00EC1193" w:rsidRDefault="007C3AE2" w:rsidP="00023308">
            <w:pPr>
              <w:spacing w:before="60" w:after="60" w:line="360" w:lineRule="auto"/>
              <w:ind w:firstLine="0"/>
              <w:jc w:val="left"/>
              <w:rPr>
                <w:rFonts w:ascii="Calibri" w:hAnsi="Calibri" w:cs="Calibri"/>
                <w:sz w:val="20"/>
                <w:szCs w:val="20"/>
              </w:rPr>
            </w:pPr>
            <w:r w:rsidRPr="00EC1193">
              <w:rPr>
                <w:rFonts w:ascii="Calibri" w:hAnsi="Calibri" w:cs="Calibri"/>
                <w:sz w:val="20"/>
                <w:szCs w:val="20"/>
              </w:rPr>
              <w:t xml:space="preserve">Cele będą realizowane przez zadania zaplanowane w obszarze interwencji: </w:t>
            </w:r>
          </w:p>
          <w:p w:rsidR="007C3AE2" w:rsidRPr="00EC1193" w:rsidRDefault="007C3AE2" w:rsidP="00023308">
            <w:pPr>
              <w:numPr>
                <w:ilvl w:val="0"/>
                <w:numId w:val="64"/>
              </w:numPr>
              <w:spacing w:line="360" w:lineRule="auto"/>
              <w:ind w:left="324" w:hanging="324"/>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ochrona klimatu i jakości powietrza</w:t>
            </w:r>
          </w:p>
        </w:tc>
      </w:tr>
      <w:tr w:rsidR="007C3AE2" w:rsidRPr="00EC1193" w:rsidTr="007C3AE2">
        <w:tc>
          <w:tcPr>
            <w:tcW w:w="0" w:type="auto"/>
            <w:gridSpan w:val="2"/>
            <w:shd w:val="clear" w:color="auto" w:fill="D9D9D9"/>
          </w:tcPr>
          <w:p w:rsidR="007C3AE2" w:rsidRPr="00EC1193" w:rsidRDefault="007C3AE2" w:rsidP="00023308">
            <w:pPr>
              <w:suppressAutoHyphens/>
              <w:spacing w:line="360" w:lineRule="auto"/>
              <w:ind w:left="358" w:firstLine="0"/>
              <w:jc w:val="left"/>
              <w:rPr>
                <w:rFonts w:ascii="Calibri" w:hAnsi="Calibri" w:cs="Calibri"/>
                <w:b/>
                <w:sz w:val="20"/>
                <w:szCs w:val="20"/>
                <w:lang w:eastAsia="ar-SA"/>
              </w:rPr>
            </w:pPr>
            <w:r w:rsidRPr="00EC1193">
              <w:rPr>
                <w:rFonts w:ascii="Calibri" w:hAnsi="Calibri" w:cs="Calibri"/>
                <w:b/>
                <w:sz w:val="20"/>
                <w:szCs w:val="20"/>
                <w:lang w:eastAsia="ar-SA"/>
              </w:rPr>
              <w:t>Krajowy Program Ochrony Powietrza do roku 2020 z perspektywą do roku 2030</w:t>
            </w:r>
          </w:p>
        </w:tc>
      </w:tr>
      <w:tr w:rsidR="007C3AE2" w:rsidRPr="00EC1193" w:rsidTr="007C3AE2">
        <w:tc>
          <w:tcPr>
            <w:tcW w:w="0" w:type="auto"/>
          </w:tcPr>
          <w:p w:rsidR="007C3AE2" w:rsidRPr="00EC1193" w:rsidRDefault="007C3AE2" w:rsidP="00023308">
            <w:pPr>
              <w:suppressAutoHyphens/>
              <w:spacing w:line="360" w:lineRule="auto"/>
              <w:ind w:firstLine="0"/>
              <w:jc w:val="left"/>
              <w:rPr>
                <w:rFonts w:ascii="Calibri" w:hAnsi="Calibri" w:cs="Calibri"/>
                <w:sz w:val="20"/>
                <w:szCs w:val="20"/>
              </w:rPr>
            </w:pPr>
            <w:r w:rsidRPr="00EC1193">
              <w:rPr>
                <w:rFonts w:ascii="Calibri" w:hAnsi="Calibri" w:cs="Calibri"/>
                <w:sz w:val="20"/>
                <w:szCs w:val="20"/>
              </w:rPr>
              <w:t>Celem głównym jest poprawa jakości życia mieszkańców Polski, szczególnie ochrony ich zdrowia i warunków życia,                                                 z uwzględnieniem ochrony środowiska, z jednoczesnym zachowaniem zasad zrównoważonego rozwoju</w:t>
            </w:r>
          </w:p>
        </w:tc>
        <w:tc>
          <w:tcPr>
            <w:tcW w:w="0" w:type="auto"/>
          </w:tcPr>
          <w:p w:rsidR="007C3AE2" w:rsidRPr="00EC1193" w:rsidRDefault="007C3AE2" w:rsidP="00023308">
            <w:pPr>
              <w:suppressAutoHyphens/>
              <w:spacing w:line="360" w:lineRule="auto"/>
              <w:ind w:firstLine="0"/>
              <w:contextualSpacing/>
              <w:jc w:val="left"/>
              <w:rPr>
                <w:rFonts w:ascii="Calibri" w:eastAsia="Calibri" w:hAnsi="Calibri" w:cs="Calibri"/>
                <w:sz w:val="20"/>
                <w:szCs w:val="20"/>
                <w:lang w:eastAsia="en-US"/>
              </w:rPr>
            </w:pPr>
            <w:r w:rsidRPr="00EC1193">
              <w:rPr>
                <w:rFonts w:ascii="Calibri" w:eastAsia="Calibri" w:hAnsi="Calibri" w:cs="Calibri"/>
                <w:sz w:val="20"/>
                <w:szCs w:val="20"/>
              </w:rPr>
              <w:t>Cele te będą realizowane przez wszystkie zaplanowane zadania w ramach poszczególnych obszarów interwencji</w:t>
            </w:r>
          </w:p>
        </w:tc>
      </w:tr>
      <w:tr w:rsidR="007C3AE2" w:rsidRPr="00EC1193" w:rsidTr="007C3AE2">
        <w:tc>
          <w:tcPr>
            <w:tcW w:w="0" w:type="auto"/>
            <w:gridSpan w:val="2"/>
            <w:shd w:val="clear" w:color="auto" w:fill="D9D9D9"/>
          </w:tcPr>
          <w:p w:rsidR="007C3AE2" w:rsidRPr="00EC1193" w:rsidRDefault="007C3AE2" w:rsidP="00023308">
            <w:pPr>
              <w:suppressAutoHyphens/>
              <w:spacing w:line="360" w:lineRule="auto"/>
              <w:ind w:left="360" w:firstLine="0"/>
              <w:jc w:val="left"/>
              <w:rPr>
                <w:rFonts w:ascii="Calibri" w:hAnsi="Calibri" w:cs="Calibri"/>
                <w:sz w:val="20"/>
                <w:szCs w:val="20"/>
              </w:rPr>
            </w:pPr>
            <w:r w:rsidRPr="00EC1193">
              <w:rPr>
                <w:rFonts w:ascii="Calibri" w:hAnsi="Calibri" w:cs="Calibri"/>
                <w:b/>
                <w:bCs/>
                <w:sz w:val="20"/>
                <w:szCs w:val="20"/>
                <w:lang w:eastAsia="ar-SA"/>
              </w:rPr>
              <w:t>Plan Gospodarowania Wodami na obszarze dorzecza Wisły</w:t>
            </w:r>
          </w:p>
        </w:tc>
      </w:tr>
      <w:tr w:rsidR="007C3AE2" w:rsidRPr="00EC1193" w:rsidTr="00A7610F">
        <w:trPr>
          <w:trHeight w:val="5159"/>
        </w:trPr>
        <w:tc>
          <w:tcPr>
            <w:tcW w:w="0" w:type="auto"/>
          </w:tcPr>
          <w:p w:rsidR="007C3AE2" w:rsidRPr="00EC1193" w:rsidRDefault="007C3AE2" w:rsidP="00023308">
            <w:pPr>
              <w:suppressAutoHyphens/>
              <w:spacing w:line="360" w:lineRule="auto"/>
              <w:ind w:firstLine="0"/>
              <w:jc w:val="left"/>
              <w:rPr>
                <w:rFonts w:ascii="Calibri" w:hAnsi="Calibri" w:cs="Calibri"/>
                <w:bCs/>
                <w:sz w:val="20"/>
                <w:szCs w:val="20"/>
              </w:rPr>
            </w:pPr>
            <w:r w:rsidRPr="00EC1193">
              <w:rPr>
                <w:rFonts w:ascii="Calibri" w:hAnsi="Calibri" w:cs="Calibri"/>
                <w:bCs/>
                <w:sz w:val="20"/>
                <w:szCs w:val="20"/>
              </w:rPr>
              <w:t>Dla naturalnych części wód celem jest osiągnięcie co najmniej dobrego stanu ekologicznego i dla silnie zmienionych i sztucznych części wód – co najmniej dobrego potencjału ekologicznego. Ponadto, w obydwu przypadkach, w celu osiągnięcia dobrego stanu/potencjału konieczne będzie dodatkowo utrzymanie co najmniej dobrego stanu chemicznego.</w:t>
            </w:r>
          </w:p>
          <w:p w:rsidR="007C3AE2" w:rsidRPr="00EC1193" w:rsidRDefault="007C3AE2" w:rsidP="00023308">
            <w:pPr>
              <w:suppressAutoHyphens/>
              <w:spacing w:line="360" w:lineRule="auto"/>
              <w:ind w:firstLine="0"/>
              <w:jc w:val="left"/>
              <w:rPr>
                <w:rFonts w:ascii="Calibri" w:hAnsi="Calibri" w:cs="Calibri"/>
                <w:bCs/>
                <w:sz w:val="20"/>
                <w:szCs w:val="20"/>
              </w:rPr>
            </w:pPr>
            <w:r w:rsidRPr="00EC1193">
              <w:rPr>
                <w:rFonts w:ascii="Calibri" w:hAnsi="Calibri" w:cs="Calibri"/>
                <w:bCs/>
                <w:sz w:val="20"/>
                <w:szCs w:val="20"/>
              </w:rPr>
              <w:t>Dla wód podziemnych określono następujące główne cele środowiskowe:</w:t>
            </w:r>
          </w:p>
          <w:p w:rsidR="007C3AE2" w:rsidRPr="00EC1193" w:rsidRDefault="007C3AE2" w:rsidP="00023308">
            <w:pPr>
              <w:numPr>
                <w:ilvl w:val="0"/>
                <w:numId w:val="27"/>
              </w:numPr>
              <w:suppressAutoHyphens/>
              <w:spacing w:line="360" w:lineRule="auto"/>
              <w:jc w:val="left"/>
              <w:rPr>
                <w:rFonts w:ascii="Calibri" w:hAnsi="Calibri" w:cs="Calibri"/>
                <w:bCs/>
                <w:sz w:val="20"/>
                <w:szCs w:val="20"/>
              </w:rPr>
            </w:pPr>
            <w:r w:rsidRPr="00EC1193">
              <w:rPr>
                <w:rFonts w:ascii="Calibri" w:hAnsi="Calibri" w:cs="Calibri"/>
                <w:bCs/>
                <w:sz w:val="20"/>
                <w:szCs w:val="20"/>
              </w:rPr>
              <w:t>Zapobieganie dopływowi lub ograniczenie dopływu zanieczyszczeń do wód podziemnych</w:t>
            </w:r>
          </w:p>
          <w:p w:rsidR="007C3AE2" w:rsidRPr="00EC1193" w:rsidRDefault="007C3AE2" w:rsidP="00023308">
            <w:pPr>
              <w:numPr>
                <w:ilvl w:val="0"/>
                <w:numId w:val="27"/>
              </w:numPr>
              <w:suppressAutoHyphens/>
              <w:spacing w:line="360" w:lineRule="auto"/>
              <w:jc w:val="left"/>
              <w:rPr>
                <w:rFonts w:ascii="Calibri" w:hAnsi="Calibri" w:cs="Calibri"/>
                <w:bCs/>
                <w:sz w:val="20"/>
                <w:szCs w:val="20"/>
              </w:rPr>
            </w:pPr>
            <w:r w:rsidRPr="00EC1193">
              <w:rPr>
                <w:rFonts w:ascii="Calibri" w:hAnsi="Calibri" w:cs="Calibri"/>
                <w:bCs/>
                <w:sz w:val="20"/>
                <w:szCs w:val="20"/>
              </w:rPr>
              <w:t>Zapobieganie pogarszaniu się stanu wszystkich części wód podziemnych</w:t>
            </w:r>
          </w:p>
          <w:p w:rsidR="007C3AE2" w:rsidRPr="00EC1193" w:rsidRDefault="007C3AE2" w:rsidP="00023308">
            <w:pPr>
              <w:numPr>
                <w:ilvl w:val="0"/>
                <w:numId w:val="27"/>
              </w:numPr>
              <w:suppressAutoHyphens/>
              <w:spacing w:line="360" w:lineRule="auto"/>
              <w:jc w:val="left"/>
              <w:rPr>
                <w:rFonts w:ascii="Calibri" w:hAnsi="Calibri" w:cs="Calibri"/>
                <w:bCs/>
                <w:sz w:val="20"/>
                <w:szCs w:val="20"/>
              </w:rPr>
            </w:pPr>
            <w:r w:rsidRPr="00EC1193">
              <w:rPr>
                <w:rFonts w:ascii="Calibri" w:hAnsi="Calibri" w:cs="Calibri"/>
                <w:bCs/>
                <w:sz w:val="20"/>
                <w:szCs w:val="20"/>
              </w:rPr>
              <w:t>Zapewnienie równowagi pomiędzy poborem a zasilaniem wód podziemnych</w:t>
            </w:r>
          </w:p>
          <w:p w:rsidR="007C3AE2" w:rsidRPr="00EC1193" w:rsidRDefault="007C3AE2" w:rsidP="00023308">
            <w:pPr>
              <w:numPr>
                <w:ilvl w:val="0"/>
                <w:numId w:val="27"/>
              </w:numPr>
              <w:suppressAutoHyphens/>
              <w:spacing w:line="360" w:lineRule="auto"/>
              <w:jc w:val="left"/>
              <w:rPr>
                <w:rFonts w:ascii="Calibri" w:hAnsi="Calibri" w:cs="Calibri"/>
                <w:bCs/>
                <w:sz w:val="20"/>
                <w:szCs w:val="20"/>
              </w:rPr>
            </w:pPr>
            <w:r w:rsidRPr="00EC1193">
              <w:rPr>
                <w:rFonts w:ascii="Calibri" w:hAnsi="Calibri" w:cs="Calibri"/>
                <w:bCs/>
                <w:sz w:val="20"/>
                <w:szCs w:val="20"/>
              </w:rPr>
              <w:t>Wdrożenie działań niezbędnych dla odwrócenia znaczącego i utrzymującego się rosnącego trendu stężenia każdego zanieczyszczenia powstałego na skutek działalności człowieka</w:t>
            </w:r>
          </w:p>
          <w:p w:rsidR="007C3AE2" w:rsidRPr="00EC1193" w:rsidRDefault="007C3AE2" w:rsidP="00023308">
            <w:pPr>
              <w:numPr>
                <w:ilvl w:val="0"/>
                <w:numId w:val="27"/>
              </w:numPr>
              <w:suppressAutoHyphens/>
              <w:spacing w:line="360" w:lineRule="auto"/>
              <w:jc w:val="left"/>
              <w:rPr>
                <w:rFonts w:ascii="Calibri" w:hAnsi="Calibri" w:cs="Calibri"/>
                <w:bCs/>
                <w:sz w:val="20"/>
                <w:szCs w:val="20"/>
              </w:rPr>
            </w:pPr>
            <w:r w:rsidRPr="00EC1193">
              <w:rPr>
                <w:rFonts w:ascii="Calibri" w:hAnsi="Calibri" w:cs="Calibri"/>
                <w:bCs/>
                <w:sz w:val="20"/>
                <w:szCs w:val="20"/>
              </w:rPr>
              <w:t>Dla spełnienia wymogu niepogarszania stanu części wód, dla części wód będących w co najmniej dobrym stanie chemicznym i ilościowym, celem środowiskowym będzie utrzymanie tego stanu.</w:t>
            </w:r>
          </w:p>
        </w:tc>
        <w:tc>
          <w:tcPr>
            <w:tcW w:w="0" w:type="auto"/>
          </w:tcPr>
          <w:p w:rsidR="007C3AE2" w:rsidRPr="00EC1193" w:rsidRDefault="007C3AE2" w:rsidP="00023308">
            <w:pPr>
              <w:spacing w:line="360" w:lineRule="auto"/>
              <w:ind w:firstLine="0"/>
              <w:jc w:val="left"/>
              <w:rPr>
                <w:rFonts w:ascii="Calibri" w:hAnsi="Calibri" w:cs="Calibri"/>
                <w:sz w:val="20"/>
                <w:szCs w:val="20"/>
              </w:rPr>
            </w:pPr>
            <w:r w:rsidRPr="00EC1193">
              <w:rPr>
                <w:rFonts w:ascii="Calibri" w:hAnsi="Calibri" w:cs="Calibri"/>
                <w:sz w:val="20"/>
                <w:szCs w:val="20"/>
              </w:rPr>
              <w:t xml:space="preserve">Cele będą realizowane przez zadania zaplanowane w obszarze interwencji: </w:t>
            </w:r>
          </w:p>
          <w:p w:rsidR="007C3AE2" w:rsidRPr="00EC1193" w:rsidRDefault="007C3AE2" w:rsidP="00023308">
            <w:pPr>
              <w:numPr>
                <w:ilvl w:val="0"/>
                <w:numId w:val="28"/>
              </w:numPr>
              <w:suppressAutoHyphens/>
              <w:spacing w:line="360" w:lineRule="auto"/>
              <w:ind w:left="358" w:hanging="284"/>
              <w:contextualSpacing/>
              <w:jc w:val="left"/>
              <w:rPr>
                <w:rFonts w:ascii="Calibri" w:hAnsi="Calibri" w:cs="Calibri"/>
                <w:sz w:val="20"/>
                <w:szCs w:val="20"/>
                <w:lang w:eastAsia="ar-SA"/>
              </w:rPr>
            </w:pPr>
            <w:r w:rsidRPr="00EC1193">
              <w:rPr>
                <w:rFonts w:ascii="Calibri" w:hAnsi="Calibri" w:cs="Calibri"/>
                <w:sz w:val="20"/>
                <w:szCs w:val="20"/>
                <w:lang w:eastAsia="ar-SA"/>
              </w:rPr>
              <w:t>gospodarowanie wodami</w:t>
            </w:r>
          </w:p>
          <w:p w:rsidR="007C3AE2" w:rsidRPr="00EC1193" w:rsidRDefault="007C3AE2" w:rsidP="00023308">
            <w:pPr>
              <w:numPr>
                <w:ilvl w:val="0"/>
                <w:numId w:val="28"/>
              </w:numPr>
              <w:suppressAutoHyphens/>
              <w:spacing w:line="360" w:lineRule="auto"/>
              <w:ind w:left="358" w:hanging="284"/>
              <w:contextualSpacing/>
              <w:jc w:val="left"/>
              <w:rPr>
                <w:rFonts w:ascii="Calibri" w:hAnsi="Calibri" w:cs="Calibri"/>
                <w:sz w:val="20"/>
                <w:szCs w:val="20"/>
                <w:lang w:eastAsia="ar-SA"/>
              </w:rPr>
            </w:pPr>
            <w:r w:rsidRPr="00EC1193">
              <w:rPr>
                <w:rFonts w:ascii="Calibri" w:hAnsi="Calibri" w:cs="Calibri"/>
                <w:sz w:val="20"/>
                <w:szCs w:val="20"/>
              </w:rPr>
              <w:t>gospodarka wodno-ściekowa</w:t>
            </w:r>
          </w:p>
        </w:tc>
      </w:tr>
      <w:tr w:rsidR="007C3AE2" w:rsidRPr="00EC1193" w:rsidTr="007C3AE2">
        <w:trPr>
          <w:trHeight w:val="285"/>
        </w:trPr>
        <w:tc>
          <w:tcPr>
            <w:tcW w:w="0" w:type="auto"/>
            <w:gridSpan w:val="2"/>
            <w:shd w:val="clear" w:color="auto" w:fill="D9D9D9"/>
            <w:vAlign w:val="center"/>
          </w:tcPr>
          <w:p w:rsidR="007C3AE2" w:rsidRPr="00EC1193" w:rsidRDefault="007C3AE2" w:rsidP="00023308">
            <w:pPr>
              <w:suppressAutoHyphens/>
              <w:spacing w:line="360" w:lineRule="auto"/>
              <w:ind w:firstLine="0"/>
              <w:contextualSpacing/>
              <w:jc w:val="left"/>
              <w:rPr>
                <w:rFonts w:ascii="Calibri" w:hAnsi="Calibri" w:cs="Calibri"/>
                <w:sz w:val="20"/>
                <w:szCs w:val="20"/>
                <w:lang w:eastAsia="ar-SA"/>
              </w:rPr>
            </w:pPr>
            <w:r w:rsidRPr="00EC1193">
              <w:rPr>
                <w:rFonts w:ascii="Calibri" w:hAnsi="Calibri" w:cs="Calibri"/>
                <w:b/>
                <w:sz w:val="20"/>
                <w:szCs w:val="20"/>
                <w:lang w:eastAsia="ar-SA"/>
              </w:rPr>
              <w:t>Program wodno-środowiskowy kraju</w:t>
            </w:r>
          </w:p>
        </w:tc>
      </w:tr>
      <w:tr w:rsidR="007C3AE2" w:rsidRPr="00EC1193" w:rsidTr="007C3AE2">
        <w:trPr>
          <w:trHeight w:val="637"/>
        </w:trPr>
        <w:tc>
          <w:tcPr>
            <w:tcW w:w="0" w:type="auto"/>
          </w:tcPr>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Cele:</w:t>
            </w:r>
          </w:p>
          <w:p w:rsidR="007C3AE2" w:rsidRPr="00EC1193" w:rsidRDefault="007C3AE2" w:rsidP="00023308">
            <w:pPr>
              <w:numPr>
                <w:ilvl w:val="0"/>
                <w:numId w:val="31"/>
              </w:numPr>
              <w:suppressAutoHyphens/>
              <w:autoSpaceDE w:val="0"/>
              <w:autoSpaceDN w:val="0"/>
              <w:adjustRightInd w:val="0"/>
              <w:spacing w:line="360" w:lineRule="auto"/>
              <w:jc w:val="left"/>
              <w:rPr>
                <w:rFonts w:ascii="Calibri" w:hAnsi="Calibri" w:cs="Calibri"/>
                <w:bCs/>
                <w:sz w:val="20"/>
                <w:szCs w:val="20"/>
              </w:rPr>
            </w:pPr>
            <w:r w:rsidRPr="00EC1193">
              <w:rPr>
                <w:rFonts w:ascii="Calibri" w:hAnsi="Calibri" w:cs="Calibri"/>
                <w:bCs/>
                <w:sz w:val="20"/>
                <w:szCs w:val="20"/>
              </w:rPr>
              <w:t>Niepogarszanie stanu części wód</w:t>
            </w:r>
          </w:p>
          <w:p w:rsidR="007C3AE2" w:rsidRPr="00EC1193" w:rsidRDefault="007C3AE2" w:rsidP="00023308">
            <w:pPr>
              <w:numPr>
                <w:ilvl w:val="0"/>
                <w:numId w:val="31"/>
              </w:numPr>
              <w:suppressAutoHyphens/>
              <w:autoSpaceDE w:val="0"/>
              <w:autoSpaceDN w:val="0"/>
              <w:adjustRightInd w:val="0"/>
              <w:spacing w:line="360" w:lineRule="auto"/>
              <w:jc w:val="left"/>
              <w:rPr>
                <w:rFonts w:ascii="Calibri" w:hAnsi="Calibri" w:cs="Calibri"/>
                <w:bCs/>
                <w:sz w:val="20"/>
                <w:szCs w:val="20"/>
              </w:rPr>
            </w:pPr>
            <w:r w:rsidRPr="00EC1193">
              <w:rPr>
                <w:rFonts w:ascii="Calibri" w:hAnsi="Calibri" w:cs="Calibri"/>
                <w:bCs/>
                <w:sz w:val="20"/>
                <w:szCs w:val="20"/>
              </w:rPr>
              <w:t>Osiągnięcie dobrego stanu wód: dobry stan ekologiczny i chemiczny dla wód powierzchniowych, dobry stan chemiczny i ilościowy dla wód podziemnych,</w:t>
            </w:r>
          </w:p>
          <w:p w:rsidR="007C3AE2" w:rsidRPr="00EC1193" w:rsidRDefault="007C3AE2" w:rsidP="00023308">
            <w:pPr>
              <w:numPr>
                <w:ilvl w:val="0"/>
                <w:numId w:val="31"/>
              </w:numPr>
              <w:suppressAutoHyphens/>
              <w:autoSpaceDE w:val="0"/>
              <w:autoSpaceDN w:val="0"/>
              <w:adjustRightInd w:val="0"/>
              <w:spacing w:line="360" w:lineRule="auto"/>
              <w:jc w:val="left"/>
              <w:rPr>
                <w:rFonts w:ascii="Calibri" w:hAnsi="Calibri" w:cs="Calibri"/>
                <w:bCs/>
                <w:sz w:val="20"/>
                <w:szCs w:val="20"/>
              </w:rPr>
            </w:pPr>
            <w:r w:rsidRPr="00EC1193">
              <w:rPr>
                <w:rFonts w:ascii="Calibri" w:hAnsi="Calibri" w:cs="Calibri"/>
                <w:bCs/>
                <w:sz w:val="20"/>
                <w:szCs w:val="20"/>
              </w:rPr>
              <w:t>Spełnienie wymagań specjalnych, zawartych w innych unijnych aktach prawnych i polskim prawie w odniesieniu do obszarów chronionych (w tym wrażliwych na eutrofizację wywołaną zanieczyszczeniami pochodzącymi ze źródeł komunalnych, narażonych na zanieczyszczenia związkami azotu pochodzącymi ze źródeł rolniczych, przeznaczonych do celów rekreacyjnych, do poboru wody dla zaopatrzenia ludności w wodę przeznaczoną do spożycia, przeznaczonych do ochrony gatunków zwierząt wodnych o znaczeniu gospodarczym, do ochrony siedlisk lub gatunków, dla których utrzymanie stanu wód jest ważnym czynnikiem w ich ochronie</w:t>
            </w:r>
          </w:p>
          <w:p w:rsidR="007C3AE2" w:rsidRPr="00EC1193" w:rsidRDefault="007C3AE2" w:rsidP="00023308">
            <w:pPr>
              <w:numPr>
                <w:ilvl w:val="0"/>
                <w:numId w:val="31"/>
              </w:numPr>
              <w:suppressAutoHyphens/>
              <w:autoSpaceDE w:val="0"/>
              <w:autoSpaceDN w:val="0"/>
              <w:adjustRightInd w:val="0"/>
              <w:spacing w:line="360" w:lineRule="auto"/>
              <w:jc w:val="left"/>
              <w:rPr>
                <w:rFonts w:ascii="Calibri" w:hAnsi="Calibri" w:cs="Calibri"/>
                <w:bCs/>
                <w:sz w:val="20"/>
                <w:szCs w:val="20"/>
              </w:rPr>
            </w:pPr>
            <w:r w:rsidRPr="00EC1193">
              <w:rPr>
                <w:rFonts w:ascii="Calibri" w:hAnsi="Calibri" w:cs="Calibri"/>
                <w:bCs/>
                <w:sz w:val="20"/>
                <w:szCs w:val="20"/>
              </w:rPr>
              <w:t>Zaprzestanie lub stopniowe wyeliminowanie zrzutu substancji priorytetowych do środowiska lub ograniczone zrzuty tych substancji</w:t>
            </w:r>
          </w:p>
        </w:tc>
        <w:tc>
          <w:tcPr>
            <w:tcW w:w="0" w:type="auto"/>
          </w:tcPr>
          <w:p w:rsidR="007C3AE2" w:rsidRPr="00EC1193" w:rsidRDefault="007C3AE2" w:rsidP="00023308">
            <w:pPr>
              <w:spacing w:line="360" w:lineRule="auto"/>
              <w:ind w:firstLine="0"/>
              <w:jc w:val="left"/>
              <w:rPr>
                <w:rFonts w:ascii="Calibri" w:hAnsi="Calibri" w:cs="Calibri"/>
                <w:sz w:val="20"/>
                <w:szCs w:val="20"/>
              </w:rPr>
            </w:pPr>
            <w:r w:rsidRPr="00EC1193">
              <w:rPr>
                <w:rFonts w:ascii="Calibri" w:hAnsi="Calibri" w:cs="Calibri"/>
                <w:sz w:val="20"/>
                <w:szCs w:val="20"/>
              </w:rPr>
              <w:t xml:space="preserve">Cele będą realizowane przez zadania zaplanowane w obszarze interwencji: </w:t>
            </w:r>
          </w:p>
          <w:p w:rsidR="007C3AE2" w:rsidRPr="00EC1193" w:rsidRDefault="007C3AE2" w:rsidP="00023308">
            <w:pPr>
              <w:numPr>
                <w:ilvl w:val="0"/>
                <w:numId w:val="64"/>
              </w:numPr>
              <w:spacing w:line="360" w:lineRule="auto"/>
              <w:ind w:left="409"/>
              <w:contextualSpacing/>
              <w:jc w:val="left"/>
              <w:rPr>
                <w:rFonts w:ascii="Calibri" w:eastAsia="Calibri" w:hAnsi="Calibri" w:cs="Calibri"/>
                <w:sz w:val="20"/>
                <w:szCs w:val="20"/>
                <w:lang w:eastAsia="ar-SA"/>
              </w:rPr>
            </w:pPr>
            <w:r w:rsidRPr="00EC1193">
              <w:rPr>
                <w:rFonts w:ascii="Calibri" w:eastAsia="Calibri" w:hAnsi="Calibri" w:cs="Calibri"/>
                <w:sz w:val="20"/>
                <w:szCs w:val="20"/>
                <w:lang w:eastAsia="ar-SA"/>
              </w:rPr>
              <w:t>gospodarowanie wodami</w:t>
            </w:r>
          </w:p>
          <w:p w:rsidR="007C3AE2" w:rsidRPr="00EC1193" w:rsidRDefault="007C3AE2" w:rsidP="00023308">
            <w:pPr>
              <w:numPr>
                <w:ilvl w:val="0"/>
                <w:numId w:val="64"/>
              </w:numPr>
              <w:spacing w:line="360" w:lineRule="auto"/>
              <w:ind w:left="409"/>
              <w:contextualSpacing/>
              <w:jc w:val="left"/>
              <w:rPr>
                <w:rFonts w:ascii="Calibri" w:eastAsia="Calibri" w:hAnsi="Calibri" w:cs="Calibri"/>
                <w:sz w:val="20"/>
                <w:szCs w:val="20"/>
                <w:lang w:eastAsia="ar-SA"/>
              </w:rPr>
            </w:pPr>
            <w:r w:rsidRPr="00EC1193">
              <w:rPr>
                <w:rFonts w:ascii="Calibri" w:eastAsia="Calibri" w:hAnsi="Calibri" w:cs="Calibri"/>
                <w:sz w:val="20"/>
                <w:szCs w:val="20"/>
                <w:lang w:eastAsia="en-US"/>
              </w:rPr>
              <w:t>gospodarka wodno-ściekowa</w:t>
            </w:r>
          </w:p>
        </w:tc>
      </w:tr>
      <w:tr w:rsidR="007C3AE2" w:rsidRPr="00EC1193" w:rsidTr="007C3AE2">
        <w:tc>
          <w:tcPr>
            <w:tcW w:w="0" w:type="auto"/>
            <w:gridSpan w:val="2"/>
            <w:shd w:val="clear" w:color="auto" w:fill="D9D9D9"/>
          </w:tcPr>
          <w:p w:rsidR="007C3AE2" w:rsidRPr="00EC1193" w:rsidRDefault="007C3AE2" w:rsidP="00023308">
            <w:pPr>
              <w:suppressAutoHyphens/>
              <w:spacing w:line="360" w:lineRule="auto"/>
              <w:ind w:firstLine="0"/>
              <w:jc w:val="left"/>
              <w:rPr>
                <w:rFonts w:ascii="Calibri" w:hAnsi="Calibri" w:cs="Calibri"/>
                <w:b/>
                <w:sz w:val="20"/>
                <w:szCs w:val="20"/>
              </w:rPr>
            </w:pPr>
            <w:r w:rsidRPr="00EC1193">
              <w:rPr>
                <w:rFonts w:ascii="Calibri" w:hAnsi="Calibri" w:cs="Calibri"/>
                <w:b/>
                <w:bCs/>
                <w:sz w:val="20"/>
                <w:szCs w:val="20"/>
              </w:rPr>
              <w:t>Aktualizacja Krajowego Programu Oczyszczania Ścieków Komunalnych</w:t>
            </w:r>
          </w:p>
        </w:tc>
      </w:tr>
      <w:tr w:rsidR="007C3AE2" w:rsidRPr="00EC1193" w:rsidTr="009E20A8">
        <w:trPr>
          <w:trHeight w:val="979"/>
        </w:trPr>
        <w:tc>
          <w:tcPr>
            <w:tcW w:w="0" w:type="auto"/>
            <w:vAlign w:val="center"/>
          </w:tcPr>
          <w:p w:rsidR="007C3AE2" w:rsidRPr="00EC1193" w:rsidRDefault="007C3AE2" w:rsidP="00023308">
            <w:pPr>
              <w:suppressAutoHyphens/>
              <w:spacing w:line="360" w:lineRule="auto"/>
              <w:ind w:firstLine="0"/>
              <w:jc w:val="left"/>
              <w:rPr>
                <w:rFonts w:ascii="Calibri" w:hAnsi="Calibri" w:cs="Calibri"/>
                <w:bCs/>
                <w:sz w:val="20"/>
                <w:szCs w:val="20"/>
              </w:rPr>
            </w:pPr>
            <w:r w:rsidRPr="00EC1193">
              <w:rPr>
                <w:rFonts w:ascii="Calibri" w:hAnsi="Calibri" w:cs="Calibri"/>
                <w:sz w:val="20"/>
                <w:szCs w:val="20"/>
                <w:lang w:eastAsia="ar-SA"/>
              </w:rPr>
              <w:t>Celem Programu jest ograniczenie zrzutów niedostatecznie oczyszczanych ścieków, a co za tym idzie – ochrona środowiska wodnego przed ich niekorzystnymi skutkami.</w:t>
            </w:r>
          </w:p>
        </w:tc>
        <w:tc>
          <w:tcPr>
            <w:tcW w:w="0" w:type="auto"/>
          </w:tcPr>
          <w:p w:rsidR="007C3AE2" w:rsidRPr="00EC1193" w:rsidRDefault="007C3AE2" w:rsidP="00023308">
            <w:pPr>
              <w:spacing w:line="360" w:lineRule="auto"/>
              <w:ind w:firstLine="0"/>
              <w:jc w:val="left"/>
              <w:rPr>
                <w:rFonts w:ascii="Calibri" w:hAnsi="Calibri" w:cs="Calibri"/>
                <w:sz w:val="20"/>
                <w:szCs w:val="20"/>
              </w:rPr>
            </w:pPr>
            <w:r w:rsidRPr="00EC1193">
              <w:rPr>
                <w:rFonts w:ascii="Calibri" w:hAnsi="Calibri" w:cs="Calibri"/>
                <w:sz w:val="20"/>
                <w:szCs w:val="20"/>
              </w:rPr>
              <w:t xml:space="preserve">Cele będą realizowane przez zadania zaplanowane w obszarze interwencji: </w:t>
            </w:r>
          </w:p>
          <w:p w:rsidR="007C3AE2" w:rsidRPr="00EC1193" w:rsidRDefault="007C3AE2" w:rsidP="00023308">
            <w:pPr>
              <w:numPr>
                <w:ilvl w:val="0"/>
                <w:numId w:val="28"/>
              </w:numPr>
              <w:suppressAutoHyphens/>
              <w:spacing w:line="360" w:lineRule="auto"/>
              <w:ind w:left="358" w:hanging="284"/>
              <w:contextualSpacing/>
              <w:jc w:val="left"/>
              <w:rPr>
                <w:rFonts w:ascii="Calibri" w:hAnsi="Calibri" w:cs="Calibri"/>
                <w:sz w:val="20"/>
                <w:szCs w:val="20"/>
                <w:lang w:eastAsia="ar-SA"/>
              </w:rPr>
            </w:pPr>
            <w:r w:rsidRPr="00EC1193">
              <w:rPr>
                <w:rFonts w:ascii="Calibri" w:hAnsi="Calibri" w:cs="Calibri"/>
                <w:sz w:val="20"/>
                <w:szCs w:val="20"/>
              </w:rPr>
              <w:t>gospodarka wodno-ściekowa</w:t>
            </w:r>
          </w:p>
        </w:tc>
      </w:tr>
      <w:tr w:rsidR="007C3AE2" w:rsidRPr="00EC1193" w:rsidTr="007C3AE2">
        <w:tc>
          <w:tcPr>
            <w:tcW w:w="0" w:type="auto"/>
            <w:gridSpan w:val="2"/>
            <w:shd w:val="clear" w:color="auto" w:fill="D9D9D9"/>
          </w:tcPr>
          <w:p w:rsidR="007C3AE2" w:rsidRPr="00EC1193" w:rsidRDefault="007C3AE2" w:rsidP="00023308">
            <w:pPr>
              <w:spacing w:line="360" w:lineRule="auto"/>
              <w:ind w:left="358" w:firstLine="0"/>
              <w:contextualSpacing/>
              <w:jc w:val="left"/>
              <w:rPr>
                <w:rFonts w:ascii="Calibri" w:hAnsi="Calibri" w:cs="Calibri"/>
                <w:b/>
                <w:sz w:val="20"/>
                <w:szCs w:val="20"/>
                <w:lang w:eastAsia="ar-SA"/>
              </w:rPr>
            </w:pPr>
            <w:r w:rsidRPr="00EC1193">
              <w:rPr>
                <w:rFonts w:ascii="Calibri" w:hAnsi="Calibri" w:cs="Calibri"/>
                <w:b/>
                <w:sz w:val="20"/>
                <w:szCs w:val="20"/>
                <w:lang w:eastAsia="ar-SA"/>
              </w:rPr>
              <w:t>Master Plan dla obszaru dorzecza Wisły</w:t>
            </w:r>
          </w:p>
        </w:tc>
      </w:tr>
      <w:tr w:rsidR="007C3AE2" w:rsidRPr="00EC1193" w:rsidTr="007C3AE2">
        <w:tc>
          <w:tcPr>
            <w:tcW w:w="0" w:type="auto"/>
          </w:tcPr>
          <w:p w:rsidR="007C3AE2" w:rsidRPr="00EC1193" w:rsidRDefault="007C3AE2" w:rsidP="00023308">
            <w:pPr>
              <w:suppressAutoHyphens/>
              <w:spacing w:line="360" w:lineRule="auto"/>
              <w:ind w:firstLine="0"/>
              <w:jc w:val="left"/>
              <w:rPr>
                <w:rFonts w:ascii="Calibri" w:hAnsi="Calibri" w:cs="Calibri"/>
                <w:bCs/>
                <w:sz w:val="20"/>
                <w:szCs w:val="20"/>
              </w:rPr>
            </w:pPr>
            <w:r w:rsidRPr="00EC1193">
              <w:rPr>
                <w:rFonts w:ascii="Calibri" w:hAnsi="Calibri" w:cs="Calibri"/>
                <w:bCs/>
                <w:sz w:val="20"/>
                <w:szCs w:val="20"/>
              </w:rPr>
              <w:t>Nadrzędne cele strategiczne polityki wodnej Unii Europejskiej, które uwzględniono w dokumencie, skupiają się przede wszystkim na:</w:t>
            </w:r>
          </w:p>
          <w:p w:rsidR="007C3AE2" w:rsidRPr="00EC1193" w:rsidRDefault="007C3AE2" w:rsidP="00023308">
            <w:pPr>
              <w:numPr>
                <w:ilvl w:val="0"/>
                <w:numId w:val="29"/>
              </w:numPr>
              <w:suppressAutoHyphens/>
              <w:spacing w:line="360" w:lineRule="auto"/>
              <w:ind w:left="284" w:hanging="284"/>
              <w:jc w:val="left"/>
              <w:rPr>
                <w:rFonts w:ascii="Calibri" w:hAnsi="Calibri" w:cs="Calibri"/>
                <w:bCs/>
                <w:sz w:val="20"/>
                <w:szCs w:val="20"/>
              </w:rPr>
            </w:pPr>
            <w:r w:rsidRPr="00EC1193">
              <w:rPr>
                <w:rFonts w:ascii="Calibri" w:hAnsi="Calibri" w:cs="Calibri"/>
                <w:bCs/>
                <w:sz w:val="20"/>
                <w:szCs w:val="20"/>
              </w:rPr>
              <w:t>Osiągnięciu i utrzymaniu dobrego stanu oraz potencjału wód, a także związanych z nimi ekosystemów,</w:t>
            </w:r>
          </w:p>
          <w:p w:rsidR="007C3AE2" w:rsidRPr="00EC1193" w:rsidRDefault="007C3AE2" w:rsidP="00023308">
            <w:pPr>
              <w:numPr>
                <w:ilvl w:val="0"/>
                <w:numId w:val="29"/>
              </w:numPr>
              <w:suppressAutoHyphens/>
              <w:spacing w:line="360" w:lineRule="auto"/>
              <w:ind w:left="284" w:hanging="284"/>
              <w:jc w:val="left"/>
              <w:rPr>
                <w:rFonts w:ascii="Calibri" w:hAnsi="Calibri" w:cs="Calibri"/>
                <w:bCs/>
                <w:sz w:val="20"/>
                <w:szCs w:val="20"/>
              </w:rPr>
            </w:pPr>
            <w:r w:rsidRPr="00EC1193">
              <w:rPr>
                <w:rFonts w:ascii="Calibri" w:hAnsi="Calibri" w:cs="Calibri"/>
                <w:bCs/>
                <w:sz w:val="20"/>
                <w:szCs w:val="20"/>
              </w:rPr>
              <w:t xml:space="preserve"> Zapewnieniu dostępu do zasobów wodnych dla zaspokojenia potrzeb ludności, środowiska naturalnego oraz społecznie i ekonomicznie uzasadnionych potrzeb wodnych gospodarki</w:t>
            </w:r>
          </w:p>
          <w:p w:rsidR="007C3AE2" w:rsidRPr="00EC1193" w:rsidRDefault="007C3AE2" w:rsidP="00023308">
            <w:pPr>
              <w:numPr>
                <w:ilvl w:val="0"/>
                <w:numId w:val="29"/>
              </w:numPr>
              <w:suppressAutoHyphens/>
              <w:spacing w:line="360" w:lineRule="auto"/>
              <w:ind w:left="284" w:hanging="284"/>
              <w:jc w:val="left"/>
              <w:rPr>
                <w:rFonts w:ascii="Calibri" w:hAnsi="Calibri" w:cs="Calibri"/>
                <w:bCs/>
                <w:sz w:val="20"/>
                <w:szCs w:val="20"/>
              </w:rPr>
            </w:pPr>
            <w:r w:rsidRPr="00EC1193">
              <w:rPr>
                <w:rFonts w:ascii="Calibri" w:hAnsi="Calibri" w:cs="Calibri"/>
                <w:bCs/>
                <w:sz w:val="20"/>
                <w:szCs w:val="20"/>
              </w:rPr>
              <w:t>Ograniczeniu negatywnych skutków powodzi i suszy oraz minimalizowaniu ryzyka wystąpienia sytuacji nadzwyczajnych</w:t>
            </w:r>
          </w:p>
          <w:p w:rsidR="007C3AE2" w:rsidRPr="00EC1193" w:rsidRDefault="007C3AE2" w:rsidP="00023308">
            <w:pPr>
              <w:numPr>
                <w:ilvl w:val="0"/>
                <w:numId w:val="29"/>
              </w:numPr>
              <w:suppressAutoHyphens/>
              <w:spacing w:line="360" w:lineRule="auto"/>
              <w:ind w:left="284" w:hanging="284"/>
              <w:jc w:val="left"/>
              <w:rPr>
                <w:rFonts w:ascii="Calibri" w:hAnsi="Calibri" w:cs="Calibri"/>
                <w:bCs/>
                <w:sz w:val="20"/>
                <w:szCs w:val="20"/>
              </w:rPr>
            </w:pPr>
            <w:r w:rsidRPr="00EC1193">
              <w:rPr>
                <w:rFonts w:ascii="Calibri" w:hAnsi="Calibri" w:cs="Calibri"/>
                <w:bCs/>
                <w:sz w:val="20"/>
                <w:szCs w:val="20"/>
              </w:rPr>
              <w:t>Wdrożeniu systemu zintegrowanego zarządzania zasobami wodnymi i gospodarowania wodami</w:t>
            </w:r>
          </w:p>
        </w:tc>
        <w:tc>
          <w:tcPr>
            <w:tcW w:w="0" w:type="auto"/>
          </w:tcPr>
          <w:p w:rsidR="007C3AE2" w:rsidRPr="00EC1193" w:rsidRDefault="007C3AE2" w:rsidP="00023308">
            <w:pPr>
              <w:spacing w:line="360" w:lineRule="auto"/>
              <w:ind w:firstLine="0"/>
              <w:jc w:val="left"/>
              <w:rPr>
                <w:rFonts w:ascii="Calibri" w:hAnsi="Calibri" w:cs="Calibri"/>
                <w:sz w:val="20"/>
                <w:szCs w:val="20"/>
              </w:rPr>
            </w:pPr>
            <w:r w:rsidRPr="00EC1193">
              <w:rPr>
                <w:rFonts w:ascii="Calibri" w:hAnsi="Calibri" w:cs="Calibri"/>
                <w:sz w:val="20"/>
                <w:szCs w:val="20"/>
              </w:rPr>
              <w:t xml:space="preserve">Cele będą realizowane przez zadania zaplanowane w obszarze interwencji: </w:t>
            </w:r>
          </w:p>
          <w:p w:rsidR="007C3AE2" w:rsidRPr="00EC1193" w:rsidRDefault="007C3AE2" w:rsidP="00023308">
            <w:pPr>
              <w:numPr>
                <w:ilvl w:val="0"/>
                <w:numId w:val="64"/>
              </w:numPr>
              <w:suppressAutoHyphens/>
              <w:spacing w:line="360" w:lineRule="auto"/>
              <w:ind w:left="519"/>
              <w:contextualSpacing/>
              <w:jc w:val="left"/>
              <w:rPr>
                <w:rFonts w:ascii="Calibri" w:eastAsia="Calibri" w:hAnsi="Calibri" w:cs="Calibri"/>
                <w:sz w:val="20"/>
                <w:szCs w:val="20"/>
                <w:lang w:eastAsia="ar-SA"/>
              </w:rPr>
            </w:pPr>
            <w:r w:rsidRPr="00EC1193">
              <w:rPr>
                <w:rFonts w:ascii="Calibri" w:eastAsia="Calibri" w:hAnsi="Calibri" w:cs="Calibri"/>
                <w:sz w:val="20"/>
                <w:szCs w:val="20"/>
                <w:lang w:eastAsia="en-US"/>
              </w:rPr>
              <w:t>gospodarowanie wodami</w:t>
            </w:r>
          </w:p>
          <w:p w:rsidR="007C3AE2" w:rsidRPr="00EC1193" w:rsidRDefault="007C3AE2" w:rsidP="00023308">
            <w:pPr>
              <w:numPr>
                <w:ilvl w:val="0"/>
                <w:numId w:val="64"/>
              </w:numPr>
              <w:suppressAutoHyphens/>
              <w:spacing w:line="360" w:lineRule="auto"/>
              <w:ind w:left="519"/>
              <w:contextualSpacing/>
              <w:jc w:val="left"/>
              <w:rPr>
                <w:rFonts w:ascii="Calibri" w:eastAsia="Calibri" w:hAnsi="Calibri" w:cs="Calibri"/>
                <w:sz w:val="20"/>
                <w:szCs w:val="20"/>
                <w:lang w:eastAsia="ar-SA"/>
              </w:rPr>
            </w:pPr>
            <w:r w:rsidRPr="00EC1193">
              <w:rPr>
                <w:rFonts w:ascii="Calibri" w:eastAsia="Calibri" w:hAnsi="Calibri" w:cs="Calibri"/>
                <w:sz w:val="20"/>
                <w:szCs w:val="20"/>
                <w:lang w:eastAsia="en-US"/>
              </w:rPr>
              <w:t>gospodarka wodno-ściekowa</w:t>
            </w:r>
          </w:p>
        </w:tc>
      </w:tr>
      <w:tr w:rsidR="007C3AE2" w:rsidRPr="00EC1193" w:rsidTr="007C3AE2">
        <w:tc>
          <w:tcPr>
            <w:tcW w:w="0" w:type="auto"/>
            <w:gridSpan w:val="2"/>
            <w:shd w:val="clear" w:color="auto" w:fill="D9D9D9"/>
          </w:tcPr>
          <w:p w:rsidR="007C3AE2" w:rsidRPr="00EC1193" w:rsidRDefault="007C3AE2" w:rsidP="00023308">
            <w:pPr>
              <w:spacing w:before="60" w:after="60" w:line="360" w:lineRule="auto"/>
              <w:ind w:left="358" w:firstLine="0"/>
              <w:jc w:val="left"/>
              <w:rPr>
                <w:rFonts w:ascii="Calibri" w:hAnsi="Calibri" w:cs="Calibri"/>
                <w:b/>
                <w:sz w:val="20"/>
                <w:szCs w:val="20"/>
                <w:lang w:eastAsia="ar-SA"/>
              </w:rPr>
            </w:pPr>
            <w:r w:rsidRPr="00EC1193">
              <w:rPr>
                <w:rFonts w:ascii="Calibri" w:hAnsi="Calibri" w:cs="Calibri"/>
                <w:b/>
                <w:sz w:val="20"/>
                <w:szCs w:val="20"/>
                <w:lang w:eastAsia="ar-SA"/>
              </w:rPr>
              <w:t>Plan zarządzania ryzykiem powodziowym dla obszaru dorzecza Wisły</w:t>
            </w:r>
          </w:p>
        </w:tc>
      </w:tr>
      <w:tr w:rsidR="007C3AE2" w:rsidRPr="00EC1193" w:rsidTr="007C3AE2">
        <w:tc>
          <w:tcPr>
            <w:tcW w:w="0" w:type="auto"/>
            <w:shd w:val="clear" w:color="auto" w:fill="auto"/>
          </w:tcPr>
          <w:p w:rsidR="007C3AE2" w:rsidRPr="00EC1193" w:rsidRDefault="007C3AE2" w:rsidP="00023308">
            <w:pPr>
              <w:suppressAutoHyphens/>
              <w:spacing w:line="360" w:lineRule="auto"/>
              <w:ind w:firstLine="0"/>
              <w:jc w:val="left"/>
              <w:rPr>
                <w:rFonts w:ascii="Calibri" w:hAnsi="Calibri" w:cs="Calibri"/>
                <w:bCs/>
                <w:sz w:val="20"/>
                <w:szCs w:val="20"/>
              </w:rPr>
            </w:pPr>
            <w:r w:rsidRPr="00EC1193">
              <w:rPr>
                <w:rFonts w:ascii="Calibri" w:hAnsi="Calibri" w:cs="Calibri"/>
                <w:bCs/>
                <w:sz w:val="20"/>
                <w:szCs w:val="20"/>
              </w:rPr>
              <w:t>Cele główne zarządzania ryzykiem powodziowym, to:</w:t>
            </w:r>
          </w:p>
          <w:p w:rsidR="007C3AE2" w:rsidRPr="00EC1193" w:rsidRDefault="007C3AE2" w:rsidP="00023308">
            <w:pPr>
              <w:numPr>
                <w:ilvl w:val="0"/>
                <w:numId w:val="30"/>
              </w:numPr>
              <w:suppressAutoHyphens/>
              <w:spacing w:line="360" w:lineRule="auto"/>
              <w:jc w:val="left"/>
              <w:rPr>
                <w:rFonts w:ascii="Calibri" w:hAnsi="Calibri" w:cs="Calibri"/>
                <w:bCs/>
                <w:sz w:val="20"/>
                <w:szCs w:val="20"/>
              </w:rPr>
            </w:pPr>
            <w:r w:rsidRPr="00EC1193">
              <w:rPr>
                <w:rFonts w:ascii="Calibri" w:hAnsi="Calibri" w:cs="Calibri"/>
                <w:bCs/>
                <w:sz w:val="20"/>
                <w:szCs w:val="20"/>
              </w:rPr>
              <w:t>Zahamowanie wzrostu ryzyka powodziowego,</w:t>
            </w:r>
          </w:p>
          <w:p w:rsidR="007C3AE2" w:rsidRPr="00EC1193" w:rsidRDefault="007C3AE2" w:rsidP="00023308">
            <w:pPr>
              <w:numPr>
                <w:ilvl w:val="0"/>
                <w:numId w:val="30"/>
              </w:numPr>
              <w:suppressAutoHyphens/>
              <w:spacing w:line="360" w:lineRule="auto"/>
              <w:jc w:val="left"/>
              <w:rPr>
                <w:rFonts w:ascii="Calibri" w:hAnsi="Calibri" w:cs="Calibri"/>
                <w:bCs/>
                <w:sz w:val="20"/>
                <w:szCs w:val="20"/>
              </w:rPr>
            </w:pPr>
            <w:r w:rsidRPr="00EC1193">
              <w:rPr>
                <w:rFonts w:ascii="Calibri" w:hAnsi="Calibri" w:cs="Calibri"/>
                <w:bCs/>
                <w:sz w:val="20"/>
                <w:szCs w:val="20"/>
              </w:rPr>
              <w:t>Obniżenie istniejącego ryzyka powodziowego,</w:t>
            </w:r>
          </w:p>
          <w:p w:rsidR="007C3AE2" w:rsidRPr="00EC1193" w:rsidRDefault="007C3AE2" w:rsidP="00023308">
            <w:pPr>
              <w:numPr>
                <w:ilvl w:val="0"/>
                <w:numId w:val="30"/>
              </w:numPr>
              <w:suppressAutoHyphens/>
              <w:spacing w:line="360" w:lineRule="auto"/>
              <w:jc w:val="left"/>
              <w:rPr>
                <w:rFonts w:ascii="Calibri" w:hAnsi="Calibri" w:cs="Calibri"/>
                <w:bCs/>
                <w:sz w:val="20"/>
                <w:szCs w:val="20"/>
              </w:rPr>
            </w:pPr>
            <w:r w:rsidRPr="00EC1193">
              <w:rPr>
                <w:rFonts w:ascii="Calibri" w:hAnsi="Calibri" w:cs="Calibri"/>
                <w:bCs/>
                <w:sz w:val="20"/>
                <w:szCs w:val="20"/>
              </w:rPr>
              <w:t>Poprawa systemu zarządzania ryzykiem powodziowym</w:t>
            </w:r>
          </w:p>
        </w:tc>
        <w:tc>
          <w:tcPr>
            <w:tcW w:w="0" w:type="auto"/>
            <w:shd w:val="clear" w:color="auto" w:fill="auto"/>
          </w:tcPr>
          <w:p w:rsidR="007C3AE2" w:rsidRPr="00EC1193" w:rsidRDefault="007C3AE2" w:rsidP="00023308">
            <w:pPr>
              <w:spacing w:line="360" w:lineRule="auto"/>
              <w:ind w:firstLine="0"/>
              <w:jc w:val="left"/>
              <w:rPr>
                <w:rFonts w:ascii="Calibri" w:hAnsi="Calibri" w:cs="Calibri"/>
                <w:sz w:val="20"/>
                <w:szCs w:val="20"/>
              </w:rPr>
            </w:pPr>
            <w:r w:rsidRPr="00EC1193">
              <w:rPr>
                <w:rFonts w:ascii="Calibri" w:hAnsi="Calibri" w:cs="Calibri"/>
                <w:sz w:val="20"/>
                <w:szCs w:val="20"/>
              </w:rPr>
              <w:t xml:space="preserve">Cele będą realizowane przez zadania zaplanowane w obszarze interwencji: </w:t>
            </w:r>
          </w:p>
          <w:p w:rsidR="007C3AE2" w:rsidRPr="00EC1193" w:rsidRDefault="007C3AE2" w:rsidP="00023308">
            <w:pPr>
              <w:numPr>
                <w:ilvl w:val="0"/>
                <w:numId w:val="65"/>
              </w:numPr>
              <w:spacing w:line="360" w:lineRule="auto"/>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gospodarowanie wodami</w:t>
            </w:r>
          </w:p>
        </w:tc>
      </w:tr>
      <w:tr w:rsidR="007C3AE2" w:rsidRPr="00EC1193" w:rsidTr="007C3AE2">
        <w:tc>
          <w:tcPr>
            <w:tcW w:w="0" w:type="auto"/>
            <w:gridSpan w:val="2"/>
            <w:shd w:val="clear" w:color="auto" w:fill="D9D9D9"/>
          </w:tcPr>
          <w:p w:rsidR="007C3AE2" w:rsidRPr="00EC1193" w:rsidRDefault="007C3AE2" w:rsidP="00023308">
            <w:pPr>
              <w:spacing w:line="360" w:lineRule="auto"/>
              <w:ind w:left="358" w:firstLine="0"/>
              <w:contextualSpacing/>
              <w:jc w:val="left"/>
              <w:rPr>
                <w:rFonts w:ascii="Calibri" w:hAnsi="Calibri" w:cs="Calibri"/>
                <w:b/>
                <w:sz w:val="20"/>
                <w:szCs w:val="20"/>
                <w:lang w:eastAsia="ar-SA"/>
              </w:rPr>
            </w:pPr>
            <w:r w:rsidRPr="00EC1193">
              <w:rPr>
                <w:rFonts w:ascii="Calibri" w:hAnsi="Calibri" w:cs="Calibri"/>
                <w:b/>
                <w:sz w:val="20"/>
                <w:szCs w:val="20"/>
                <w:lang w:eastAsia="ar-SA"/>
              </w:rPr>
              <w:t>Krajowy Plan Gospodarki Odpadami 2022</w:t>
            </w:r>
          </w:p>
        </w:tc>
      </w:tr>
      <w:tr w:rsidR="007C3AE2" w:rsidRPr="00EC1193" w:rsidTr="007C3AE2">
        <w:tc>
          <w:tcPr>
            <w:tcW w:w="0" w:type="auto"/>
          </w:tcPr>
          <w:p w:rsidR="007C3AE2" w:rsidRPr="00EC1193" w:rsidRDefault="007C3AE2" w:rsidP="00023308">
            <w:pPr>
              <w:suppressAutoHyphens/>
              <w:spacing w:line="360" w:lineRule="auto"/>
              <w:ind w:firstLine="0"/>
              <w:jc w:val="left"/>
              <w:rPr>
                <w:rFonts w:ascii="Calibri" w:hAnsi="Calibri" w:cs="Calibri"/>
                <w:sz w:val="20"/>
                <w:szCs w:val="20"/>
                <w:lang w:eastAsia="ar-SA"/>
              </w:rPr>
            </w:pPr>
            <w:r w:rsidRPr="00EC1193">
              <w:rPr>
                <w:rFonts w:ascii="Calibri" w:hAnsi="Calibri" w:cs="Calibri"/>
                <w:sz w:val="20"/>
                <w:szCs w:val="20"/>
                <w:lang w:eastAsia="ar-SA"/>
              </w:rPr>
              <w:t>W gospodarce odpadami komunalnymi, w tym odpadami żywności i innymi odpadami ulegającymi biodegradacji, przyjęto następujące cele:</w:t>
            </w:r>
          </w:p>
          <w:p w:rsidR="007C3AE2" w:rsidRPr="00EC1193" w:rsidRDefault="007C3AE2" w:rsidP="00023308">
            <w:pPr>
              <w:suppressAutoHyphens/>
              <w:spacing w:line="360" w:lineRule="auto"/>
              <w:ind w:firstLine="0"/>
              <w:jc w:val="left"/>
              <w:rPr>
                <w:rFonts w:ascii="Calibri" w:hAnsi="Calibri" w:cs="Calibri"/>
                <w:sz w:val="20"/>
                <w:szCs w:val="20"/>
                <w:lang w:eastAsia="ar-SA"/>
              </w:rPr>
            </w:pPr>
            <w:r w:rsidRPr="00EC1193">
              <w:rPr>
                <w:rFonts w:ascii="Calibri" w:hAnsi="Calibri" w:cs="Calibri"/>
                <w:sz w:val="20"/>
                <w:szCs w:val="20"/>
                <w:lang w:eastAsia="ar-SA"/>
              </w:rPr>
              <w:t>1) zmniejszenie ilości powstających odpadów</w:t>
            </w:r>
          </w:p>
          <w:p w:rsidR="007C3AE2" w:rsidRPr="00EC1193" w:rsidRDefault="007C3AE2" w:rsidP="00023308">
            <w:pPr>
              <w:suppressAutoHyphens/>
              <w:spacing w:line="360" w:lineRule="auto"/>
              <w:ind w:firstLine="0"/>
              <w:jc w:val="left"/>
              <w:rPr>
                <w:rFonts w:ascii="Calibri" w:hAnsi="Calibri" w:cs="Calibri"/>
                <w:sz w:val="20"/>
                <w:szCs w:val="20"/>
                <w:lang w:eastAsia="ar-SA"/>
              </w:rPr>
            </w:pPr>
            <w:r w:rsidRPr="00EC1193">
              <w:rPr>
                <w:rFonts w:ascii="Calibri" w:hAnsi="Calibri" w:cs="Calibri"/>
                <w:sz w:val="20"/>
                <w:szCs w:val="20"/>
                <w:lang w:eastAsia="ar-SA"/>
              </w:rPr>
              <w:t>2) zwiększanie świadomości społeczeństwa na temat właściwego gospodarowania odpadami komunalnymi, w tym odpadami żywności i innymi odpadami ulegającymi biodegradacji;</w:t>
            </w:r>
          </w:p>
          <w:p w:rsidR="007C3AE2" w:rsidRPr="00EC1193" w:rsidRDefault="007C3AE2" w:rsidP="00023308">
            <w:pPr>
              <w:suppressAutoHyphens/>
              <w:spacing w:line="360" w:lineRule="auto"/>
              <w:ind w:firstLine="0"/>
              <w:jc w:val="left"/>
              <w:rPr>
                <w:rFonts w:ascii="Calibri" w:hAnsi="Calibri" w:cs="Calibri"/>
                <w:sz w:val="20"/>
                <w:szCs w:val="20"/>
                <w:lang w:eastAsia="ar-SA"/>
              </w:rPr>
            </w:pPr>
            <w:r w:rsidRPr="00EC1193">
              <w:rPr>
                <w:rFonts w:ascii="Calibri" w:hAnsi="Calibri" w:cs="Calibri"/>
                <w:sz w:val="20"/>
                <w:szCs w:val="20"/>
                <w:lang w:eastAsia="ar-SA"/>
              </w:rPr>
              <w:t xml:space="preserve">3) doprowadzenie do funkcjonowania systemów zagospodarowania odpadów zgodnie z hierarchią sposobów postępowania z odpadami. </w:t>
            </w:r>
          </w:p>
          <w:p w:rsidR="007C3AE2" w:rsidRPr="00EC1193" w:rsidRDefault="007C3AE2" w:rsidP="00023308">
            <w:pPr>
              <w:suppressAutoHyphens/>
              <w:spacing w:line="360" w:lineRule="auto"/>
              <w:ind w:firstLine="0"/>
              <w:jc w:val="left"/>
              <w:rPr>
                <w:rFonts w:ascii="Calibri" w:hAnsi="Calibri" w:cs="Calibri"/>
                <w:sz w:val="20"/>
                <w:szCs w:val="20"/>
                <w:lang w:eastAsia="ar-SA"/>
              </w:rPr>
            </w:pPr>
            <w:r w:rsidRPr="00EC1193">
              <w:rPr>
                <w:rFonts w:ascii="Calibri" w:hAnsi="Calibri" w:cs="Calibri"/>
                <w:sz w:val="20"/>
                <w:szCs w:val="20"/>
                <w:lang w:eastAsia="ar-SA"/>
              </w:rPr>
              <w:t>4) zmniejszenie udziału zmieszanych odpadów komunalnych                          w całym strumieniu zbieranych odpadów (zwiększenie udziału odpadów zbieranych selektywnie)</w:t>
            </w:r>
          </w:p>
          <w:p w:rsidR="007C3AE2" w:rsidRPr="00EC1193" w:rsidRDefault="007C3AE2" w:rsidP="00023308">
            <w:pPr>
              <w:suppressAutoHyphens/>
              <w:spacing w:line="360" w:lineRule="auto"/>
              <w:ind w:firstLine="0"/>
              <w:jc w:val="left"/>
              <w:rPr>
                <w:rFonts w:ascii="Calibri" w:hAnsi="Calibri" w:cs="Calibri"/>
                <w:sz w:val="20"/>
                <w:szCs w:val="20"/>
                <w:lang w:eastAsia="ar-SA"/>
              </w:rPr>
            </w:pPr>
            <w:r w:rsidRPr="00EC1193">
              <w:rPr>
                <w:rFonts w:ascii="Calibri" w:hAnsi="Calibri" w:cs="Calibri"/>
                <w:sz w:val="20"/>
                <w:szCs w:val="20"/>
                <w:lang w:eastAsia="ar-SA"/>
              </w:rPr>
              <w:t xml:space="preserve">5) zmniejszenie ilości odpadów komunalnych ulegających biodegradacji kierowanych na składowiska odpadów, aby nie było składowanych w 2020 r. więcej niż 35% masy tych odpadów                        w stosunku do masy odpadów wytworzonych w 1995 r., </w:t>
            </w:r>
          </w:p>
          <w:p w:rsidR="007C3AE2" w:rsidRPr="00EC1193" w:rsidRDefault="007C3AE2" w:rsidP="00023308">
            <w:pPr>
              <w:suppressAutoHyphens/>
              <w:spacing w:line="360" w:lineRule="auto"/>
              <w:ind w:firstLine="0"/>
              <w:jc w:val="left"/>
              <w:rPr>
                <w:rFonts w:ascii="Calibri" w:hAnsi="Calibri" w:cs="Calibri"/>
                <w:sz w:val="20"/>
                <w:szCs w:val="20"/>
                <w:lang w:eastAsia="ar-SA"/>
              </w:rPr>
            </w:pPr>
            <w:r w:rsidRPr="00EC1193">
              <w:rPr>
                <w:rFonts w:ascii="Calibri" w:hAnsi="Calibri" w:cs="Calibri"/>
                <w:sz w:val="20"/>
                <w:szCs w:val="20"/>
                <w:lang w:eastAsia="ar-SA"/>
              </w:rPr>
              <w:t xml:space="preserve">6) zaprzestanie składowania odpadów ulegających biodegradacji selektywnie zebranych; </w:t>
            </w:r>
          </w:p>
          <w:p w:rsidR="007C3AE2" w:rsidRPr="00EC1193" w:rsidRDefault="007C3AE2" w:rsidP="00023308">
            <w:pPr>
              <w:suppressAutoHyphens/>
              <w:spacing w:line="360" w:lineRule="auto"/>
              <w:ind w:firstLine="0"/>
              <w:jc w:val="left"/>
              <w:rPr>
                <w:rFonts w:ascii="Calibri" w:hAnsi="Calibri" w:cs="Calibri"/>
                <w:sz w:val="20"/>
                <w:szCs w:val="20"/>
                <w:lang w:eastAsia="ar-SA"/>
              </w:rPr>
            </w:pPr>
            <w:r w:rsidRPr="00EC1193">
              <w:rPr>
                <w:rFonts w:ascii="Calibri" w:hAnsi="Calibri" w:cs="Calibri"/>
                <w:sz w:val="20"/>
                <w:szCs w:val="20"/>
                <w:lang w:eastAsia="ar-SA"/>
              </w:rPr>
              <w:t xml:space="preserve">7) zaprzestanie składowania zmieszanych odpadów komunalnych bez przetworzenia; </w:t>
            </w:r>
          </w:p>
          <w:p w:rsidR="007C3AE2" w:rsidRPr="00EC1193" w:rsidRDefault="007C3AE2" w:rsidP="00023308">
            <w:pPr>
              <w:suppressAutoHyphens/>
              <w:spacing w:line="360" w:lineRule="auto"/>
              <w:ind w:firstLine="0"/>
              <w:jc w:val="left"/>
              <w:rPr>
                <w:rFonts w:ascii="Calibri" w:hAnsi="Calibri" w:cs="Calibri"/>
                <w:sz w:val="20"/>
                <w:szCs w:val="20"/>
                <w:lang w:eastAsia="ar-SA"/>
              </w:rPr>
            </w:pPr>
            <w:r w:rsidRPr="00EC1193">
              <w:rPr>
                <w:rFonts w:ascii="Calibri" w:hAnsi="Calibri" w:cs="Calibri"/>
                <w:sz w:val="20"/>
                <w:szCs w:val="20"/>
                <w:lang w:eastAsia="ar-SA"/>
              </w:rPr>
              <w:t xml:space="preserve">8) zmniejszenie liczby miejsc nielegalnego składowania odpadów komunalnych; </w:t>
            </w:r>
          </w:p>
          <w:p w:rsidR="007C3AE2" w:rsidRPr="00EC1193" w:rsidRDefault="007C3AE2" w:rsidP="00023308">
            <w:pPr>
              <w:suppressAutoHyphens/>
              <w:spacing w:line="360" w:lineRule="auto"/>
              <w:ind w:firstLine="0"/>
              <w:jc w:val="left"/>
              <w:rPr>
                <w:rFonts w:ascii="Calibri" w:hAnsi="Calibri" w:cs="Calibri"/>
                <w:sz w:val="20"/>
                <w:szCs w:val="20"/>
                <w:lang w:eastAsia="ar-SA"/>
              </w:rPr>
            </w:pPr>
            <w:r w:rsidRPr="00EC1193">
              <w:rPr>
                <w:rFonts w:ascii="Calibri" w:hAnsi="Calibri" w:cs="Calibri"/>
                <w:sz w:val="20"/>
                <w:szCs w:val="20"/>
                <w:lang w:eastAsia="ar-SA"/>
              </w:rPr>
              <w:t xml:space="preserve">9) utworzenie systemu monitorowania gospodarki odpadami komunalnymi; </w:t>
            </w:r>
          </w:p>
          <w:p w:rsidR="007C3AE2" w:rsidRPr="00EC1193" w:rsidRDefault="007C3AE2" w:rsidP="00023308">
            <w:pPr>
              <w:suppressAutoHyphens/>
              <w:spacing w:line="360" w:lineRule="auto"/>
              <w:ind w:firstLine="0"/>
              <w:jc w:val="left"/>
              <w:rPr>
                <w:rFonts w:ascii="Calibri" w:hAnsi="Calibri" w:cs="Calibri"/>
                <w:sz w:val="20"/>
                <w:szCs w:val="20"/>
                <w:lang w:eastAsia="ar-SA"/>
              </w:rPr>
            </w:pPr>
            <w:r w:rsidRPr="00EC1193">
              <w:rPr>
                <w:rFonts w:ascii="Calibri" w:hAnsi="Calibri" w:cs="Calibri"/>
                <w:sz w:val="20"/>
                <w:szCs w:val="20"/>
                <w:lang w:eastAsia="ar-SA"/>
              </w:rPr>
              <w:t>10) monitorowanie i kontrola postępowania z frakcją odpadów komunalnych wysortowywaną ze  strumienia zmieszanych odpadów komunalnych i nieprzeznaczoną do składowania (frakcja 19 12 12);</w:t>
            </w:r>
          </w:p>
          <w:p w:rsidR="007C3AE2" w:rsidRPr="00EC1193" w:rsidRDefault="007C3AE2" w:rsidP="00023308">
            <w:pPr>
              <w:suppressAutoHyphens/>
              <w:spacing w:line="360" w:lineRule="auto"/>
              <w:ind w:firstLine="0"/>
              <w:jc w:val="left"/>
              <w:rPr>
                <w:rFonts w:ascii="Calibri" w:hAnsi="Calibri" w:cs="Calibri"/>
                <w:bCs/>
                <w:sz w:val="20"/>
                <w:szCs w:val="20"/>
              </w:rPr>
            </w:pPr>
            <w:r w:rsidRPr="00EC1193">
              <w:rPr>
                <w:rFonts w:ascii="Calibri" w:hAnsi="Calibri" w:cs="Calibri"/>
                <w:sz w:val="20"/>
                <w:szCs w:val="20"/>
                <w:lang w:eastAsia="ar-SA"/>
              </w:rPr>
              <w:t xml:space="preserve">11) zbilansowanie funkcjonowania systemu gospodarki odpadami komunalnymi w świetle obowiązującego zakazu składowania określonych frakcji odpadów komunalnych i pochodzących z przetwarzania odpadów komunalnych, w tym odpadów                                   o zawartości ogólnego węgla organicznego powyżej 5% </w:t>
            </w:r>
            <w:proofErr w:type="spellStart"/>
            <w:r w:rsidRPr="00EC1193">
              <w:rPr>
                <w:rFonts w:ascii="Calibri" w:hAnsi="Calibri" w:cs="Calibri"/>
                <w:sz w:val="20"/>
                <w:szCs w:val="20"/>
                <w:lang w:eastAsia="ar-SA"/>
              </w:rPr>
              <w:t>s.m</w:t>
            </w:r>
            <w:proofErr w:type="spellEnd"/>
            <w:r w:rsidRPr="00EC1193">
              <w:rPr>
                <w:rFonts w:ascii="Calibri" w:hAnsi="Calibri" w:cs="Calibri"/>
                <w:sz w:val="20"/>
                <w:szCs w:val="20"/>
                <w:lang w:eastAsia="ar-SA"/>
              </w:rPr>
              <w:t>.                     i o cieple spalania powyżej 6 MJ/kg suchej masy, od 1 stycznia            2016 r.</w:t>
            </w:r>
          </w:p>
        </w:tc>
        <w:tc>
          <w:tcPr>
            <w:tcW w:w="0" w:type="auto"/>
          </w:tcPr>
          <w:p w:rsidR="007C3AE2" w:rsidRPr="00EC1193" w:rsidRDefault="007C3AE2" w:rsidP="00023308">
            <w:pPr>
              <w:suppressAutoHyphens/>
              <w:spacing w:line="360" w:lineRule="auto"/>
              <w:ind w:firstLine="0"/>
              <w:contextualSpacing/>
              <w:jc w:val="left"/>
              <w:rPr>
                <w:rFonts w:ascii="Calibri" w:hAnsi="Calibri" w:cs="Calibri"/>
                <w:sz w:val="20"/>
                <w:szCs w:val="20"/>
                <w:lang w:eastAsia="ar-SA"/>
              </w:rPr>
            </w:pPr>
            <w:r w:rsidRPr="00EC1193">
              <w:rPr>
                <w:rFonts w:ascii="Calibri" w:hAnsi="Calibri" w:cs="Calibri"/>
                <w:sz w:val="20"/>
                <w:szCs w:val="20"/>
                <w:lang w:eastAsia="ar-SA"/>
              </w:rPr>
              <w:t xml:space="preserve"> </w:t>
            </w:r>
          </w:p>
          <w:p w:rsidR="007C3AE2" w:rsidRPr="00EC1193" w:rsidRDefault="007C3AE2" w:rsidP="00023308">
            <w:pPr>
              <w:spacing w:before="60" w:after="60" w:line="360" w:lineRule="auto"/>
              <w:ind w:firstLine="0"/>
              <w:jc w:val="left"/>
              <w:rPr>
                <w:rFonts w:ascii="Calibri" w:hAnsi="Calibri" w:cs="Calibri"/>
                <w:sz w:val="20"/>
                <w:szCs w:val="20"/>
              </w:rPr>
            </w:pPr>
            <w:r w:rsidRPr="00EC1193">
              <w:rPr>
                <w:rFonts w:ascii="Calibri" w:hAnsi="Calibri" w:cs="Calibri"/>
                <w:sz w:val="20"/>
                <w:szCs w:val="20"/>
              </w:rPr>
              <w:t xml:space="preserve">Cele będą realizowane przez zadania zaplanowane w obszarze interwencji: </w:t>
            </w:r>
          </w:p>
          <w:p w:rsidR="007C3AE2" w:rsidRPr="00EC1193" w:rsidRDefault="007C3AE2" w:rsidP="00023308">
            <w:pPr>
              <w:numPr>
                <w:ilvl w:val="0"/>
                <w:numId w:val="28"/>
              </w:numPr>
              <w:suppressAutoHyphens/>
              <w:spacing w:line="360" w:lineRule="auto"/>
              <w:ind w:left="358" w:hanging="284"/>
              <w:contextualSpacing/>
              <w:jc w:val="left"/>
              <w:rPr>
                <w:rFonts w:ascii="Calibri" w:hAnsi="Calibri" w:cs="Calibri"/>
                <w:sz w:val="20"/>
                <w:szCs w:val="20"/>
                <w:lang w:eastAsia="ar-SA"/>
              </w:rPr>
            </w:pPr>
            <w:r w:rsidRPr="00EC1193">
              <w:rPr>
                <w:rFonts w:ascii="Calibri" w:hAnsi="Calibri" w:cs="Calibri"/>
                <w:sz w:val="20"/>
                <w:szCs w:val="20"/>
                <w:lang w:eastAsia="ar-SA"/>
              </w:rPr>
              <w:t>gospodarka odpadami i zapobieganie powstawaniu odpadów</w:t>
            </w:r>
          </w:p>
        </w:tc>
      </w:tr>
      <w:tr w:rsidR="007C3AE2" w:rsidRPr="00EC1193" w:rsidTr="007C3AE2">
        <w:trPr>
          <w:trHeight w:val="258"/>
        </w:trPr>
        <w:tc>
          <w:tcPr>
            <w:tcW w:w="0" w:type="auto"/>
            <w:gridSpan w:val="2"/>
            <w:shd w:val="clear" w:color="auto" w:fill="D9D9D9"/>
          </w:tcPr>
          <w:p w:rsidR="007C3AE2" w:rsidRPr="00EC1193" w:rsidRDefault="007C3AE2" w:rsidP="00023308">
            <w:pPr>
              <w:spacing w:line="360" w:lineRule="auto"/>
              <w:ind w:firstLine="0"/>
              <w:contextualSpacing/>
              <w:jc w:val="left"/>
              <w:rPr>
                <w:rFonts w:ascii="Calibri" w:hAnsi="Calibri" w:cs="Calibri"/>
                <w:b/>
                <w:sz w:val="20"/>
                <w:szCs w:val="20"/>
                <w:lang w:eastAsia="ar-SA"/>
              </w:rPr>
            </w:pPr>
            <w:r w:rsidRPr="00EC1193">
              <w:rPr>
                <w:rFonts w:ascii="Calibri" w:hAnsi="Calibri" w:cs="Calibri"/>
                <w:b/>
                <w:sz w:val="20"/>
                <w:szCs w:val="20"/>
                <w:lang w:eastAsia="ar-SA"/>
              </w:rPr>
              <w:t>Program Oczyszczania Kraju z Azbestu na lata 2009-2032</w:t>
            </w:r>
          </w:p>
        </w:tc>
      </w:tr>
      <w:tr w:rsidR="007C3AE2" w:rsidRPr="00EC1193" w:rsidTr="007C3AE2">
        <w:tc>
          <w:tcPr>
            <w:tcW w:w="0" w:type="auto"/>
          </w:tcPr>
          <w:p w:rsidR="007C3AE2" w:rsidRPr="00EC1193" w:rsidRDefault="007C3AE2" w:rsidP="00023308">
            <w:pPr>
              <w:suppressAutoHyphens/>
              <w:spacing w:line="360" w:lineRule="auto"/>
              <w:ind w:firstLine="0"/>
              <w:jc w:val="left"/>
              <w:rPr>
                <w:rFonts w:ascii="Calibri" w:hAnsi="Calibri" w:cs="Calibri"/>
                <w:bCs/>
                <w:sz w:val="20"/>
                <w:szCs w:val="20"/>
              </w:rPr>
            </w:pPr>
            <w:r w:rsidRPr="00EC1193">
              <w:rPr>
                <w:rFonts w:ascii="Calibri" w:hAnsi="Calibri" w:cs="Calibri"/>
                <w:bCs/>
                <w:sz w:val="20"/>
                <w:szCs w:val="20"/>
              </w:rPr>
              <w:t>W dokumencie zostały wyznaczone następujące cele dotyczące azbestu:</w:t>
            </w:r>
          </w:p>
          <w:p w:rsidR="007C3AE2" w:rsidRPr="00EC1193" w:rsidRDefault="007C3AE2" w:rsidP="00023308">
            <w:pPr>
              <w:numPr>
                <w:ilvl w:val="0"/>
                <w:numId w:val="32"/>
              </w:numPr>
              <w:suppressAutoHyphens/>
              <w:spacing w:line="360" w:lineRule="auto"/>
              <w:jc w:val="left"/>
              <w:rPr>
                <w:rFonts w:ascii="Calibri" w:hAnsi="Calibri" w:cs="Calibri"/>
                <w:bCs/>
                <w:sz w:val="20"/>
                <w:szCs w:val="20"/>
              </w:rPr>
            </w:pPr>
            <w:r w:rsidRPr="00EC1193">
              <w:rPr>
                <w:rFonts w:ascii="Calibri" w:hAnsi="Calibri" w:cs="Calibri"/>
                <w:bCs/>
                <w:sz w:val="20"/>
                <w:szCs w:val="20"/>
              </w:rPr>
              <w:t>Usunięcie i unieszkodliwienie wyrobów zawierających azbest</w:t>
            </w:r>
          </w:p>
          <w:p w:rsidR="007C3AE2" w:rsidRPr="00EC1193" w:rsidRDefault="007C3AE2" w:rsidP="00023308">
            <w:pPr>
              <w:numPr>
                <w:ilvl w:val="0"/>
                <w:numId w:val="32"/>
              </w:numPr>
              <w:suppressAutoHyphens/>
              <w:spacing w:line="360" w:lineRule="auto"/>
              <w:jc w:val="left"/>
              <w:rPr>
                <w:rFonts w:ascii="Calibri" w:hAnsi="Calibri" w:cs="Calibri"/>
                <w:bCs/>
                <w:sz w:val="20"/>
                <w:szCs w:val="20"/>
              </w:rPr>
            </w:pPr>
            <w:r w:rsidRPr="00EC1193">
              <w:rPr>
                <w:rFonts w:ascii="Calibri" w:hAnsi="Calibri" w:cs="Calibri"/>
                <w:bCs/>
                <w:sz w:val="20"/>
                <w:szCs w:val="20"/>
              </w:rPr>
              <w:t>Minimalizacja negatywnych skutków zdrowotnych, spowodowanych obecnością azbestu na terytorium kraju</w:t>
            </w:r>
          </w:p>
          <w:p w:rsidR="007C3AE2" w:rsidRPr="00EC1193" w:rsidRDefault="007C3AE2" w:rsidP="00023308">
            <w:pPr>
              <w:numPr>
                <w:ilvl w:val="0"/>
                <w:numId w:val="32"/>
              </w:numPr>
              <w:suppressAutoHyphens/>
              <w:spacing w:line="360" w:lineRule="auto"/>
              <w:jc w:val="left"/>
              <w:rPr>
                <w:rFonts w:ascii="Calibri" w:hAnsi="Calibri" w:cs="Calibri"/>
                <w:bCs/>
                <w:sz w:val="20"/>
                <w:szCs w:val="20"/>
              </w:rPr>
            </w:pPr>
            <w:r w:rsidRPr="00EC1193">
              <w:rPr>
                <w:rFonts w:ascii="Calibri" w:hAnsi="Calibri" w:cs="Calibri"/>
                <w:bCs/>
                <w:sz w:val="20"/>
                <w:szCs w:val="20"/>
              </w:rPr>
              <w:t>Likwidacja szkodliwego oddziaływania azbestu na środowisko</w:t>
            </w:r>
          </w:p>
        </w:tc>
        <w:tc>
          <w:tcPr>
            <w:tcW w:w="0" w:type="auto"/>
          </w:tcPr>
          <w:p w:rsidR="007C3AE2" w:rsidRPr="00EC1193" w:rsidRDefault="007C3AE2" w:rsidP="00023308">
            <w:pPr>
              <w:numPr>
                <w:ilvl w:val="0"/>
                <w:numId w:val="28"/>
              </w:numPr>
              <w:suppressAutoHyphens/>
              <w:spacing w:after="200" w:line="360" w:lineRule="auto"/>
              <w:ind w:left="358" w:hanging="284"/>
              <w:contextualSpacing/>
              <w:jc w:val="left"/>
              <w:rPr>
                <w:rFonts w:ascii="Calibri" w:hAnsi="Calibri" w:cs="Calibri"/>
                <w:sz w:val="20"/>
                <w:szCs w:val="20"/>
                <w:lang w:eastAsia="ar-SA"/>
              </w:rPr>
            </w:pPr>
            <w:r w:rsidRPr="00EC1193">
              <w:rPr>
                <w:rFonts w:ascii="Calibri" w:hAnsi="Calibri" w:cs="Calibri"/>
                <w:sz w:val="20"/>
                <w:szCs w:val="20"/>
                <w:lang w:eastAsia="ar-SA"/>
              </w:rPr>
              <w:t xml:space="preserve">Kontynuacja programu usuwania azbestu z terenu gminy </w:t>
            </w:r>
          </w:p>
        </w:tc>
      </w:tr>
      <w:tr w:rsidR="007C3AE2" w:rsidRPr="00EC1193" w:rsidTr="007C3AE2">
        <w:tc>
          <w:tcPr>
            <w:tcW w:w="0" w:type="auto"/>
            <w:gridSpan w:val="2"/>
            <w:shd w:val="clear" w:color="auto" w:fill="D9D9D9"/>
          </w:tcPr>
          <w:p w:rsidR="007C3AE2" w:rsidRPr="00EC1193" w:rsidRDefault="007C3AE2" w:rsidP="00023308">
            <w:pPr>
              <w:spacing w:line="360" w:lineRule="auto"/>
              <w:ind w:left="358" w:firstLine="0"/>
              <w:contextualSpacing/>
              <w:jc w:val="left"/>
              <w:rPr>
                <w:rFonts w:ascii="Calibri" w:hAnsi="Calibri" w:cs="Calibri"/>
                <w:b/>
                <w:sz w:val="20"/>
                <w:szCs w:val="20"/>
                <w:lang w:eastAsia="ar-SA"/>
              </w:rPr>
            </w:pPr>
            <w:r w:rsidRPr="00EC1193">
              <w:rPr>
                <w:rFonts w:ascii="Calibri" w:hAnsi="Calibri" w:cs="Calibri"/>
                <w:b/>
                <w:sz w:val="20"/>
                <w:szCs w:val="20"/>
                <w:lang w:eastAsia="ar-SA"/>
              </w:rPr>
              <w:t>Narodowy Program Rozwoju Gospodarki Niskoemisyjnej</w:t>
            </w:r>
          </w:p>
        </w:tc>
      </w:tr>
      <w:tr w:rsidR="007C3AE2" w:rsidRPr="00EC1193" w:rsidTr="007C3AE2">
        <w:tc>
          <w:tcPr>
            <w:tcW w:w="0" w:type="auto"/>
          </w:tcPr>
          <w:p w:rsidR="007C3AE2" w:rsidRPr="00EC1193" w:rsidRDefault="007C3AE2" w:rsidP="00023308">
            <w:pPr>
              <w:suppressAutoHyphens/>
              <w:spacing w:line="360" w:lineRule="auto"/>
              <w:ind w:firstLine="0"/>
              <w:jc w:val="left"/>
              <w:rPr>
                <w:rFonts w:ascii="Calibri" w:hAnsi="Calibri" w:cs="Calibri"/>
                <w:bCs/>
                <w:sz w:val="20"/>
                <w:szCs w:val="20"/>
              </w:rPr>
            </w:pPr>
            <w:r w:rsidRPr="00EC1193">
              <w:rPr>
                <w:rFonts w:ascii="Calibri" w:hAnsi="Calibri" w:cs="Calibri"/>
                <w:bCs/>
                <w:sz w:val="20"/>
                <w:szCs w:val="20"/>
              </w:rPr>
              <w:t>Celem głównym jest rozwój gospodarki niskoemisyjnej przy zapewnieniu zrównoważonego rozwoju kraju.</w:t>
            </w:r>
          </w:p>
          <w:p w:rsidR="007C3AE2" w:rsidRPr="00EC1193" w:rsidRDefault="007C3AE2" w:rsidP="00023308">
            <w:pPr>
              <w:suppressAutoHyphens/>
              <w:spacing w:line="360" w:lineRule="auto"/>
              <w:ind w:firstLine="0"/>
              <w:jc w:val="left"/>
              <w:rPr>
                <w:rFonts w:ascii="Calibri" w:hAnsi="Calibri" w:cs="Calibri"/>
                <w:bCs/>
                <w:sz w:val="20"/>
                <w:szCs w:val="20"/>
              </w:rPr>
            </w:pPr>
            <w:r w:rsidRPr="00EC1193">
              <w:rPr>
                <w:rFonts w:ascii="Calibri" w:hAnsi="Calibri" w:cs="Calibri"/>
                <w:bCs/>
                <w:sz w:val="20"/>
                <w:szCs w:val="20"/>
              </w:rPr>
              <w:t>Celami szczegółowymi są:</w:t>
            </w:r>
          </w:p>
          <w:p w:rsidR="007C3AE2" w:rsidRPr="00EC1193" w:rsidRDefault="007C3AE2" w:rsidP="00023308">
            <w:pPr>
              <w:numPr>
                <w:ilvl w:val="0"/>
                <w:numId w:val="28"/>
              </w:numPr>
              <w:suppressAutoHyphens/>
              <w:spacing w:line="360" w:lineRule="auto"/>
              <w:ind w:left="284" w:hanging="284"/>
              <w:jc w:val="left"/>
              <w:rPr>
                <w:rFonts w:ascii="Calibri" w:hAnsi="Calibri" w:cs="Calibri"/>
                <w:bCs/>
                <w:sz w:val="20"/>
                <w:szCs w:val="20"/>
              </w:rPr>
            </w:pPr>
            <w:r w:rsidRPr="00EC1193">
              <w:rPr>
                <w:rFonts w:ascii="Calibri" w:hAnsi="Calibri" w:cs="Calibri"/>
                <w:bCs/>
                <w:sz w:val="20"/>
                <w:szCs w:val="20"/>
              </w:rPr>
              <w:t>Niskoemisyjne wytwarzanie energii,</w:t>
            </w:r>
          </w:p>
          <w:p w:rsidR="007C3AE2" w:rsidRPr="00EC1193" w:rsidRDefault="007C3AE2" w:rsidP="00023308">
            <w:pPr>
              <w:numPr>
                <w:ilvl w:val="0"/>
                <w:numId w:val="28"/>
              </w:numPr>
              <w:suppressAutoHyphens/>
              <w:spacing w:line="360" w:lineRule="auto"/>
              <w:ind w:left="284" w:hanging="284"/>
              <w:jc w:val="left"/>
              <w:rPr>
                <w:rFonts w:ascii="Calibri" w:hAnsi="Calibri" w:cs="Calibri"/>
                <w:bCs/>
                <w:sz w:val="20"/>
                <w:szCs w:val="20"/>
              </w:rPr>
            </w:pPr>
            <w:r w:rsidRPr="00EC1193">
              <w:rPr>
                <w:rFonts w:ascii="Calibri" w:hAnsi="Calibri" w:cs="Calibri"/>
                <w:bCs/>
                <w:sz w:val="20"/>
                <w:szCs w:val="20"/>
              </w:rPr>
              <w:t>Poprawa efektywności gospodarowania surowcami                                    i materiałami, w tym odpadami,</w:t>
            </w:r>
          </w:p>
          <w:p w:rsidR="007C3AE2" w:rsidRPr="00EC1193" w:rsidRDefault="007C3AE2" w:rsidP="00023308">
            <w:pPr>
              <w:numPr>
                <w:ilvl w:val="0"/>
                <w:numId w:val="28"/>
              </w:numPr>
              <w:suppressAutoHyphens/>
              <w:spacing w:line="360" w:lineRule="auto"/>
              <w:ind w:left="284" w:hanging="284"/>
              <w:jc w:val="left"/>
              <w:rPr>
                <w:rFonts w:ascii="Calibri" w:hAnsi="Calibri" w:cs="Calibri"/>
                <w:bCs/>
                <w:sz w:val="20"/>
                <w:szCs w:val="20"/>
              </w:rPr>
            </w:pPr>
            <w:r w:rsidRPr="00EC1193">
              <w:rPr>
                <w:rFonts w:ascii="Calibri" w:hAnsi="Calibri" w:cs="Calibri"/>
                <w:bCs/>
                <w:sz w:val="20"/>
                <w:szCs w:val="20"/>
              </w:rPr>
              <w:t>Rozwój zrównoważonej produkcji – obejmujący przemysł, budownictwo i rolnictwo</w:t>
            </w:r>
          </w:p>
          <w:p w:rsidR="007C3AE2" w:rsidRPr="00EC1193" w:rsidRDefault="007C3AE2" w:rsidP="00023308">
            <w:pPr>
              <w:numPr>
                <w:ilvl w:val="0"/>
                <w:numId w:val="28"/>
              </w:numPr>
              <w:suppressAutoHyphens/>
              <w:spacing w:line="360" w:lineRule="auto"/>
              <w:ind w:left="284" w:hanging="284"/>
              <w:jc w:val="left"/>
              <w:rPr>
                <w:rFonts w:ascii="Calibri" w:hAnsi="Calibri" w:cs="Calibri"/>
                <w:bCs/>
                <w:sz w:val="20"/>
                <w:szCs w:val="20"/>
              </w:rPr>
            </w:pPr>
            <w:r w:rsidRPr="00EC1193">
              <w:rPr>
                <w:rFonts w:ascii="Calibri" w:hAnsi="Calibri" w:cs="Calibri"/>
                <w:bCs/>
                <w:sz w:val="20"/>
                <w:szCs w:val="20"/>
              </w:rPr>
              <w:t>Transformacja niskoemisyjna w dystrybucji i mobilności</w:t>
            </w:r>
          </w:p>
        </w:tc>
        <w:tc>
          <w:tcPr>
            <w:tcW w:w="0" w:type="auto"/>
          </w:tcPr>
          <w:p w:rsidR="007C3AE2" w:rsidRPr="00EC1193" w:rsidRDefault="007C3AE2" w:rsidP="00023308">
            <w:pPr>
              <w:spacing w:before="60" w:after="60" w:line="360" w:lineRule="auto"/>
              <w:ind w:firstLine="0"/>
              <w:jc w:val="left"/>
              <w:rPr>
                <w:rFonts w:ascii="Calibri" w:hAnsi="Calibri" w:cs="Calibri"/>
                <w:sz w:val="20"/>
                <w:szCs w:val="20"/>
              </w:rPr>
            </w:pPr>
            <w:r w:rsidRPr="00EC1193">
              <w:rPr>
                <w:rFonts w:ascii="Calibri" w:hAnsi="Calibri" w:cs="Calibri"/>
                <w:sz w:val="20"/>
                <w:szCs w:val="20"/>
              </w:rPr>
              <w:t xml:space="preserve">Cele będą realizowane przez zadania zaplanowane w obszarze interwencji: </w:t>
            </w:r>
          </w:p>
          <w:p w:rsidR="007C3AE2" w:rsidRPr="00EC1193" w:rsidRDefault="007C3AE2" w:rsidP="00023308">
            <w:pPr>
              <w:numPr>
                <w:ilvl w:val="0"/>
                <w:numId w:val="28"/>
              </w:numPr>
              <w:suppressAutoHyphens/>
              <w:spacing w:line="360" w:lineRule="auto"/>
              <w:ind w:left="358" w:hanging="284"/>
              <w:contextualSpacing/>
              <w:jc w:val="left"/>
              <w:rPr>
                <w:rFonts w:ascii="Calibri" w:hAnsi="Calibri" w:cs="Calibri"/>
                <w:sz w:val="20"/>
                <w:szCs w:val="20"/>
                <w:lang w:eastAsia="ar-SA"/>
              </w:rPr>
            </w:pPr>
            <w:r w:rsidRPr="00EC1193">
              <w:rPr>
                <w:rFonts w:ascii="Calibri" w:hAnsi="Calibri" w:cs="Calibri"/>
                <w:sz w:val="20"/>
                <w:szCs w:val="20"/>
              </w:rPr>
              <w:t>ochrona klimatu i jakości powietrza</w:t>
            </w:r>
          </w:p>
        </w:tc>
      </w:tr>
      <w:tr w:rsidR="007C3AE2" w:rsidRPr="00EC1193" w:rsidTr="007C3AE2">
        <w:tc>
          <w:tcPr>
            <w:tcW w:w="0" w:type="auto"/>
            <w:gridSpan w:val="2"/>
            <w:shd w:val="clear" w:color="auto" w:fill="D9D9D9"/>
          </w:tcPr>
          <w:p w:rsidR="007C3AE2" w:rsidRPr="00EC1193" w:rsidRDefault="007C3AE2" w:rsidP="00023308">
            <w:pPr>
              <w:spacing w:line="360" w:lineRule="auto"/>
              <w:ind w:left="358" w:firstLine="0"/>
              <w:contextualSpacing/>
              <w:jc w:val="left"/>
              <w:rPr>
                <w:rFonts w:ascii="Calibri" w:hAnsi="Calibri" w:cs="Calibri"/>
                <w:b/>
                <w:sz w:val="20"/>
                <w:szCs w:val="20"/>
                <w:lang w:eastAsia="ar-SA"/>
              </w:rPr>
            </w:pPr>
            <w:r w:rsidRPr="00EC1193">
              <w:rPr>
                <w:rFonts w:ascii="Calibri" w:hAnsi="Calibri" w:cs="Calibri"/>
                <w:b/>
                <w:sz w:val="20"/>
                <w:szCs w:val="20"/>
                <w:lang w:eastAsia="ar-SA"/>
              </w:rPr>
              <w:t>Narodowa Strategia Edukacji Ekologicznej</w:t>
            </w:r>
          </w:p>
        </w:tc>
      </w:tr>
      <w:tr w:rsidR="007C3AE2" w:rsidRPr="00EC1193" w:rsidTr="007C3AE2">
        <w:tc>
          <w:tcPr>
            <w:tcW w:w="0" w:type="auto"/>
          </w:tcPr>
          <w:p w:rsidR="007C3AE2" w:rsidRPr="00EC1193" w:rsidRDefault="007C3AE2" w:rsidP="00023308">
            <w:pPr>
              <w:suppressAutoHyphens/>
              <w:spacing w:line="360" w:lineRule="auto"/>
              <w:ind w:firstLine="0"/>
              <w:jc w:val="left"/>
              <w:rPr>
                <w:rFonts w:ascii="Calibri" w:hAnsi="Calibri" w:cs="Calibri"/>
                <w:bCs/>
                <w:sz w:val="20"/>
                <w:szCs w:val="20"/>
              </w:rPr>
            </w:pPr>
            <w:r w:rsidRPr="00EC1193">
              <w:rPr>
                <w:rFonts w:ascii="Calibri" w:hAnsi="Calibri" w:cs="Calibri"/>
                <w:bCs/>
                <w:sz w:val="20"/>
                <w:szCs w:val="20"/>
              </w:rPr>
              <w:t>Podstawowe cele zdefiniowane w NSEE to:</w:t>
            </w:r>
          </w:p>
          <w:p w:rsidR="007C3AE2" w:rsidRPr="00EC1193" w:rsidRDefault="007C3AE2" w:rsidP="00023308">
            <w:pPr>
              <w:numPr>
                <w:ilvl w:val="0"/>
                <w:numId w:val="33"/>
              </w:numPr>
              <w:suppressAutoHyphens/>
              <w:spacing w:line="360" w:lineRule="auto"/>
              <w:jc w:val="left"/>
              <w:rPr>
                <w:rFonts w:ascii="Calibri" w:hAnsi="Calibri" w:cs="Calibri"/>
                <w:bCs/>
                <w:sz w:val="20"/>
                <w:szCs w:val="20"/>
              </w:rPr>
            </w:pPr>
            <w:r w:rsidRPr="00EC1193">
              <w:rPr>
                <w:rFonts w:ascii="Calibri" w:hAnsi="Calibri" w:cs="Calibri"/>
                <w:bCs/>
                <w:sz w:val="20"/>
                <w:szCs w:val="20"/>
              </w:rPr>
              <w:t>Upowszechnienie idei ekorozwoju we wszystkich sferach życia, uwzględniając również pracę i wypoczynek człowieka, czyli objęcie permanentną edukacją ekologiczną wszystkich mieszkańców Polski,</w:t>
            </w:r>
          </w:p>
          <w:p w:rsidR="007C3AE2" w:rsidRPr="00EC1193" w:rsidRDefault="007C3AE2" w:rsidP="00023308">
            <w:pPr>
              <w:numPr>
                <w:ilvl w:val="0"/>
                <w:numId w:val="33"/>
              </w:numPr>
              <w:suppressAutoHyphens/>
              <w:spacing w:line="360" w:lineRule="auto"/>
              <w:jc w:val="left"/>
              <w:rPr>
                <w:rFonts w:ascii="Calibri" w:hAnsi="Calibri" w:cs="Calibri"/>
                <w:bCs/>
                <w:sz w:val="20"/>
                <w:szCs w:val="20"/>
              </w:rPr>
            </w:pPr>
            <w:r w:rsidRPr="00EC1193">
              <w:rPr>
                <w:rFonts w:ascii="Calibri" w:hAnsi="Calibri" w:cs="Calibri"/>
                <w:bCs/>
                <w:sz w:val="20"/>
                <w:szCs w:val="20"/>
              </w:rPr>
              <w:t>Wdrożenie edukacji ekologicznej jako edukacji interdyscyplinarnej na wszystkich stopniach edukacji formalnej i nieformalnej</w:t>
            </w:r>
          </w:p>
          <w:p w:rsidR="007C3AE2" w:rsidRPr="00EC1193" w:rsidRDefault="007C3AE2" w:rsidP="00023308">
            <w:pPr>
              <w:numPr>
                <w:ilvl w:val="0"/>
                <w:numId w:val="33"/>
              </w:numPr>
              <w:suppressAutoHyphens/>
              <w:spacing w:line="360" w:lineRule="auto"/>
              <w:jc w:val="left"/>
              <w:rPr>
                <w:rFonts w:ascii="Calibri" w:hAnsi="Calibri" w:cs="Calibri"/>
                <w:bCs/>
                <w:sz w:val="20"/>
                <w:szCs w:val="20"/>
              </w:rPr>
            </w:pPr>
            <w:r w:rsidRPr="00EC1193">
              <w:rPr>
                <w:rFonts w:ascii="Calibri" w:hAnsi="Calibri" w:cs="Calibri"/>
                <w:bCs/>
                <w:sz w:val="20"/>
                <w:szCs w:val="20"/>
              </w:rPr>
              <w:t>Tworzenie wojewódzkich, powiatowych i gminnych programów edukacji ekologicznej, stanowiących rozwinięcie Narodowego Programu Edukacji Ekologicznej, a ujmujących propozycje wnoszone przez poszczególne podmioty, realizujące projekty edukacyjne dla lokalnej społeczności,</w:t>
            </w:r>
          </w:p>
          <w:p w:rsidR="007C3AE2" w:rsidRPr="00EC1193" w:rsidRDefault="007C3AE2" w:rsidP="00023308">
            <w:pPr>
              <w:numPr>
                <w:ilvl w:val="0"/>
                <w:numId w:val="33"/>
              </w:numPr>
              <w:suppressAutoHyphens/>
              <w:spacing w:line="360" w:lineRule="auto"/>
              <w:jc w:val="left"/>
              <w:rPr>
                <w:rFonts w:ascii="Calibri" w:hAnsi="Calibri" w:cs="Calibri"/>
                <w:bCs/>
                <w:sz w:val="20"/>
                <w:szCs w:val="20"/>
              </w:rPr>
            </w:pPr>
            <w:r w:rsidRPr="00EC1193">
              <w:rPr>
                <w:rFonts w:ascii="Calibri" w:hAnsi="Calibri" w:cs="Calibri"/>
                <w:bCs/>
                <w:sz w:val="20"/>
                <w:szCs w:val="20"/>
              </w:rPr>
              <w:t>Promowanie dobrych doświadczeń z zakresu metodyki edukacji ekologicznej</w:t>
            </w:r>
          </w:p>
        </w:tc>
        <w:tc>
          <w:tcPr>
            <w:tcW w:w="0" w:type="auto"/>
          </w:tcPr>
          <w:p w:rsidR="007C3AE2" w:rsidRPr="00EC1193" w:rsidRDefault="007C3AE2" w:rsidP="00023308">
            <w:pPr>
              <w:suppressAutoHyphens/>
              <w:spacing w:after="200" w:line="360" w:lineRule="auto"/>
              <w:ind w:left="54" w:firstLine="0"/>
              <w:contextualSpacing/>
              <w:jc w:val="left"/>
              <w:rPr>
                <w:rFonts w:ascii="Calibri" w:hAnsi="Calibri" w:cs="Calibri"/>
                <w:sz w:val="20"/>
                <w:szCs w:val="20"/>
                <w:lang w:eastAsia="ar-SA"/>
              </w:rPr>
            </w:pPr>
            <w:r w:rsidRPr="00EC1193">
              <w:rPr>
                <w:rFonts w:ascii="Calibri" w:hAnsi="Calibri" w:cs="Calibri"/>
                <w:sz w:val="20"/>
                <w:szCs w:val="20"/>
                <w:lang w:eastAsia="ar-SA"/>
              </w:rPr>
              <w:t xml:space="preserve">Cele te będą realizowane przez działania opisane w punkcie Edukacja ekologiczna </w:t>
            </w:r>
          </w:p>
        </w:tc>
      </w:tr>
      <w:tr w:rsidR="007C3AE2" w:rsidRPr="00EC1193" w:rsidTr="007C3AE2">
        <w:tc>
          <w:tcPr>
            <w:tcW w:w="0" w:type="auto"/>
            <w:gridSpan w:val="2"/>
            <w:shd w:val="clear" w:color="auto" w:fill="D9D9D9"/>
          </w:tcPr>
          <w:p w:rsidR="007C3AE2" w:rsidRPr="00EC1193" w:rsidRDefault="007C3AE2" w:rsidP="00023308">
            <w:pPr>
              <w:spacing w:line="360" w:lineRule="auto"/>
              <w:ind w:left="358" w:firstLine="0"/>
              <w:contextualSpacing/>
              <w:jc w:val="left"/>
              <w:rPr>
                <w:rFonts w:ascii="Calibri" w:hAnsi="Calibri" w:cs="Calibri"/>
                <w:b/>
                <w:sz w:val="20"/>
                <w:szCs w:val="20"/>
                <w:lang w:eastAsia="ar-SA"/>
              </w:rPr>
            </w:pPr>
            <w:r w:rsidRPr="00EC1193">
              <w:rPr>
                <w:rFonts w:ascii="Calibri" w:hAnsi="Calibri" w:cs="Calibri"/>
                <w:b/>
                <w:sz w:val="20"/>
                <w:szCs w:val="20"/>
                <w:lang w:eastAsia="ar-SA"/>
              </w:rPr>
              <w:t>Długookresowa Strategia Rozwoju Kraju, Polska 2030, Trzecia fala nowoczesności</w:t>
            </w:r>
          </w:p>
        </w:tc>
      </w:tr>
      <w:tr w:rsidR="007C3AE2" w:rsidRPr="00EC1193" w:rsidTr="007C3AE2">
        <w:tc>
          <w:tcPr>
            <w:tcW w:w="0" w:type="auto"/>
          </w:tcPr>
          <w:p w:rsidR="007C3AE2" w:rsidRPr="00EC1193" w:rsidRDefault="007C3AE2" w:rsidP="00023308">
            <w:pPr>
              <w:suppressAutoHyphens/>
              <w:spacing w:line="360" w:lineRule="auto"/>
              <w:ind w:firstLine="0"/>
              <w:jc w:val="left"/>
              <w:rPr>
                <w:rFonts w:ascii="Calibri" w:hAnsi="Calibri" w:cs="Calibri"/>
                <w:bCs/>
                <w:sz w:val="20"/>
                <w:szCs w:val="20"/>
              </w:rPr>
            </w:pPr>
            <w:r w:rsidRPr="00EC1193">
              <w:rPr>
                <w:rFonts w:ascii="Calibri" w:hAnsi="Calibri" w:cs="Calibri"/>
                <w:bCs/>
                <w:sz w:val="20"/>
                <w:szCs w:val="20"/>
              </w:rPr>
              <w:t>Cel 7 – Zapewnienie bezpieczeństwa energetycznego oraz ochrona i poprawa stanu środowiska</w:t>
            </w:r>
          </w:p>
          <w:p w:rsidR="007C3AE2" w:rsidRPr="00EC1193" w:rsidRDefault="007C3AE2" w:rsidP="00023308">
            <w:pPr>
              <w:numPr>
                <w:ilvl w:val="0"/>
                <w:numId w:val="85"/>
              </w:numPr>
              <w:suppressAutoHyphens/>
              <w:spacing w:line="360" w:lineRule="auto"/>
              <w:jc w:val="left"/>
              <w:rPr>
                <w:rFonts w:ascii="Calibri" w:hAnsi="Calibri" w:cs="Calibri"/>
                <w:bCs/>
                <w:sz w:val="20"/>
                <w:szCs w:val="20"/>
              </w:rPr>
            </w:pPr>
            <w:r w:rsidRPr="00EC1193">
              <w:rPr>
                <w:rFonts w:ascii="Calibri" w:hAnsi="Calibri" w:cs="Calibri"/>
                <w:bCs/>
                <w:sz w:val="20"/>
                <w:szCs w:val="20"/>
              </w:rPr>
              <w:t>Kierunek interwencji – Modernizacja infrastruktury i bezpieczeństwo energetyczne,</w:t>
            </w:r>
          </w:p>
          <w:p w:rsidR="007C3AE2" w:rsidRPr="00EC1193" w:rsidRDefault="007C3AE2" w:rsidP="00023308">
            <w:pPr>
              <w:numPr>
                <w:ilvl w:val="0"/>
                <w:numId w:val="85"/>
              </w:numPr>
              <w:suppressAutoHyphens/>
              <w:spacing w:line="360" w:lineRule="auto"/>
              <w:jc w:val="left"/>
              <w:rPr>
                <w:rFonts w:ascii="Calibri" w:hAnsi="Calibri" w:cs="Calibri"/>
                <w:bCs/>
                <w:sz w:val="20"/>
                <w:szCs w:val="20"/>
              </w:rPr>
            </w:pPr>
            <w:r w:rsidRPr="00EC1193">
              <w:rPr>
                <w:rFonts w:ascii="Calibri" w:hAnsi="Calibri" w:cs="Calibri"/>
                <w:bCs/>
                <w:sz w:val="20"/>
                <w:szCs w:val="20"/>
              </w:rPr>
              <w:t>Kierunek interwencji – Modernizacja sieci elektroenergetycznych i ciepłowniczych,</w:t>
            </w:r>
          </w:p>
          <w:p w:rsidR="007C3AE2" w:rsidRPr="00EC1193" w:rsidRDefault="007C3AE2" w:rsidP="00023308">
            <w:pPr>
              <w:numPr>
                <w:ilvl w:val="0"/>
                <w:numId w:val="85"/>
              </w:numPr>
              <w:suppressAutoHyphens/>
              <w:spacing w:line="360" w:lineRule="auto"/>
              <w:jc w:val="left"/>
              <w:rPr>
                <w:rFonts w:ascii="Calibri" w:hAnsi="Calibri" w:cs="Calibri"/>
                <w:bCs/>
                <w:sz w:val="20"/>
                <w:szCs w:val="20"/>
              </w:rPr>
            </w:pPr>
            <w:r w:rsidRPr="00EC1193">
              <w:rPr>
                <w:rFonts w:ascii="Calibri" w:hAnsi="Calibri" w:cs="Calibri"/>
                <w:bCs/>
                <w:sz w:val="20"/>
                <w:szCs w:val="20"/>
              </w:rPr>
              <w:t>Kierunek interwencji – Realizacja programu inteligentnych sieci w elektroenergetyce,</w:t>
            </w:r>
          </w:p>
          <w:p w:rsidR="007C3AE2" w:rsidRPr="00EC1193" w:rsidRDefault="007C3AE2" w:rsidP="00023308">
            <w:pPr>
              <w:numPr>
                <w:ilvl w:val="0"/>
                <w:numId w:val="85"/>
              </w:numPr>
              <w:suppressAutoHyphens/>
              <w:spacing w:line="360" w:lineRule="auto"/>
              <w:jc w:val="left"/>
              <w:rPr>
                <w:rFonts w:ascii="Calibri" w:hAnsi="Calibri" w:cs="Calibri"/>
                <w:bCs/>
                <w:sz w:val="20"/>
                <w:szCs w:val="20"/>
              </w:rPr>
            </w:pPr>
            <w:r w:rsidRPr="00EC1193">
              <w:rPr>
                <w:rFonts w:ascii="Calibri" w:hAnsi="Calibri" w:cs="Calibri"/>
                <w:bCs/>
                <w:sz w:val="20"/>
                <w:szCs w:val="20"/>
              </w:rPr>
              <w:t>Kierunek interwencji – Wzmocnienie roli odbiorców finalnych w zarządzaniu zużyciem energii,</w:t>
            </w:r>
          </w:p>
          <w:p w:rsidR="007C3AE2" w:rsidRPr="00EC1193" w:rsidRDefault="007C3AE2" w:rsidP="00023308">
            <w:pPr>
              <w:numPr>
                <w:ilvl w:val="0"/>
                <w:numId w:val="85"/>
              </w:numPr>
              <w:suppressAutoHyphens/>
              <w:spacing w:line="360" w:lineRule="auto"/>
              <w:jc w:val="left"/>
              <w:rPr>
                <w:rFonts w:ascii="Calibri" w:hAnsi="Calibri" w:cs="Calibri"/>
                <w:bCs/>
                <w:sz w:val="20"/>
                <w:szCs w:val="20"/>
              </w:rPr>
            </w:pPr>
            <w:r w:rsidRPr="00EC1193">
              <w:rPr>
                <w:rFonts w:ascii="Calibri" w:hAnsi="Calibri" w:cs="Calibri"/>
                <w:bCs/>
                <w:sz w:val="20"/>
                <w:szCs w:val="20"/>
              </w:rPr>
              <w:t>Kierunek interwencji – Stworzenie zachęt przyspieszających rozwój zielonej gospodarki,</w:t>
            </w:r>
          </w:p>
          <w:p w:rsidR="007C3AE2" w:rsidRPr="00EC1193" w:rsidRDefault="007C3AE2" w:rsidP="00023308">
            <w:pPr>
              <w:numPr>
                <w:ilvl w:val="0"/>
                <w:numId w:val="85"/>
              </w:numPr>
              <w:suppressAutoHyphens/>
              <w:spacing w:line="360" w:lineRule="auto"/>
              <w:jc w:val="left"/>
              <w:rPr>
                <w:rFonts w:ascii="Calibri" w:hAnsi="Calibri" w:cs="Calibri"/>
                <w:bCs/>
                <w:sz w:val="20"/>
                <w:szCs w:val="20"/>
              </w:rPr>
            </w:pPr>
            <w:r w:rsidRPr="00EC1193">
              <w:rPr>
                <w:rFonts w:ascii="Calibri" w:hAnsi="Calibri" w:cs="Calibri"/>
                <w:bCs/>
                <w:sz w:val="20"/>
                <w:szCs w:val="20"/>
              </w:rPr>
              <w:t>Kierunek interwencji – Zwiększenie poziomu ochrony środowiska,</w:t>
            </w:r>
          </w:p>
          <w:p w:rsidR="007C3AE2" w:rsidRPr="00EC1193" w:rsidRDefault="007C3AE2" w:rsidP="00023308">
            <w:pPr>
              <w:suppressAutoHyphens/>
              <w:spacing w:line="360" w:lineRule="auto"/>
              <w:ind w:firstLine="0"/>
              <w:jc w:val="left"/>
              <w:rPr>
                <w:rFonts w:ascii="Calibri" w:hAnsi="Calibri" w:cs="Calibri"/>
                <w:bCs/>
                <w:sz w:val="20"/>
                <w:szCs w:val="20"/>
              </w:rPr>
            </w:pPr>
            <w:r w:rsidRPr="00EC1193">
              <w:rPr>
                <w:rFonts w:ascii="Calibri" w:hAnsi="Calibri" w:cs="Calibri"/>
                <w:bCs/>
                <w:sz w:val="20"/>
                <w:szCs w:val="20"/>
              </w:rPr>
              <w:t>Cel 8 – Wzmocnienie mechanizmów terytorialnego równoważenia rozwoju dla rozwijania i pełnego wykorzystania potencjałów regionalnych</w:t>
            </w:r>
          </w:p>
          <w:p w:rsidR="007C3AE2" w:rsidRPr="00EC1193" w:rsidRDefault="007C3AE2" w:rsidP="00023308">
            <w:pPr>
              <w:numPr>
                <w:ilvl w:val="0"/>
                <w:numId w:val="86"/>
              </w:numPr>
              <w:suppressAutoHyphens/>
              <w:spacing w:line="360" w:lineRule="auto"/>
              <w:jc w:val="left"/>
              <w:rPr>
                <w:rFonts w:ascii="Calibri" w:hAnsi="Calibri" w:cs="Calibri"/>
                <w:bCs/>
                <w:sz w:val="20"/>
                <w:szCs w:val="20"/>
              </w:rPr>
            </w:pPr>
            <w:r w:rsidRPr="00EC1193">
              <w:rPr>
                <w:rFonts w:ascii="Calibri" w:hAnsi="Calibri" w:cs="Calibri"/>
                <w:bCs/>
                <w:sz w:val="20"/>
                <w:szCs w:val="20"/>
              </w:rPr>
              <w:t>Kierunek interwencji – Rewitalizacja obszarów problemowych w miastach,</w:t>
            </w:r>
          </w:p>
          <w:p w:rsidR="007C3AE2" w:rsidRPr="00EC1193" w:rsidRDefault="007C3AE2" w:rsidP="00023308">
            <w:pPr>
              <w:numPr>
                <w:ilvl w:val="0"/>
                <w:numId w:val="86"/>
              </w:numPr>
              <w:suppressAutoHyphens/>
              <w:spacing w:line="360" w:lineRule="auto"/>
              <w:jc w:val="left"/>
              <w:rPr>
                <w:rFonts w:ascii="Calibri" w:hAnsi="Calibri" w:cs="Calibri"/>
                <w:bCs/>
                <w:sz w:val="20"/>
                <w:szCs w:val="20"/>
              </w:rPr>
            </w:pPr>
            <w:r w:rsidRPr="00EC1193">
              <w:rPr>
                <w:rFonts w:ascii="Calibri" w:hAnsi="Calibri" w:cs="Calibri"/>
                <w:bCs/>
                <w:sz w:val="20"/>
                <w:szCs w:val="20"/>
              </w:rPr>
              <w:t>Kierunek interwencji – Stworzenie warunków sprzyjających tworzeniu pozarolniczych miejsc pracy na wsi i zwiększaniu mobilności zawodowej na linii obszary wiejskie – miasta,</w:t>
            </w:r>
          </w:p>
          <w:p w:rsidR="007C3AE2" w:rsidRPr="00EC1193" w:rsidRDefault="007C3AE2" w:rsidP="00023308">
            <w:pPr>
              <w:numPr>
                <w:ilvl w:val="0"/>
                <w:numId w:val="86"/>
              </w:numPr>
              <w:suppressAutoHyphens/>
              <w:spacing w:line="360" w:lineRule="auto"/>
              <w:jc w:val="left"/>
              <w:rPr>
                <w:rFonts w:ascii="Calibri" w:hAnsi="Calibri" w:cs="Calibri"/>
                <w:bCs/>
                <w:sz w:val="20"/>
                <w:szCs w:val="20"/>
              </w:rPr>
            </w:pPr>
            <w:r w:rsidRPr="00EC1193">
              <w:rPr>
                <w:rFonts w:ascii="Calibri" w:hAnsi="Calibri" w:cs="Calibri"/>
                <w:bCs/>
                <w:sz w:val="20"/>
                <w:szCs w:val="20"/>
              </w:rPr>
              <w:t>Kierunek interwencji – Zrównoważony wzrost produktywności i konkurencyjności sektora rolno-spożywczego zapewniający bezpieczeństwo żywnościowe oraz stymulujący wzrost pozarolniczego zatrudnienia i przedsiębiorczości na obszarach wiejskich,</w:t>
            </w:r>
          </w:p>
          <w:p w:rsidR="007C3AE2" w:rsidRPr="00EC1193" w:rsidRDefault="007C3AE2" w:rsidP="00023308">
            <w:pPr>
              <w:numPr>
                <w:ilvl w:val="0"/>
                <w:numId w:val="86"/>
              </w:numPr>
              <w:suppressAutoHyphens/>
              <w:spacing w:line="360" w:lineRule="auto"/>
              <w:jc w:val="left"/>
              <w:rPr>
                <w:rFonts w:ascii="Calibri" w:hAnsi="Calibri" w:cs="Calibri"/>
                <w:bCs/>
                <w:sz w:val="20"/>
                <w:szCs w:val="20"/>
              </w:rPr>
            </w:pPr>
            <w:r w:rsidRPr="00EC1193">
              <w:rPr>
                <w:rFonts w:ascii="Calibri" w:hAnsi="Calibri" w:cs="Calibri"/>
                <w:bCs/>
                <w:sz w:val="20"/>
                <w:szCs w:val="20"/>
              </w:rPr>
              <w:t>Kierunek interwencji – Wprowadzenie rozwiązań prawno-organizacyjnych stymulujących rozwój miast,</w:t>
            </w:r>
          </w:p>
          <w:p w:rsidR="007C3AE2" w:rsidRPr="00EC1193" w:rsidRDefault="007C3AE2" w:rsidP="00023308">
            <w:pPr>
              <w:suppressAutoHyphens/>
              <w:spacing w:line="360" w:lineRule="auto"/>
              <w:ind w:firstLine="0"/>
              <w:jc w:val="left"/>
              <w:rPr>
                <w:rFonts w:ascii="Calibri" w:hAnsi="Calibri" w:cs="Calibri"/>
                <w:bCs/>
                <w:sz w:val="20"/>
                <w:szCs w:val="20"/>
              </w:rPr>
            </w:pPr>
            <w:r w:rsidRPr="00EC1193">
              <w:rPr>
                <w:rFonts w:ascii="Calibri" w:hAnsi="Calibri" w:cs="Calibri"/>
                <w:bCs/>
                <w:sz w:val="20"/>
                <w:szCs w:val="20"/>
              </w:rPr>
              <w:t>Cel 9 – Zwiększenie dostępności terytorialnej Polski</w:t>
            </w:r>
          </w:p>
          <w:p w:rsidR="007C3AE2" w:rsidRPr="00EC1193" w:rsidRDefault="007C3AE2" w:rsidP="00023308">
            <w:pPr>
              <w:numPr>
                <w:ilvl w:val="0"/>
                <w:numId w:val="87"/>
              </w:numPr>
              <w:suppressAutoHyphens/>
              <w:spacing w:line="360" w:lineRule="auto"/>
              <w:jc w:val="left"/>
              <w:rPr>
                <w:rFonts w:ascii="Calibri" w:hAnsi="Calibri" w:cs="Calibri"/>
                <w:bCs/>
                <w:sz w:val="20"/>
                <w:szCs w:val="20"/>
              </w:rPr>
            </w:pPr>
            <w:r w:rsidRPr="00EC1193">
              <w:rPr>
                <w:rFonts w:ascii="Calibri" w:hAnsi="Calibri" w:cs="Calibri"/>
                <w:bCs/>
                <w:sz w:val="20"/>
                <w:szCs w:val="20"/>
              </w:rPr>
              <w:t>Kierunek interwencji – Udrożnienie obszarów miejskich i metropolitarnych poprzez utworzenie zrównoważonego, spójnego i przyjaznego użytkownikom systemu transportowego</w:t>
            </w:r>
          </w:p>
        </w:tc>
        <w:tc>
          <w:tcPr>
            <w:tcW w:w="0" w:type="auto"/>
          </w:tcPr>
          <w:p w:rsidR="007C3AE2" w:rsidRPr="00EC1193" w:rsidRDefault="007C3AE2" w:rsidP="00023308">
            <w:pPr>
              <w:spacing w:after="200" w:line="360" w:lineRule="auto"/>
              <w:ind w:firstLine="0"/>
              <w:contextualSpacing/>
              <w:jc w:val="left"/>
              <w:rPr>
                <w:rFonts w:ascii="Calibri" w:hAnsi="Calibri" w:cs="Calibri"/>
                <w:sz w:val="20"/>
                <w:szCs w:val="20"/>
                <w:lang w:eastAsia="ar-SA"/>
              </w:rPr>
            </w:pPr>
            <w:r w:rsidRPr="00EC1193">
              <w:rPr>
                <w:rFonts w:ascii="Calibri" w:hAnsi="Calibri" w:cs="Calibri"/>
                <w:sz w:val="20"/>
                <w:szCs w:val="20"/>
                <w:lang w:eastAsia="ar-SA"/>
              </w:rPr>
              <w:t>Cele te będą realizowane przez wszystkie zaplanowane zadania w ramach poszczególnych obszarów interwencji.</w:t>
            </w:r>
          </w:p>
        </w:tc>
      </w:tr>
      <w:tr w:rsidR="007C3AE2" w:rsidRPr="00EC1193" w:rsidTr="007C3AE2">
        <w:tc>
          <w:tcPr>
            <w:tcW w:w="0" w:type="auto"/>
            <w:gridSpan w:val="2"/>
            <w:shd w:val="clear" w:color="auto" w:fill="D9D9D9"/>
          </w:tcPr>
          <w:p w:rsidR="007C3AE2" w:rsidRPr="00EC1193" w:rsidRDefault="007C3AE2" w:rsidP="00023308">
            <w:pPr>
              <w:spacing w:line="360" w:lineRule="auto"/>
              <w:ind w:firstLine="0"/>
              <w:contextualSpacing/>
              <w:jc w:val="left"/>
              <w:rPr>
                <w:rFonts w:ascii="Calibri" w:hAnsi="Calibri" w:cs="Calibri"/>
                <w:b/>
                <w:sz w:val="20"/>
                <w:szCs w:val="20"/>
                <w:lang w:eastAsia="ar-SA"/>
              </w:rPr>
            </w:pPr>
            <w:r w:rsidRPr="00EC1193">
              <w:rPr>
                <w:rFonts w:ascii="Calibri" w:hAnsi="Calibri" w:cs="Calibri"/>
                <w:b/>
                <w:sz w:val="20"/>
                <w:szCs w:val="20"/>
                <w:lang w:eastAsia="ar-SA"/>
              </w:rPr>
              <w:t>Strategia na rzecz Odnawialnego Rozwoju do roku 2020 (z perspektywą do 2030r.)</w:t>
            </w:r>
          </w:p>
        </w:tc>
      </w:tr>
      <w:tr w:rsidR="007C3AE2" w:rsidRPr="00EC1193" w:rsidTr="007C3AE2">
        <w:tc>
          <w:tcPr>
            <w:tcW w:w="0" w:type="auto"/>
          </w:tcPr>
          <w:p w:rsidR="007C3AE2" w:rsidRPr="00EC1193" w:rsidRDefault="007C3AE2" w:rsidP="00023308">
            <w:pPr>
              <w:numPr>
                <w:ilvl w:val="0"/>
                <w:numId w:val="67"/>
              </w:numPr>
              <w:spacing w:line="360" w:lineRule="auto"/>
              <w:ind w:left="567"/>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Cel szczegółowy I – Trwały wzrost gospodarczy oparty coraz silniej o wiedzę, dane i doskonałość organizacyjną</w:t>
            </w:r>
          </w:p>
          <w:p w:rsidR="007C3AE2" w:rsidRPr="00EC1193" w:rsidRDefault="007C3AE2" w:rsidP="00023308">
            <w:pPr>
              <w:numPr>
                <w:ilvl w:val="0"/>
                <w:numId w:val="68"/>
              </w:numPr>
              <w:spacing w:line="360" w:lineRule="auto"/>
              <w:ind w:left="851"/>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 Stymulowanie popytu na innowacje przez sektor publiczny</w:t>
            </w:r>
          </w:p>
          <w:p w:rsidR="007C3AE2" w:rsidRPr="00EC1193" w:rsidRDefault="007C3AE2" w:rsidP="00023308">
            <w:pPr>
              <w:numPr>
                <w:ilvl w:val="0"/>
                <w:numId w:val="67"/>
              </w:numPr>
              <w:spacing w:line="360" w:lineRule="auto"/>
              <w:ind w:left="567"/>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Cel szczegółowy II – Rozwój społecznie wrażliwy i terytorialnie zrównoważony</w:t>
            </w:r>
          </w:p>
          <w:p w:rsidR="007C3AE2" w:rsidRPr="00EC1193" w:rsidRDefault="007C3AE2" w:rsidP="00023308">
            <w:pPr>
              <w:numPr>
                <w:ilvl w:val="0"/>
                <w:numId w:val="69"/>
              </w:numPr>
              <w:spacing w:line="360" w:lineRule="auto"/>
              <w:ind w:left="851"/>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 Wsparcie dla podwyższania atrakcyjności inwestycyjnej Śląska oraz promocji zmian strukturalnych</w:t>
            </w:r>
          </w:p>
          <w:p w:rsidR="007C3AE2" w:rsidRPr="00EC1193" w:rsidRDefault="007C3AE2" w:rsidP="00023308">
            <w:pPr>
              <w:numPr>
                <w:ilvl w:val="0"/>
                <w:numId w:val="69"/>
              </w:numPr>
              <w:spacing w:line="360" w:lineRule="auto"/>
              <w:ind w:left="851"/>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 Aktywne gospodarczo i przyjazne mieszkańcom miasta</w:t>
            </w:r>
          </w:p>
          <w:p w:rsidR="007C3AE2" w:rsidRPr="00EC1193" w:rsidRDefault="007C3AE2" w:rsidP="00023308">
            <w:pPr>
              <w:numPr>
                <w:ilvl w:val="0"/>
                <w:numId w:val="69"/>
              </w:numPr>
              <w:spacing w:line="360" w:lineRule="auto"/>
              <w:ind w:left="851"/>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 Rozwój obszarów wiejskich</w:t>
            </w:r>
          </w:p>
          <w:p w:rsidR="007C3AE2" w:rsidRPr="00EC1193" w:rsidRDefault="007C3AE2" w:rsidP="00023308">
            <w:pPr>
              <w:numPr>
                <w:ilvl w:val="0"/>
                <w:numId w:val="67"/>
              </w:numPr>
              <w:spacing w:line="360" w:lineRule="auto"/>
              <w:ind w:left="567"/>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 xml:space="preserve">Obszar wpływający na osiągnięcie celów </w:t>
            </w:r>
            <w:r w:rsidRPr="00EC1193">
              <w:rPr>
                <w:rFonts w:ascii="Calibri" w:eastAsia="Calibri" w:hAnsi="Calibri" w:cs="Calibri"/>
                <w:i/>
                <w:sz w:val="20"/>
                <w:szCs w:val="20"/>
                <w:lang w:eastAsia="en-US"/>
              </w:rPr>
              <w:t>Strategii</w:t>
            </w:r>
            <w:r w:rsidRPr="00EC1193">
              <w:rPr>
                <w:rFonts w:ascii="Calibri" w:eastAsia="Calibri" w:hAnsi="Calibri" w:cs="Calibri"/>
                <w:sz w:val="20"/>
                <w:szCs w:val="20"/>
                <w:lang w:eastAsia="en-US"/>
              </w:rPr>
              <w:t xml:space="preserve"> – Transport</w:t>
            </w:r>
          </w:p>
          <w:p w:rsidR="007C3AE2" w:rsidRPr="00EC1193" w:rsidRDefault="007C3AE2" w:rsidP="00023308">
            <w:pPr>
              <w:numPr>
                <w:ilvl w:val="0"/>
                <w:numId w:val="70"/>
              </w:numPr>
              <w:spacing w:line="360" w:lineRule="auto"/>
              <w:ind w:left="851"/>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 Budowa zintegrowanej, wzajemnie powiązanej sieci transportowej służącej konkurencyjnej gospodarce</w:t>
            </w:r>
          </w:p>
          <w:p w:rsidR="007C3AE2" w:rsidRPr="00EC1193" w:rsidRDefault="007C3AE2" w:rsidP="00023308">
            <w:pPr>
              <w:numPr>
                <w:ilvl w:val="0"/>
                <w:numId w:val="70"/>
              </w:numPr>
              <w:spacing w:line="360" w:lineRule="auto"/>
              <w:ind w:left="851"/>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 Zmiany w indywidualnej i zbiorowej mobilności</w:t>
            </w:r>
          </w:p>
          <w:p w:rsidR="007C3AE2" w:rsidRPr="00EC1193" w:rsidRDefault="007C3AE2" w:rsidP="00023308">
            <w:pPr>
              <w:numPr>
                <w:ilvl w:val="0"/>
                <w:numId w:val="67"/>
              </w:numPr>
              <w:spacing w:line="360" w:lineRule="auto"/>
              <w:ind w:left="567"/>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 xml:space="preserve">Obszar wpływający na osiągnięcie celów </w:t>
            </w:r>
            <w:r w:rsidRPr="00EC1193">
              <w:rPr>
                <w:rFonts w:ascii="Calibri" w:eastAsia="Calibri" w:hAnsi="Calibri" w:cs="Calibri"/>
                <w:i/>
                <w:sz w:val="20"/>
                <w:szCs w:val="20"/>
                <w:lang w:eastAsia="en-US"/>
              </w:rPr>
              <w:t>Strategii</w:t>
            </w:r>
            <w:r w:rsidRPr="00EC1193">
              <w:rPr>
                <w:rFonts w:ascii="Calibri" w:eastAsia="Calibri" w:hAnsi="Calibri" w:cs="Calibri"/>
                <w:sz w:val="20"/>
                <w:szCs w:val="20"/>
                <w:lang w:eastAsia="en-US"/>
              </w:rPr>
              <w:t xml:space="preserve"> – Energia</w:t>
            </w:r>
          </w:p>
          <w:p w:rsidR="007C3AE2" w:rsidRPr="00EC1193" w:rsidRDefault="007C3AE2" w:rsidP="00023308">
            <w:pPr>
              <w:numPr>
                <w:ilvl w:val="0"/>
                <w:numId w:val="71"/>
              </w:numPr>
              <w:spacing w:line="360" w:lineRule="auto"/>
              <w:ind w:left="851"/>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 Poprawa bezpieczeństwa energetycznego kraju</w:t>
            </w:r>
          </w:p>
          <w:p w:rsidR="007C3AE2" w:rsidRPr="00EC1193" w:rsidRDefault="007C3AE2" w:rsidP="00023308">
            <w:pPr>
              <w:numPr>
                <w:ilvl w:val="0"/>
                <w:numId w:val="71"/>
              </w:numPr>
              <w:spacing w:line="360" w:lineRule="auto"/>
              <w:ind w:left="851"/>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 Poprawa efektywności energetycznej</w:t>
            </w:r>
          </w:p>
          <w:p w:rsidR="007C3AE2" w:rsidRPr="00EC1193" w:rsidRDefault="007C3AE2" w:rsidP="00023308">
            <w:pPr>
              <w:numPr>
                <w:ilvl w:val="0"/>
                <w:numId w:val="71"/>
              </w:numPr>
              <w:spacing w:line="360" w:lineRule="auto"/>
              <w:ind w:left="851"/>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 Rozwój techniki</w:t>
            </w:r>
          </w:p>
          <w:p w:rsidR="007C3AE2" w:rsidRPr="00EC1193" w:rsidRDefault="007C3AE2" w:rsidP="00023308">
            <w:pPr>
              <w:numPr>
                <w:ilvl w:val="0"/>
                <w:numId w:val="67"/>
              </w:numPr>
              <w:spacing w:line="360" w:lineRule="auto"/>
              <w:ind w:left="567"/>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 xml:space="preserve">Obszar wpływający na osiągnięcie celów </w:t>
            </w:r>
            <w:r w:rsidRPr="00EC1193">
              <w:rPr>
                <w:rFonts w:ascii="Calibri" w:eastAsia="Calibri" w:hAnsi="Calibri" w:cs="Calibri"/>
                <w:i/>
                <w:sz w:val="20"/>
                <w:szCs w:val="20"/>
                <w:lang w:eastAsia="en-US"/>
              </w:rPr>
              <w:t>Strategii</w:t>
            </w:r>
            <w:r w:rsidRPr="00EC1193">
              <w:rPr>
                <w:rFonts w:ascii="Calibri" w:eastAsia="Calibri" w:hAnsi="Calibri" w:cs="Calibri"/>
                <w:sz w:val="20"/>
                <w:szCs w:val="20"/>
                <w:lang w:eastAsia="en-US"/>
              </w:rPr>
              <w:t xml:space="preserve"> – Środowisko</w:t>
            </w:r>
          </w:p>
          <w:p w:rsidR="007C3AE2" w:rsidRPr="00EC1193" w:rsidRDefault="007C3AE2" w:rsidP="00023308">
            <w:pPr>
              <w:numPr>
                <w:ilvl w:val="0"/>
                <w:numId w:val="72"/>
              </w:numPr>
              <w:spacing w:line="360" w:lineRule="auto"/>
              <w:ind w:left="851"/>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 Zwiększenie dyspozycyjnych zasobów wodnych i osiągnięcie wysokiej jakości wód</w:t>
            </w:r>
          </w:p>
          <w:p w:rsidR="007C3AE2" w:rsidRPr="00EC1193" w:rsidRDefault="007C3AE2" w:rsidP="00023308">
            <w:pPr>
              <w:numPr>
                <w:ilvl w:val="0"/>
                <w:numId w:val="72"/>
              </w:numPr>
              <w:spacing w:line="360" w:lineRule="auto"/>
              <w:ind w:left="851"/>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 Likwidacja źródeł emisji zanieczyszczeń powietrza lub istotne zmniejszenie ich oddziaływania</w:t>
            </w:r>
          </w:p>
          <w:p w:rsidR="007C3AE2" w:rsidRPr="00EC1193" w:rsidRDefault="007C3AE2" w:rsidP="00023308">
            <w:pPr>
              <w:numPr>
                <w:ilvl w:val="0"/>
                <w:numId w:val="72"/>
              </w:numPr>
              <w:spacing w:line="360" w:lineRule="auto"/>
              <w:ind w:left="851"/>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 Zarządzanie zasobami dziedzictwa przyrodniczego</w:t>
            </w:r>
          </w:p>
          <w:p w:rsidR="007C3AE2" w:rsidRPr="00EC1193" w:rsidRDefault="007C3AE2" w:rsidP="00023308">
            <w:pPr>
              <w:numPr>
                <w:ilvl w:val="0"/>
                <w:numId w:val="72"/>
              </w:numPr>
              <w:spacing w:line="360" w:lineRule="auto"/>
              <w:ind w:left="851"/>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 Ochrona gleb przed degradacją</w:t>
            </w:r>
          </w:p>
          <w:p w:rsidR="007C3AE2" w:rsidRPr="00EC1193" w:rsidRDefault="007C3AE2" w:rsidP="00023308">
            <w:pPr>
              <w:numPr>
                <w:ilvl w:val="0"/>
                <w:numId w:val="72"/>
              </w:numPr>
              <w:spacing w:line="360" w:lineRule="auto"/>
              <w:ind w:left="851"/>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 Zarządzanie zasobami geologicznymi</w:t>
            </w:r>
          </w:p>
          <w:p w:rsidR="007C3AE2" w:rsidRPr="00EC1193" w:rsidRDefault="007C3AE2" w:rsidP="00023308">
            <w:pPr>
              <w:numPr>
                <w:ilvl w:val="0"/>
                <w:numId w:val="72"/>
              </w:numPr>
              <w:spacing w:line="360" w:lineRule="auto"/>
              <w:ind w:left="851"/>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 Gospodarka odpadami</w:t>
            </w:r>
          </w:p>
          <w:p w:rsidR="007C3AE2" w:rsidRPr="00EC1193" w:rsidRDefault="007C3AE2" w:rsidP="00023308">
            <w:pPr>
              <w:numPr>
                <w:ilvl w:val="0"/>
                <w:numId w:val="72"/>
              </w:numPr>
              <w:spacing w:line="360" w:lineRule="auto"/>
              <w:ind w:left="851"/>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 Oddziaływanie na jakość życia w zakresie klimatu akustycznego i oddziaływania pól elektromagnetycznych</w:t>
            </w:r>
          </w:p>
        </w:tc>
        <w:tc>
          <w:tcPr>
            <w:tcW w:w="0" w:type="auto"/>
          </w:tcPr>
          <w:p w:rsidR="007C3AE2" w:rsidRPr="00EC1193" w:rsidRDefault="007C3AE2" w:rsidP="00023308">
            <w:pPr>
              <w:spacing w:after="200" w:line="360" w:lineRule="auto"/>
              <w:ind w:firstLine="0"/>
              <w:contextualSpacing/>
              <w:jc w:val="left"/>
              <w:rPr>
                <w:rFonts w:ascii="Calibri" w:hAnsi="Calibri" w:cs="Calibri"/>
                <w:sz w:val="20"/>
                <w:szCs w:val="20"/>
                <w:lang w:eastAsia="ar-SA"/>
              </w:rPr>
            </w:pPr>
            <w:r w:rsidRPr="00EC1193">
              <w:rPr>
                <w:rFonts w:ascii="Calibri" w:hAnsi="Calibri" w:cs="Calibri"/>
                <w:sz w:val="20"/>
                <w:szCs w:val="20"/>
                <w:lang w:eastAsia="ar-SA"/>
              </w:rPr>
              <w:t>Cele te będą realizowane przez wszystkie zaplanowane zadania w ramach poszczególnych obszarów interwencji.</w:t>
            </w:r>
          </w:p>
        </w:tc>
      </w:tr>
      <w:tr w:rsidR="007C3AE2" w:rsidRPr="00EC1193" w:rsidTr="007C3AE2">
        <w:tc>
          <w:tcPr>
            <w:tcW w:w="0" w:type="auto"/>
            <w:gridSpan w:val="2"/>
            <w:shd w:val="clear" w:color="auto" w:fill="D9D9D9"/>
          </w:tcPr>
          <w:p w:rsidR="007C3AE2" w:rsidRPr="00EC1193" w:rsidRDefault="007C3AE2" w:rsidP="00023308">
            <w:pPr>
              <w:spacing w:line="360" w:lineRule="auto"/>
              <w:ind w:firstLine="0"/>
              <w:contextualSpacing/>
              <w:jc w:val="left"/>
              <w:rPr>
                <w:rFonts w:ascii="Calibri" w:hAnsi="Calibri" w:cs="Calibri"/>
                <w:b/>
                <w:sz w:val="20"/>
                <w:szCs w:val="20"/>
                <w:lang w:eastAsia="ar-SA"/>
              </w:rPr>
            </w:pPr>
            <w:r w:rsidRPr="00EC1193">
              <w:rPr>
                <w:rFonts w:ascii="Calibri" w:hAnsi="Calibri" w:cs="Calibri"/>
                <w:b/>
                <w:sz w:val="20"/>
                <w:szCs w:val="20"/>
                <w:lang w:eastAsia="ar-SA"/>
              </w:rPr>
              <w:t>Polityka ekologiczna państwa 2030 – strategia rozwoju w obszarze środowiska i gospodarki wodnej</w:t>
            </w:r>
          </w:p>
        </w:tc>
      </w:tr>
      <w:tr w:rsidR="007C3AE2" w:rsidRPr="00EC1193" w:rsidTr="00417035">
        <w:trPr>
          <w:trHeight w:val="20"/>
        </w:trPr>
        <w:tc>
          <w:tcPr>
            <w:tcW w:w="0" w:type="auto"/>
          </w:tcPr>
          <w:p w:rsidR="007C3AE2" w:rsidRPr="00EC1193" w:rsidRDefault="007C3AE2" w:rsidP="00023308">
            <w:pPr>
              <w:numPr>
                <w:ilvl w:val="0"/>
                <w:numId w:val="73"/>
              </w:numPr>
              <w:spacing w:line="360" w:lineRule="auto"/>
              <w:ind w:left="567"/>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Cel szczegółowy: Środowisko i zdrowie. Poprawa jakości środowiska i bezpieczeństwa ekologicznego (I)</w:t>
            </w:r>
          </w:p>
          <w:p w:rsidR="007C3AE2" w:rsidRPr="00EC1193" w:rsidRDefault="007C3AE2" w:rsidP="00023308">
            <w:pPr>
              <w:numPr>
                <w:ilvl w:val="0"/>
                <w:numId w:val="74"/>
              </w:numPr>
              <w:spacing w:line="360" w:lineRule="auto"/>
              <w:ind w:left="851"/>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Zrównoważone gospodarowanie wodami, w tym zapewnienie dostępu do czystej wody dla społeczeństwa i gospodarki oraz osiągnięcie dobrego stanu wód (I.1)</w:t>
            </w:r>
          </w:p>
          <w:p w:rsidR="007C3AE2" w:rsidRPr="00EC1193" w:rsidRDefault="007C3AE2" w:rsidP="00023308">
            <w:pPr>
              <w:numPr>
                <w:ilvl w:val="0"/>
                <w:numId w:val="74"/>
              </w:numPr>
              <w:spacing w:line="360" w:lineRule="auto"/>
              <w:ind w:left="851"/>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Likwidacja źródeł emisji zanieczyszczeń  do powietrza lub istotne zmniejszenie ich oddziaływania (I.2)</w:t>
            </w:r>
          </w:p>
          <w:p w:rsidR="007C3AE2" w:rsidRPr="00EC1193" w:rsidRDefault="007C3AE2" w:rsidP="00023308">
            <w:pPr>
              <w:numPr>
                <w:ilvl w:val="0"/>
                <w:numId w:val="74"/>
              </w:numPr>
              <w:spacing w:line="360" w:lineRule="auto"/>
              <w:ind w:left="851"/>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Ochrona powierzchni ziemi, w tym gleb (I.3)</w:t>
            </w:r>
          </w:p>
          <w:p w:rsidR="007C3AE2" w:rsidRPr="00EC1193" w:rsidRDefault="007C3AE2" w:rsidP="00023308">
            <w:pPr>
              <w:numPr>
                <w:ilvl w:val="0"/>
                <w:numId w:val="74"/>
              </w:numPr>
              <w:spacing w:line="360" w:lineRule="auto"/>
              <w:ind w:left="851"/>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Przeciwdziałanie zagrożeniom środowiska oraz zapewnienie bezpieczeństwa biologicznego, jądrowego i ochrony radiologicznej (I.4)</w:t>
            </w:r>
          </w:p>
          <w:p w:rsidR="007C3AE2" w:rsidRPr="00EC1193" w:rsidRDefault="007C3AE2" w:rsidP="00023308">
            <w:pPr>
              <w:numPr>
                <w:ilvl w:val="0"/>
                <w:numId w:val="73"/>
              </w:numPr>
              <w:spacing w:line="360" w:lineRule="auto"/>
              <w:ind w:left="567"/>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Cel szczegółowy: Środowisko i gospodarka. Zrównoważone gospodarowanie zasobami środowiska (II)</w:t>
            </w:r>
          </w:p>
          <w:p w:rsidR="007C3AE2" w:rsidRPr="00EC1193" w:rsidRDefault="007C3AE2" w:rsidP="00023308">
            <w:pPr>
              <w:numPr>
                <w:ilvl w:val="0"/>
                <w:numId w:val="75"/>
              </w:numPr>
              <w:spacing w:line="360" w:lineRule="auto"/>
              <w:ind w:left="851"/>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Zarządzanie zasobami dziedzictwa przyrodniczego i kulturowego, w tym ochrona i poprawa stanu różnorodności biologicznej i krajobrazu (II.1)</w:t>
            </w:r>
          </w:p>
          <w:p w:rsidR="007C3AE2" w:rsidRPr="00EC1193" w:rsidRDefault="007C3AE2" w:rsidP="00023308">
            <w:pPr>
              <w:numPr>
                <w:ilvl w:val="0"/>
                <w:numId w:val="75"/>
              </w:numPr>
              <w:spacing w:line="360" w:lineRule="auto"/>
              <w:ind w:left="851"/>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Wspieranie wielofunkcyjnej i trwale zrównoważonej gospodarki leśnej (II.2)</w:t>
            </w:r>
          </w:p>
          <w:p w:rsidR="007C3AE2" w:rsidRPr="00EC1193" w:rsidRDefault="007C3AE2" w:rsidP="00023308">
            <w:pPr>
              <w:numPr>
                <w:ilvl w:val="0"/>
                <w:numId w:val="75"/>
              </w:numPr>
              <w:spacing w:line="360" w:lineRule="auto"/>
              <w:ind w:left="851"/>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Gospodarka odpadami w kierunku gospodarki o obiegu zamkniętym (II.3)</w:t>
            </w:r>
          </w:p>
          <w:p w:rsidR="007C3AE2" w:rsidRPr="00EC1193" w:rsidRDefault="007C3AE2" w:rsidP="00023308">
            <w:pPr>
              <w:numPr>
                <w:ilvl w:val="0"/>
                <w:numId w:val="75"/>
              </w:numPr>
              <w:spacing w:line="360" w:lineRule="auto"/>
              <w:ind w:left="851"/>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Zarządzanie zasobami geologicznymi poprzez opracowanie i wdrożenie polityki surowcowej państwa (II.4)</w:t>
            </w:r>
          </w:p>
          <w:p w:rsidR="007C3AE2" w:rsidRPr="00EC1193" w:rsidRDefault="007C3AE2" w:rsidP="00023308">
            <w:pPr>
              <w:numPr>
                <w:ilvl w:val="0"/>
                <w:numId w:val="75"/>
              </w:numPr>
              <w:spacing w:line="360" w:lineRule="auto"/>
              <w:ind w:left="851"/>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 xml:space="preserve">Kierunek interwencji: Wspieranie wdrażania </w:t>
            </w:r>
            <w:proofErr w:type="spellStart"/>
            <w:r w:rsidRPr="00EC1193">
              <w:rPr>
                <w:rFonts w:ascii="Calibri" w:eastAsia="Calibri" w:hAnsi="Calibri" w:cs="Calibri"/>
                <w:sz w:val="20"/>
                <w:szCs w:val="20"/>
                <w:lang w:eastAsia="en-US"/>
              </w:rPr>
              <w:t>ekoinnowacji</w:t>
            </w:r>
            <w:proofErr w:type="spellEnd"/>
            <w:r w:rsidRPr="00EC1193">
              <w:rPr>
                <w:rFonts w:ascii="Calibri" w:eastAsia="Calibri" w:hAnsi="Calibri" w:cs="Calibri"/>
                <w:sz w:val="20"/>
                <w:szCs w:val="20"/>
                <w:lang w:eastAsia="en-US"/>
              </w:rPr>
              <w:t xml:space="preserve"> oraz upowszechnianie najlepszych dostępnych technik BAT (II.5)</w:t>
            </w:r>
          </w:p>
          <w:p w:rsidR="007C3AE2" w:rsidRPr="00EC1193" w:rsidRDefault="007C3AE2" w:rsidP="00023308">
            <w:pPr>
              <w:numPr>
                <w:ilvl w:val="0"/>
                <w:numId w:val="73"/>
              </w:numPr>
              <w:spacing w:line="360" w:lineRule="auto"/>
              <w:ind w:left="567"/>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Cel szczegółowy: Środowisko i klimat. Łagodzenie zmian klimatu i adaptacja do nich oraz zarządzanie ryzykiem klęsk żywiołowych (III)</w:t>
            </w:r>
          </w:p>
          <w:p w:rsidR="007C3AE2" w:rsidRPr="00EC1193" w:rsidRDefault="007C3AE2" w:rsidP="00023308">
            <w:pPr>
              <w:numPr>
                <w:ilvl w:val="0"/>
                <w:numId w:val="76"/>
              </w:numPr>
              <w:spacing w:line="360" w:lineRule="auto"/>
              <w:ind w:left="851"/>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Przeciwdziałanie zmianom klimatu (III.1)</w:t>
            </w:r>
          </w:p>
          <w:p w:rsidR="007C3AE2" w:rsidRPr="00EC1193" w:rsidRDefault="007C3AE2" w:rsidP="00023308">
            <w:pPr>
              <w:numPr>
                <w:ilvl w:val="0"/>
                <w:numId w:val="76"/>
              </w:numPr>
              <w:spacing w:line="360" w:lineRule="auto"/>
              <w:ind w:left="851"/>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Adaptacja do zmian klimatu i zarządzanie ryzykiem klęsk żywiołowych (III.2)</w:t>
            </w:r>
          </w:p>
          <w:p w:rsidR="007C3AE2" w:rsidRPr="00EC1193" w:rsidRDefault="007C3AE2" w:rsidP="00023308">
            <w:pPr>
              <w:numPr>
                <w:ilvl w:val="0"/>
                <w:numId w:val="73"/>
              </w:numPr>
              <w:spacing w:line="360" w:lineRule="auto"/>
              <w:ind w:left="567"/>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Cel szczegółowy: Środowisko i edukacja. Rozwijanie kompetencji (wiedzy, umiejętności i postaw) ekologicznych społeczeństwa (IV)</w:t>
            </w:r>
          </w:p>
          <w:p w:rsidR="007C3AE2" w:rsidRPr="00EC1193" w:rsidRDefault="007C3AE2" w:rsidP="00023308">
            <w:pPr>
              <w:numPr>
                <w:ilvl w:val="0"/>
                <w:numId w:val="77"/>
              </w:numPr>
              <w:spacing w:line="360" w:lineRule="auto"/>
              <w:ind w:left="851"/>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Edukacja ekologiczna, w tym kształtowanie wzorców zrównoważonej konsumpcji (IV.1)</w:t>
            </w:r>
          </w:p>
          <w:p w:rsidR="007C3AE2" w:rsidRPr="00EC1193" w:rsidRDefault="007C3AE2" w:rsidP="00023308">
            <w:pPr>
              <w:numPr>
                <w:ilvl w:val="0"/>
                <w:numId w:val="73"/>
              </w:numPr>
              <w:spacing w:line="360" w:lineRule="auto"/>
              <w:ind w:left="567"/>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Cel szczegółowy: Środowisko i administracja. Poprawa efektywności funkcjonowania instrumentów ochrony środowiska (V)</w:t>
            </w:r>
          </w:p>
          <w:p w:rsidR="007C3AE2" w:rsidRPr="00EC1193" w:rsidRDefault="007C3AE2" w:rsidP="00023308">
            <w:pPr>
              <w:numPr>
                <w:ilvl w:val="0"/>
                <w:numId w:val="78"/>
              </w:numPr>
              <w:spacing w:after="360" w:line="360" w:lineRule="auto"/>
              <w:ind w:left="851"/>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Usprawnienie systemu kontroli i zarządzania ochroną środowiska oraz doskonalenie systemu finansowania (V.1)</w:t>
            </w:r>
          </w:p>
        </w:tc>
        <w:tc>
          <w:tcPr>
            <w:tcW w:w="0" w:type="auto"/>
          </w:tcPr>
          <w:p w:rsidR="007C3AE2" w:rsidRPr="00EC1193" w:rsidRDefault="007C3AE2" w:rsidP="00023308">
            <w:pPr>
              <w:spacing w:after="200" w:line="360" w:lineRule="auto"/>
              <w:ind w:firstLine="0"/>
              <w:contextualSpacing/>
              <w:jc w:val="left"/>
              <w:rPr>
                <w:rFonts w:ascii="Calibri" w:hAnsi="Calibri" w:cs="Calibri"/>
                <w:sz w:val="20"/>
                <w:szCs w:val="20"/>
                <w:lang w:eastAsia="ar-SA"/>
              </w:rPr>
            </w:pPr>
            <w:r w:rsidRPr="00EC1193">
              <w:rPr>
                <w:rFonts w:ascii="Calibri" w:hAnsi="Calibri" w:cs="Calibri"/>
                <w:sz w:val="20"/>
                <w:szCs w:val="20"/>
                <w:lang w:eastAsia="ar-SA"/>
              </w:rPr>
              <w:t>Cele te będą realizowane przez wszystkie zaplanowane zadania w ramach poszczególnych obszarów interwencji.</w:t>
            </w:r>
          </w:p>
        </w:tc>
      </w:tr>
      <w:tr w:rsidR="007C3AE2" w:rsidRPr="00EC1193" w:rsidTr="007C3AE2">
        <w:tc>
          <w:tcPr>
            <w:tcW w:w="0" w:type="auto"/>
            <w:gridSpan w:val="2"/>
            <w:shd w:val="clear" w:color="auto" w:fill="D9D9D9"/>
          </w:tcPr>
          <w:p w:rsidR="007C3AE2" w:rsidRPr="00EC1193" w:rsidRDefault="007C3AE2" w:rsidP="00023308">
            <w:pPr>
              <w:spacing w:line="360" w:lineRule="auto"/>
              <w:ind w:firstLine="0"/>
              <w:contextualSpacing/>
              <w:jc w:val="left"/>
              <w:rPr>
                <w:rFonts w:ascii="Calibri" w:hAnsi="Calibri" w:cs="Calibri"/>
                <w:b/>
                <w:sz w:val="20"/>
                <w:szCs w:val="20"/>
                <w:lang w:eastAsia="ar-SA"/>
              </w:rPr>
            </w:pPr>
            <w:r w:rsidRPr="00EC1193">
              <w:rPr>
                <w:rFonts w:ascii="Calibri" w:hAnsi="Calibri" w:cs="Calibri"/>
                <w:b/>
                <w:sz w:val="20"/>
                <w:szCs w:val="20"/>
                <w:lang w:eastAsia="ar-SA"/>
              </w:rPr>
              <w:t>Strategia Zrównoważonego Rozwoju Transportu do 2030 roku</w:t>
            </w:r>
          </w:p>
        </w:tc>
      </w:tr>
      <w:tr w:rsidR="007C3AE2" w:rsidRPr="00EC1193" w:rsidTr="00417035">
        <w:trPr>
          <w:trHeight w:val="905"/>
        </w:trPr>
        <w:tc>
          <w:tcPr>
            <w:tcW w:w="0" w:type="auto"/>
          </w:tcPr>
          <w:p w:rsidR="007C3AE2" w:rsidRPr="00EC1193" w:rsidRDefault="007C3AE2" w:rsidP="00023308">
            <w:pPr>
              <w:numPr>
                <w:ilvl w:val="0"/>
                <w:numId w:val="79"/>
              </w:numPr>
              <w:spacing w:line="360" w:lineRule="auto"/>
              <w:ind w:left="851" w:hanging="284"/>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3: zmiany w indywidualnej i zbiorowej mobilności</w:t>
            </w:r>
          </w:p>
          <w:p w:rsidR="007C3AE2" w:rsidRPr="00EC1193" w:rsidRDefault="007C3AE2" w:rsidP="00023308">
            <w:pPr>
              <w:numPr>
                <w:ilvl w:val="0"/>
                <w:numId w:val="79"/>
              </w:numPr>
              <w:spacing w:line="360" w:lineRule="auto"/>
              <w:ind w:left="851" w:hanging="284"/>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5: ograniczanie negatywnego wpływu transportu na środowisko</w:t>
            </w:r>
          </w:p>
        </w:tc>
        <w:tc>
          <w:tcPr>
            <w:tcW w:w="0" w:type="auto"/>
          </w:tcPr>
          <w:p w:rsidR="007C3AE2" w:rsidRPr="00EC1193" w:rsidRDefault="007C3AE2" w:rsidP="00023308">
            <w:pPr>
              <w:spacing w:before="60" w:after="60" w:line="360" w:lineRule="auto"/>
              <w:ind w:firstLine="0"/>
              <w:jc w:val="left"/>
              <w:rPr>
                <w:rFonts w:ascii="Calibri" w:hAnsi="Calibri" w:cs="Calibri"/>
                <w:sz w:val="20"/>
                <w:szCs w:val="20"/>
              </w:rPr>
            </w:pPr>
            <w:r w:rsidRPr="00EC1193">
              <w:rPr>
                <w:rFonts w:ascii="Calibri" w:hAnsi="Calibri" w:cs="Calibri"/>
                <w:sz w:val="20"/>
                <w:szCs w:val="20"/>
              </w:rPr>
              <w:t xml:space="preserve">Cele będą realizowane przez zadania zaplanowane w obszarze interwencji: </w:t>
            </w:r>
          </w:p>
          <w:p w:rsidR="007C3AE2" w:rsidRPr="00EC1193" w:rsidRDefault="007C3AE2" w:rsidP="00023308">
            <w:pPr>
              <w:numPr>
                <w:ilvl w:val="0"/>
                <w:numId w:val="88"/>
              </w:numPr>
              <w:spacing w:after="200" w:line="360" w:lineRule="auto"/>
              <w:contextualSpacing/>
              <w:jc w:val="left"/>
              <w:rPr>
                <w:rFonts w:ascii="Calibri" w:eastAsia="Calibri" w:hAnsi="Calibri" w:cs="Calibri"/>
                <w:sz w:val="20"/>
                <w:szCs w:val="20"/>
                <w:lang w:eastAsia="ar-SA"/>
              </w:rPr>
            </w:pPr>
            <w:r w:rsidRPr="00EC1193">
              <w:rPr>
                <w:rFonts w:ascii="Calibri" w:eastAsia="Calibri" w:hAnsi="Calibri" w:cs="Calibri"/>
                <w:sz w:val="20"/>
                <w:szCs w:val="20"/>
                <w:lang w:eastAsia="en-US"/>
              </w:rPr>
              <w:t>ochrona przed hałasem</w:t>
            </w:r>
          </w:p>
        </w:tc>
      </w:tr>
      <w:tr w:rsidR="007C3AE2" w:rsidRPr="00EC1193" w:rsidTr="007C3AE2">
        <w:tc>
          <w:tcPr>
            <w:tcW w:w="0" w:type="auto"/>
            <w:gridSpan w:val="2"/>
            <w:shd w:val="clear" w:color="auto" w:fill="D9D9D9"/>
          </w:tcPr>
          <w:p w:rsidR="007C3AE2" w:rsidRPr="00EC1193" w:rsidRDefault="007C3AE2" w:rsidP="00023308">
            <w:pPr>
              <w:spacing w:line="360" w:lineRule="auto"/>
              <w:ind w:left="358" w:firstLine="0"/>
              <w:contextualSpacing/>
              <w:jc w:val="left"/>
              <w:rPr>
                <w:rFonts w:ascii="Calibri" w:hAnsi="Calibri" w:cs="Calibri"/>
                <w:b/>
                <w:sz w:val="20"/>
                <w:szCs w:val="20"/>
                <w:lang w:eastAsia="ar-SA"/>
              </w:rPr>
            </w:pPr>
            <w:r w:rsidRPr="00EC1193">
              <w:rPr>
                <w:rFonts w:ascii="Calibri" w:hAnsi="Calibri" w:cs="Calibri"/>
                <w:b/>
                <w:sz w:val="20"/>
                <w:szCs w:val="20"/>
                <w:lang w:eastAsia="ar-SA"/>
              </w:rPr>
              <w:t>Strategia zrównoważonego rozwoju wsi, rolnictwa i rybactwa 2030</w:t>
            </w:r>
          </w:p>
        </w:tc>
      </w:tr>
      <w:tr w:rsidR="007C3AE2" w:rsidRPr="00EC1193" w:rsidTr="007C3AE2">
        <w:tc>
          <w:tcPr>
            <w:tcW w:w="0" w:type="auto"/>
          </w:tcPr>
          <w:p w:rsidR="007C3AE2" w:rsidRPr="00EC1193" w:rsidRDefault="007C3AE2" w:rsidP="00023308">
            <w:pPr>
              <w:numPr>
                <w:ilvl w:val="0"/>
                <w:numId w:val="80"/>
              </w:numPr>
              <w:spacing w:line="360" w:lineRule="auto"/>
              <w:ind w:left="567"/>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Cel szczegółowy II. Poprawa jakości życia, infrastruktury i stanu środowiska</w:t>
            </w:r>
          </w:p>
          <w:p w:rsidR="007C3AE2" w:rsidRPr="00EC1193" w:rsidRDefault="007C3AE2" w:rsidP="00023308">
            <w:pPr>
              <w:numPr>
                <w:ilvl w:val="0"/>
                <w:numId w:val="81"/>
              </w:numPr>
              <w:spacing w:line="360" w:lineRule="auto"/>
              <w:ind w:left="851"/>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II.4. Zrównoważone gospodarowanie i ochrona zasobów środowiska</w:t>
            </w:r>
          </w:p>
          <w:p w:rsidR="007C3AE2" w:rsidRPr="00EC1193" w:rsidRDefault="007C3AE2" w:rsidP="00023308">
            <w:pPr>
              <w:numPr>
                <w:ilvl w:val="0"/>
                <w:numId w:val="81"/>
              </w:numPr>
              <w:spacing w:line="360" w:lineRule="auto"/>
              <w:ind w:left="851"/>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II.5. Adaptacja do zmian klimatu i przeciwdziałanie tym zmianom</w:t>
            </w:r>
          </w:p>
        </w:tc>
        <w:tc>
          <w:tcPr>
            <w:tcW w:w="0" w:type="auto"/>
          </w:tcPr>
          <w:p w:rsidR="007C3AE2" w:rsidRPr="00EC1193" w:rsidRDefault="007C3AE2" w:rsidP="00023308">
            <w:pPr>
              <w:spacing w:after="200" w:line="360" w:lineRule="auto"/>
              <w:ind w:firstLine="0"/>
              <w:contextualSpacing/>
              <w:jc w:val="left"/>
              <w:rPr>
                <w:rFonts w:ascii="Calibri" w:hAnsi="Calibri" w:cs="Calibri"/>
                <w:sz w:val="20"/>
                <w:szCs w:val="20"/>
                <w:lang w:eastAsia="ar-SA"/>
              </w:rPr>
            </w:pPr>
            <w:r w:rsidRPr="00EC1193">
              <w:rPr>
                <w:rFonts w:ascii="Calibri" w:hAnsi="Calibri" w:cs="Calibri"/>
                <w:sz w:val="20"/>
                <w:szCs w:val="20"/>
                <w:lang w:eastAsia="ar-SA"/>
              </w:rPr>
              <w:t>Priorytety te będą realizowane przez wszystkie zaplanowane zadania w ramach poszczególnych obszarów interwencji.</w:t>
            </w:r>
          </w:p>
        </w:tc>
      </w:tr>
      <w:tr w:rsidR="007C3AE2" w:rsidRPr="00EC1193" w:rsidTr="007C3AE2">
        <w:tc>
          <w:tcPr>
            <w:tcW w:w="0" w:type="auto"/>
            <w:gridSpan w:val="2"/>
            <w:shd w:val="clear" w:color="auto" w:fill="D9D9D9"/>
          </w:tcPr>
          <w:p w:rsidR="007C3AE2" w:rsidRPr="00EC1193" w:rsidRDefault="007C3AE2" w:rsidP="00023308">
            <w:pPr>
              <w:spacing w:line="360" w:lineRule="auto"/>
              <w:ind w:firstLine="0"/>
              <w:contextualSpacing/>
              <w:jc w:val="left"/>
              <w:rPr>
                <w:rFonts w:ascii="Calibri" w:hAnsi="Calibri" w:cs="Calibri"/>
                <w:b/>
                <w:sz w:val="20"/>
                <w:szCs w:val="20"/>
                <w:lang w:eastAsia="ar-SA"/>
              </w:rPr>
            </w:pPr>
            <w:r w:rsidRPr="00EC1193">
              <w:rPr>
                <w:rFonts w:ascii="Calibri" w:hAnsi="Calibri" w:cs="Calibri"/>
                <w:b/>
                <w:sz w:val="20"/>
                <w:szCs w:val="20"/>
                <w:lang w:eastAsia="ar-SA"/>
              </w:rPr>
              <w:t>Strategia rozwoju systemu bezpieczeństwa narodowego Rzeczypospolitej Polskiej 2022</w:t>
            </w:r>
          </w:p>
        </w:tc>
      </w:tr>
      <w:tr w:rsidR="007C3AE2" w:rsidRPr="00EC1193" w:rsidTr="007C3AE2">
        <w:tc>
          <w:tcPr>
            <w:tcW w:w="0" w:type="auto"/>
          </w:tcPr>
          <w:p w:rsidR="007C3AE2" w:rsidRPr="00EC1193" w:rsidRDefault="007C3AE2" w:rsidP="00023308">
            <w:pPr>
              <w:spacing w:line="360" w:lineRule="auto"/>
              <w:ind w:firstLine="0"/>
              <w:jc w:val="left"/>
              <w:rPr>
                <w:rFonts w:ascii="Calibri" w:hAnsi="Calibri" w:cs="Calibri"/>
                <w:sz w:val="20"/>
                <w:szCs w:val="20"/>
              </w:rPr>
            </w:pPr>
            <w:r w:rsidRPr="00EC1193">
              <w:rPr>
                <w:rFonts w:ascii="Calibri" w:hAnsi="Calibri" w:cs="Calibri"/>
                <w:sz w:val="20"/>
                <w:szCs w:val="20"/>
              </w:rPr>
              <w:t>Cel 3. Rozwój odporności na zagrożenia bezpieczeństwa narodowego</w:t>
            </w:r>
          </w:p>
          <w:p w:rsidR="007C3AE2" w:rsidRPr="00EC1193" w:rsidRDefault="007C3AE2" w:rsidP="00023308">
            <w:pPr>
              <w:numPr>
                <w:ilvl w:val="0"/>
                <w:numId w:val="87"/>
              </w:numPr>
              <w:spacing w:line="360" w:lineRule="auto"/>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Priorytet 3.1. Zwiększanie odporności infrastruktury krytycznej</w:t>
            </w:r>
          </w:p>
          <w:p w:rsidR="007C3AE2" w:rsidRPr="00EC1193" w:rsidRDefault="007C3AE2" w:rsidP="00023308">
            <w:pPr>
              <w:numPr>
                <w:ilvl w:val="3"/>
                <w:numId w:val="66"/>
              </w:numPr>
              <w:spacing w:line="360" w:lineRule="auto"/>
              <w:ind w:left="567" w:hanging="283"/>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3.1.3. Zapewnienie bezpieczeństwa funkcjonowania energetyki jądrowej w Polsce,</w:t>
            </w:r>
          </w:p>
          <w:p w:rsidR="007C3AE2" w:rsidRPr="00EC1193" w:rsidRDefault="007C3AE2" w:rsidP="00023308">
            <w:pPr>
              <w:spacing w:line="360" w:lineRule="auto"/>
              <w:ind w:firstLine="0"/>
              <w:jc w:val="left"/>
              <w:rPr>
                <w:rFonts w:ascii="Calibri" w:hAnsi="Calibri" w:cs="Calibri"/>
                <w:sz w:val="20"/>
                <w:szCs w:val="20"/>
              </w:rPr>
            </w:pPr>
            <w:r w:rsidRPr="00EC1193">
              <w:rPr>
                <w:rFonts w:ascii="Calibri" w:hAnsi="Calibri" w:cs="Calibri"/>
                <w:sz w:val="20"/>
                <w:szCs w:val="20"/>
              </w:rPr>
              <w:t>Cel 4. Zwiększenie integracji polityk publicznych z polityką bezpieczeństwa</w:t>
            </w:r>
          </w:p>
          <w:p w:rsidR="007C3AE2" w:rsidRPr="00EC1193" w:rsidRDefault="007C3AE2" w:rsidP="00023308">
            <w:pPr>
              <w:numPr>
                <w:ilvl w:val="0"/>
                <w:numId w:val="87"/>
              </w:numPr>
              <w:spacing w:line="360" w:lineRule="auto"/>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Priorytet 4.1. Integracja rozwoju społeczno-gospodarczego i bezpieczeństwa narodowego</w:t>
            </w:r>
          </w:p>
          <w:p w:rsidR="007C3AE2" w:rsidRPr="00EC1193" w:rsidRDefault="007C3AE2" w:rsidP="00023308">
            <w:pPr>
              <w:numPr>
                <w:ilvl w:val="3"/>
                <w:numId w:val="66"/>
              </w:numPr>
              <w:spacing w:line="360" w:lineRule="auto"/>
              <w:ind w:left="567" w:hanging="283"/>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4.1.1. Wzmocnienie relacji między rozwojem regionalnym kraju a polityką obronną,</w:t>
            </w:r>
          </w:p>
          <w:p w:rsidR="007C3AE2" w:rsidRPr="00EC1193" w:rsidRDefault="007C3AE2" w:rsidP="00023308">
            <w:pPr>
              <w:numPr>
                <w:ilvl w:val="3"/>
                <w:numId w:val="66"/>
              </w:numPr>
              <w:spacing w:line="360" w:lineRule="auto"/>
              <w:ind w:left="567" w:hanging="283"/>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4.1.2. Koordynacja działań i procedur planowania przestrzennego uwzględniających wymagania obronności i bezpieczeństwa państwa,</w:t>
            </w:r>
          </w:p>
          <w:p w:rsidR="007C3AE2" w:rsidRPr="00EC1193" w:rsidRDefault="007C3AE2" w:rsidP="00023308">
            <w:pPr>
              <w:numPr>
                <w:ilvl w:val="3"/>
                <w:numId w:val="66"/>
              </w:numPr>
              <w:spacing w:line="360" w:lineRule="auto"/>
              <w:ind w:left="567" w:hanging="283"/>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4.1.3. Wspieranie rozwoju infrastruktury przez sektor bezpieczeństwa,</w:t>
            </w:r>
          </w:p>
          <w:p w:rsidR="007C3AE2" w:rsidRPr="00EC1193" w:rsidRDefault="007C3AE2" w:rsidP="00023308">
            <w:pPr>
              <w:numPr>
                <w:ilvl w:val="3"/>
                <w:numId w:val="66"/>
              </w:numPr>
              <w:spacing w:line="360" w:lineRule="auto"/>
              <w:ind w:left="567" w:hanging="283"/>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4.1.4. Wspieranie ochrony środowiska przez sektor bezpieczeństwa</w:t>
            </w:r>
          </w:p>
        </w:tc>
        <w:tc>
          <w:tcPr>
            <w:tcW w:w="0" w:type="auto"/>
          </w:tcPr>
          <w:p w:rsidR="007C3AE2" w:rsidRPr="00EC1193" w:rsidRDefault="007C3AE2" w:rsidP="00023308">
            <w:pPr>
              <w:spacing w:before="60" w:after="60" w:line="360" w:lineRule="auto"/>
              <w:ind w:firstLine="0"/>
              <w:jc w:val="left"/>
              <w:rPr>
                <w:rFonts w:ascii="Calibri" w:hAnsi="Calibri" w:cs="Calibri"/>
                <w:sz w:val="20"/>
                <w:szCs w:val="20"/>
              </w:rPr>
            </w:pPr>
            <w:r w:rsidRPr="00EC1193">
              <w:rPr>
                <w:rFonts w:ascii="Calibri" w:hAnsi="Calibri" w:cs="Calibri"/>
                <w:sz w:val="20"/>
                <w:szCs w:val="20"/>
              </w:rPr>
              <w:t xml:space="preserve">Cele będą realizowane przez zadania zaplanowane w obszarze interwencji: </w:t>
            </w:r>
          </w:p>
          <w:p w:rsidR="007C3AE2" w:rsidRPr="00EC1193" w:rsidRDefault="007C3AE2" w:rsidP="00023308">
            <w:pPr>
              <w:numPr>
                <w:ilvl w:val="0"/>
                <w:numId w:val="88"/>
              </w:numPr>
              <w:spacing w:after="200" w:line="360" w:lineRule="auto"/>
              <w:contextualSpacing/>
              <w:jc w:val="left"/>
              <w:rPr>
                <w:rFonts w:ascii="Calibri" w:eastAsia="Calibri" w:hAnsi="Calibri" w:cs="Calibri"/>
                <w:sz w:val="20"/>
                <w:szCs w:val="20"/>
                <w:lang w:eastAsia="ar-SA"/>
              </w:rPr>
            </w:pPr>
            <w:r w:rsidRPr="00EC1193">
              <w:rPr>
                <w:rFonts w:ascii="Calibri" w:eastAsia="Calibri" w:hAnsi="Calibri" w:cs="Calibri"/>
                <w:sz w:val="20"/>
                <w:szCs w:val="20"/>
                <w:lang w:eastAsia="en-US"/>
              </w:rPr>
              <w:t>ochrona klimatu i jakości powietrza</w:t>
            </w:r>
          </w:p>
        </w:tc>
      </w:tr>
      <w:tr w:rsidR="007C3AE2" w:rsidRPr="00EC1193" w:rsidTr="007C3AE2">
        <w:tc>
          <w:tcPr>
            <w:tcW w:w="0" w:type="auto"/>
            <w:gridSpan w:val="2"/>
            <w:shd w:val="clear" w:color="auto" w:fill="D9D9D9"/>
          </w:tcPr>
          <w:p w:rsidR="007C3AE2" w:rsidRPr="00EC1193" w:rsidRDefault="007C3AE2" w:rsidP="00023308">
            <w:pPr>
              <w:spacing w:line="360" w:lineRule="auto"/>
              <w:ind w:firstLine="0"/>
              <w:contextualSpacing/>
              <w:jc w:val="left"/>
              <w:rPr>
                <w:rFonts w:ascii="Calibri" w:hAnsi="Calibri" w:cs="Calibri"/>
                <w:b/>
                <w:sz w:val="20"/>
                <w:szCs w:val="20"/>
                <w:lang w:eastAsia="ar-SA"/>
              </w:rPr>
            </w:pPr>
            <w:r w:rsidRPr="00EC1193">
              <w:rPr>
                <w:rFonts w:ascii="Calibri" w:hAnsi="Calibri" w:cs="Calibri"/>
                <w:b/>
                <w:sz w:val="20"/>
                <w:szCs w:val="20"/>
                <w:lang w:eastAsia="ar-SA"/>
              </w:rPr>
              <w:t>Krajowa Strategia Rozwoju Regionalnego 2030</w:t>
            </w:r>
          </w:p>
        </w:tc>
      </w:tr>
      <w:tr w:rsidR="007C3AE2" w:rsidRPr="00EC1193" w:rsidTr="007C3AE2">
        <w:tc>
          <w:tcPr>
            <w:tcW w:w="0" w:type="auto"/>
          </w:tcPr>
          <w:p w:rsidR="007C3AE2" w:rsidRPr="00EC1193" w:rsidRDefault="007C3AE2" w:rsidP="00023308">
            <w:pPr>
              <w:numPr>
                <w:ilvl w:val="0"/>
                <w:numId w:val="82"/>
              </w:numPr>
              <w:spacing w:line="360" w:lineRule="auto"/>
              <w:ind w:left="567"/>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Cel 1. Zwiększenie spójności rozwoju kraju w wymiarze społecznym, gospodarczym, środowiskowym i przestrzennym</w:t>
            </w:r>
          </w:p>
          <w:p w:rsidR="007C3AE2" w:rsidRPr="00EC1193" w:rsidRDefault="007C3AE2" w:rsidP="00023308">
            <w:pPr>
              <w:numPr>
                <w:ilvl w:val="0"/>
                <w:numId w:val="83"/>
              </w:numPr>
              <w:spacing w:line="360" w:lineRule="auto"/>
              <w:ind w:left="1134"/>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1.3. Przyspieszenie transformacji profilu gospodarczego Śląska</w:t>
            </w:r>
          </w:p>
          <w:p w:rsidR="007C3AE2" w:rsidRPr="00EC1193" w:rsidRDefault="007C3AE2" w:rsidP="00023308">
            <w:pPr>
              <w:numPr>
                <w:ilvl w:val="0"/>
                <w:numId w:val="83"/>
              </w:numPr>
              <w:spacing w:line="360" w:lineRule="auto"/>
              <w:ind w:left="1134"/>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1.4. Przeciwdziałanie kryzysom na obszarach zdegradowanych</w:t>
            </w:r>
          </w:p>
          <w:p w:rsidR="007C3AE2" w:rsidRPr="00EC1193" w:rsidRDefault="007C3AE2" w:rsidP="00023308">
            <w:pPr>
              <w:numPr>
                <w:ilvl w:val="0"/>
                <w:numId w:val="83"/>
              </w:numPr>
              <w:spacing w:line="360" w:lineRule="auto"/>
              <w:ind w:left="1134"/>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1.5. Rozwój infrastruktury wspierającej dostarczanie usług publicznych i podnoszącej atrakcyjność inwestycyjną obszarów</w:t>
            </w:r>
          </w:p>
          <w:p w:rsidR="007C3AE2" w:rsidRPr="00EC1193" w:rsidRDefault="007C3AE2" w:rsidP="00023308">
            <w:pPr>
              <w:numPr>
                <w:ilvl w:val="0"/>
                <w:numId w:val="82"/>
              </w:numPr>
              <w:spacing w:line="360" w:lineRule="auto"/>
              <w:ind w:left="567"/>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Cel 2. Wzmacnianie regionalnych przewag konkurencyjnych</w:t>
            </w:r>
          </w:p>
          <w:p w:rsidR="007C3AE2" w:rsidRPr="00EC1193" w:rsidRDefault="007C3AE2" w:rsidP="00023308">
            <w:pPr>
              <w:numPr>
                <w:ilvl w:val="0"/>
                <w:numId w:val="84"/>
              </w:numPr>
              <w:spacing w:line="360" w:lineRule="auto"/>
              <w:ind w:left="1134"/>
              <w:contextualSpacing/>
              <w:jc w:val="left"/>
              <w:rPr>
                <w:rFonts w:ascii="Calibri" w:eastAsia="Calibri" w:hAnsi="Calibri" w:cs="Calibri"/>
                <w:sz w:val="20"/>
                <w:szCs w:val="20"/>
                <w:lang w:eastAsia="en-US"/>
              </w:rPr>
            </w:pPr>
            <w:r w:rsidRPr="00EC1193">
              <w:rPr>
                <w:rFonts w:ascii="Calibri" w:eastAsia="Calibri" w:hAnsi="Calibri" w:cs="Calibri"/>
                <w:sz w:val="20"/>
                <w:szCs w:val="20"/>
                <w:lang w:eastAsia="en-US"/>
              </w:rPr>
              <w:t>Kierunek interwencji 2.3. Innowacyjny rozwój regionu i doskonalenie podejścia opartego na Regionalnych Inteligentnych Specjalizacjach</w:t>
            </w:r>
          </w:p>
        </w:tc>
        <w:tc>
          <w:tcPr>
            <w:tcW w:w="0" w:type="auto"/>
          </w:tcPr>
          <w:p w:rsidR="007C3AE2" w:rsidRPr="00EC1193" w:rsidRDefault="007C3AE2" w:rsidP="00023308">
            <w:pPr>
              <w:spacing w:after="200" w:line="360" w:lineRule="auto"/>
              <w:ind w:firstLine="0"/>
              <w:contextualSpacing/>
              <w:jc w:val="left"/>
              <w:rPr>
                <w:rFonts w:ascii="Calibri" w:hAnsi="Calibri" w:cs="Calibri"/>
                <w:sz w:val="20"/>
                <w:szCs w:val="20"/>
                <w:lang w:eastAsia="ar-SA"/>
              </w:rPr>
            </w:pPr>
            <w:r w:rsidRPr="00EC1193">
              <w:rPr>
                <w:rFonts w:ascii="Calibri" w:hAnsi="Calibri" w:cs="Calibri"/>
                <w:sz w:val="20"/>
                <w:szCs w:val="20"/>
                <w:lang w:eastAsia="ar-SA"/>
              </w:rPr>
              <w:t>Priorytety te będą realizowane przez wszystkie zaplanowane zadania w ramach poszczególnych obszarów interwencji.</w:t>
            </w:r>
          </w:p>
        </w:tc>
      </w:tr>
      <w:tr w:rsidR="007C3AE2" w:rsidRPr="00EC1193" w:rsidTr="007C3AE2">
        <w:tc>
          <w:tcPr>
            <w:tcW w:w="0" w:type="auto"/>
            <w:gridSpan w:val="2"/>
            <w:shd w:val="clear" w:color="auto" w:fill="D9D9D9"/>
            <w:vAlign w:val="center"/>
          </w:tcPr>
          <w:p w:rsidR="007C3AE2" w:rsidRPr="00EC1193" w:rsidRDefault="007C3AE2" w:rsidP="00023308">
            <w:pPr>
              <w:suppressAutoHyphens/>
              <w:spacing w:before="60" w:after="60" w:line="360" w:lineRule="auto"/>
              <w:jc w:val="left"/>
              <w:rPr>
                <w:rFonts w:ascii="Calibri" w:hAnsi="Calibri" w:cs="Calibri"/>
                <w:b/>
                <w:sz w:val="20"/>
                <w:szCs w:val="20"/>
              </w:rPr>
            </w:pPr>
            <w:r w:rsidRPr="00EC1193">
              <w:rPr>
                <w:rFonts w:ascii="Calibri" w:hAnsi="Calibri" w:cs="Calibri"/>
                <w:b/>
                <w:sz w:val="20"/>
                <w:szCs w:val="20"/>
              </w:rPr>
              <w:t>Strategia Rozwoju Województwa Łódzkiego 2030</w:t>
            </w:r>
          </w:p>
        </w:tc>
      </w:tr>
      <w:tr w:rsidR="007C3AE2" w:rsidRPr="00EC1193" w:rsidTr="007C3AE2">
        <w:tc>
          <w:tcPr>
            <w:tcW w:w="0" w:type="auto"/>
          </w:tcPr>
          <w:p w:rsidR="007C3AE2" w:rsidRPr="00EC1193" w:rsidRDefault="007C3AE2" w:rsidP="00023308">
            <w:pPr>
              <w:suppressAutoHyphens/>
              <w:spacing w:before="60" w:after="60" w:line="360" w:lineRule="auto"/>
              <w:ind w:firstLine="0"/>
              <w:jc w:val="left"/>
              <w:rPr>
                <w:rFonts w:ascii="Calibri" w:hAnsi="Calibri" w:cs="Calibri"/>
                <w:sz w:val="20"/>
                <w:szCs w:val="20"/>
                <w:lang w:eastAsia="ar-SA"/>
              </w:rPr>
            </w:pPr>
            <w:r w:rsidRPr="00EC1193">
              <w:rPr>
                <w:rFonts w:ascii="Calibri" w:hAnsi="Calibri" w:cs="Calibri"/>
                <w:b/>
                <w:sz w:val="20"/>
                <w:szCs w:val="20"/>
                <w:lang w:eastAsia="ar-SA"/>
              </w:rPr>
              <w:t>WIZJA ROZWOJU REGIONU:</w:t>
            </w:r>
            <w:r w:rsidRPr="00EC1193">
              <w:rPr>
                <w:rFonts w:ascii="Calibri" w:hAnsi="Calibri" w:cs="Calibri"/>
                <w:sz w:val="20"/>
                <w:szCs w:val="20"/>
                <w:lang w:eastAsia="ar-SA"/>
              </w:rPr>
              <w:t xml:space="preserve"> Harmonijnie rozwijające się województwo w centrum polski, przyjazne rodzinom, mieszkańcom miast i obszarów wiejskich. region, w którym nowoczesna gospodarka idzie w parze z ochroną walorów kulturowych i przyrodniczych. </w:t>
            </w:r>
          </w:p>
          <w:p w:rsidR="007C3AE2" w:rsidRPr="00EC1193" w:rsidRDefault="007C3AE2" w:rsidP="00023308">
            <w:pPr>
              <w:suppressAutoHyphens/>
              <w:spacing w:before="60" w:after="60" w:line="360" w:lineRule="auto"/>
              <w:ind w:firstLine="0"/>
              <w:jc w:val="left"/>
              <w:rPr>
                <w:rFonts w:ascii="Calibri" w:hAnsi="Calibri" w:cs="Calibri"/>
                <w:b/>
                <w:sz w:val="20"/>
                <w:szCs w:val="20"/>
                <w:lang w:eastAsia="ar-SA"/>
              </w:rPr>
            </w:pPr>
            <w:r w:rsidRPr="00EC1193">
              <w:rPr>
                <w:rFonts w:ascii="Calibri" w:hAnsi="Calibri" w:cs="Calibri"/>
                <w:b/>
                <w:sz w:val="20"/>
                <w:szCs w:val="20"/>
                <w:lang w:eastAsia="ar-SA"/>
              </w:rPr>
              <w:t>CELE STRATEGICZNE:</w:t>
            </w:r>
          </w:p>
          <w:p w:rsidR="007C3AE2" w:rsidRPr="00EC1193" w:rsidRDefault="007C3AE2" w:rsidP="00023308">
            <w:pPr>
              <w:numPr>
                <w:ilvl w:val="0"/>
                <w:numId w:val="91"/>
              </w:numPr>
              <w:suppressAutoHyphens/>
              <w:spacing w:before="60" w:after="60" w:line="360" w:lineRule="auto"/>
              <w:contextualSpacing/>
              <w:jc w:val="left"/>
              <w:rPr>
                <w:rFonts w:ascii="Calibri" w:eastAsia="Calibri" w:hAnsi="Calibri" w:cs="Calibri"/>
                <w:sz w:val="20"/>
                <w:szCs w:val="20"/>
                <w:lang w:eastAsia="ar-SA"/>
              </w:rPr>
            </w:pPr>
            <w:r w:rsidRPr="00EC1193">
              <w:rPr>
                <w:rFonts w:ascii="Calibri" w:eastAsia="Calibri" w:hAnsi="Calibri" w:cs="Calibri"/>
                <w:sz w:val="20"/>
                <w:szCs w:val="20"/>
                <w:lang w:eastAsia="ar-SA"/>
              </w:rPr>
              <w:t>Strefa gospodarcza: nowoczesna i konkurencyjna gospodarka</w:t>
            </w:r>
          </w:p>
          <w:p w:rsidR="007C3AE2" w:rsidRPr="00EC1193" w:rsidRDefault="007C3AE2" w:rsidP="00023308">
            <w:pPr>
              <w:numPr>
                <w:ilvl w:val="0"/>
                <w:numId w:val="91"/>
              </w:numPr>
              <w:suppressAutoHyphens/>
              <w:spacing w:before="60" w:after="60" w:line="360" w:lineRule="auto"/>
              <w:contextualSpacing/>
              <w:jc w:val="left"/>
              <w:rPr>
                <w:rFonts w:ascii="Calibri" w:eastAsia="Calibri" w:hAnsi="Calibri" w:cs="Calibri"/>
                <w:sz w:val="20"/>
                <w:szCs w:val="20"/>
                <w:lang w:eastAsia="ar-SA"/>
              </w:rPr>
            </w:pPr>
            <w:r w:rsidRPr="00EC1193">
              <w:rPr>
                <w:rFonts w:ascii="Calibri" w:eastAsia="Calibri" w:hAnsi="Calibri" w:cs="Calibri"/>
                <w:sz w:val="20"/>
                <w:szCs w:val="20"/>
                <w:lang w:eastAsia="ar-SA"/>
              </w:rPr>
              <w:t>Strefa społeczna: obywatelskie społeczeństwo równych szans</w:t>
            </w:r>
          </w:p>
          <w:p w:rsidR="007C3AE2" w:rsidRPr="00EC1193" w:rsidRDefault="007C3AE2" w:rsidP="00023308">
            <w:pPr>
              <w:numPr>
                <w:ilvl w:val="0"/>
                <w:numId w:val="91"/>
              </w:numPr>
              <w:suppressAutoHyphens/>
              <w:spacing w:before="60" w:after="60" w:line="360" w:lineRule="auto"/>
              <w:contextualSpacing/>
              <w:jc w:val="left"/>
              <w:rPr>
                <w:rFonts w:ascii="Calibri" w:eastAsia="Calibri" w:hAnsi="Calibri" w:cs="Calibri"/>
                <w:sz w:val="20"/>
                <w:szCs w:val="20"/>
                <w:lang w:eastAsia="ar-SA"/>
              </w:rPr>
            </w:pPr>
            <w:r w:rsidRPr="00EC1193">
              <w:rPr>
                <w:rFonts w:ascii="Calibri" w:eastAsia="Calibri" w:hAnsi="Calibri" w:cs="Calibri"/>
                <w:sz w:val="20"/>
                <w:szCs w:val="20"/>
                <w:lang w:eastAsia="ar-SA"/>
              </w:rPr>
              <w:t>Strefa przestrzenna: atrakcyjna i dostępna przestrzeń</w:t>
            </w:r>
          </w:p>
          <w:p w:rsidR="007C3AE2" w:rsidRPr="00EC1193" w:rsidRDefault="007C3AE2" w:rsidP="00023308">
            <w:pPr>
              <w:suppressAutoHyphens/>
              <w:spacing w:before="60" w:after="60" w:line="360" w:lineRule="auto"/>
              <w:ind w:firstLine="0"/>
              <w:jc w:val="left"/>
              <w:rPr>
                <w:rFonts w:ascii="Calibri" w:hAnsi="Calibri" w:cs="Calibri"/>
                <w:sz w:val="20"/>
                <w:szCs w:val="20"/>
                <w:lang w:eastAsia="ar-SA"/>
              </w:rPr>
            </w:pPr>
            <w:r w:rsidRPr="00EC1193">
              <w:rPr>
                <w:rFonts w:ascii="Calibri" w:hAnsi="Calibri" w:cs="Calibri"/>
                <w:sz w:val="20"/>
                <w:szCs w:val="20"/>
                <w:lang w:eastAsia="ar-SA"/>
              </w:rPr>
              <w:t>Cel horyzontalny: efektywnie i odpowiedzialnie zarządzany region</w:t>
            </w:r>
          </w:p>
        </w:tc>
        <w:tc>
          <w:tcPr>
            <w:tcW w:w="0" w:type="auto"/>
          </w:tcPr>
          <w:p w:rsidR="007C3AE2" w:rsidRPr="00EC1193" w:rsidRDefault="007C3AE2" w:rsidP="00023308">
            <w:pPr>
              <w:autoSpaceDE w:val="0"/>
              <w:autoSpaceDN w:val="0"/>
              <w:adjustRightInd w:val="0"/>
              <w:spacing w:before="60" w:after="60" w:line="360" w:lineRule="auto"/>
              <w:ind w:firstLine="0"/>
              <w:jc w:val="left"/>
              <w:rPr>
                <w:rFonts w:ascii="Calibri" w:hAnsi="Calibri" w:cs="Calibri"/>
                <w:sz w:val="20"/>
                <w:szCs w:val="20"/>
              </w:rPr>
            </w:pPr>
            <w:r w:rsidRPr="00EC1193">
              <w:rPr>
                <w:rFonts w:ascii="Calibri" w:hAnsi="Calibri" w:cs="Calibri"/>
                <w:sz w:val="20"/>
                <w:szCs w:val="20"/>
              </w:rPr>
              <w:t>Cele te będą realizowane przez wszystkie zaplanowane zadania w ramach poszczególnych obszarów interwencji.</w:t>
            </w:r>
          </w:p>
        </w:tc>
      </w:tr>
      <w:tr w:rsidR="007C3AE2" w:rsidRPr="00EC1193" w:rsidTr="007C3AE2">
        <w:trPr>
          <w:trHeight w:val="555"/>
        </w:trPr>
        <w:tc>
          <w:tcPr>
            <w:tcW w:w="0" w:type="auto"/>
            <w:gridSpan w:val="2"/>
            <w:shd w:val="clear" w:color="auto" w:fill="D9D9D9"/>
          </w:tcPr>
          <w:p w:rsidR="007C3AE2" w:rsidRPr="00EC1193" w:rsidRDefault="007C3AE2" w:rsidP="00023308">
            <w:pPr>
              <w:spacing w:before="60" w:line="360" w:lineRule="auto"/>
              <w:ind w:left="358"/>
              <w:jc w:val="left"/>
              <w:rPr>
                <w:rFonts w:ascii="Calibri" w:hAnsi="Calibri" w:cs="Calibri"/>
                <w:b/>
                <w:sz w:val="20"/>
                <w:szCs w:val="20"/>
                <w:lang w:eastAsia="ar-SA"/>
              </w:rPr>
            </w:pPr>
            <w:r w:rsidRPr="00EC1193">
              <w:rPr>
                <w:rFonts w:ascii="Calibri" w:hAnsi="Calibri" w:cs="Calibri"/>
                <w:b/>
                <w:bCs/>
                <w:sz w:val="20"/>
                <w:szCs w:val="20"/>
                <w:lang w:eastAsia="ar-SA"/>
              </w:rPr>
              <w:t>Plan Gospodarki Odpadami dla Województwa Łódzkiego na lata 2019-2025 z uwzględnieniem lat 2026-2031</w:t>
            </w:r>
          </w:p>
        </w:tc>
      </w:tr>
      <w:tr w:rsidR="007C3AE2" w:rsidRPr="00EC1193" w:rsidTr="007C3AE2">
        <w:tc>
          <w:tcPr>
            <w:tcW w:w="0" w:type="auto"/>
          </w:tcPr>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Cele w zakresie gospodarki odpadami komunalnymi, w tym odpadami żywności i innymi odpadami ulegającymi  biodegradacji:</w:t>
            </w:r>
          </w:p>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1) zmniejszenie ilości powstających odpadów:</w:t>
            </w:r>
          </w:p>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a. ograniczenie marnotrawienia żywności;</w:t>
            </w:r>
          </w:p>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b. wprowadzenie selektywnego zbierania bioodpadów z zakładów zbiorowego żywienia;</w:t>
            </w:r>
          </w:p>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2) zwiększanie świadomości społeczeństwa na temat właściwego gospodarowania odpadami komunalnymi, w tym odpadami żywności i innymi odpadami ulegającymi biodegradacji;</w:t>
            </w:r>
          </w:p>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3) doprowadzenie do funkcjonowania systemów zagospodarowania odpadów zgodnie z hierarchią sposobów postępowania z odpadami. W celu obliczenia poszczególnych wartości procentowych wskazanych poniżej, należy ująć wszystkie odpady komunalne odebrane i zebrane (również odpady budowlane i remontowe pochodzące z gospodarstw domowych):</w:t>
            </w:r>
          </w:p>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a. osiągnięcie poziomu recyklingu i przygotowania do ponownego użycia frakcji:</w:t>
            </w:r>
          </w:p>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papieru, metali, tworzyw sztucznych i szkła z odpadów komunalnych</w:t>
            </w:r>
          </w:p>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w wysokości minimum 50% ich masy do 2020 r.;</w:t>
            </w:r>
          </w:p>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b. do 2020 r. udział masy termicznie przekształcanych odpadów komunalnych oraz odpadów pochodzących z przetworzenia odpadów komunalnych w stosunku do wytworzonych odpadów komunalnych nie może przekraczać 30%;</w:t>
            </w:r>
          </w:p>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c. do 2025 r. recyklingowi powinno być poddawane 60% odpadów komunalnych;</w:t>
            </w:r>
          </w:p>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4) zmniejszenie udziału zmieszanych odpadów komunalnych w całym strumieniu zbieranych odpadów (zwiększenie udziału odpadów zbieranych selektywnie):</w:t>
            </w:r>
          </w:p>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a. objęcie wszystkich właścicieli nieruchomości, na których zamieszkują</w:t>
            </w:r>
          </w:p>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mieszkańcy systemem selektywnego zbierania odpadów komunalnych;</w:t>
            </w:r>
          </w:p>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b. wprowadzenie jednolitych standardów selektywnego zbierania odpadów</w:t>
            </w:r>
          </w:p>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komunalnych na terenie całego kraju do końca 2021 r. – zestandaryzowanie ma na celu zapewnienie minimalnego poziomu selektywnego zbierania odpadów szczególnie w odniesieniu do gmin w których stosuje się niedopuszczalny podział na odpady „suche” -„mokre”;</w:t>
            </w:r>
          </w:p>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c. zapewnienie jak najwyższej jakości zbieranych odpadów przez odpowiednie systemy selektywnego zbierania odpadów, w taki sposób, aby mogły one zostać w możliwie najbardziej efektywny sposób poddane recyklingowi;</w:t>
            </w:r>
          </w:p>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d. wprowadzenie we wszystkich gminach w kraju systemów selektywnego</w:t>
            </w:r>
          </w:p>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odbierania odpadów zielonych i innych bioodpadów u źródła – do końca</w:t>
            </w:r>
          </w:p>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2021 r.;</w:t>
            </w:r>
          </w:p>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5) zmniejszenie ilości odpadów komunalnych ulegających biodegradacji kierowanych na składowiska odpadów, aby nie było składowanych w 2020 r. więcej niż 35% masy tych odpadów w stosunku do masy odpadów wytworzonych w 1995 r.;</w:t>
            </w:r>
          </w:p>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6) zaprzestanie składowania odpadów ulegających biodegradacji selektywnie</w:t>
            </w:r>
          </w:p>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zebranych;</w:t>
            </w:r>
          </w:p>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7) zaprzestanie składowania zmieszanych odpadów komunalnych bez przetworzenia;</w:t>
            </w:r>
          </w:p>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8) zmniejszenie liczby miejsc nielegalnego składowania odpadów komunalnych;</w:t>
            </w:r>
          </w:p>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9) utworzenie systemu monitorowania gospodarki odpadami komunalnymi;</w:t>
            </w:r>
          </w:p>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10) monitorowanie i kontrola postępowania z frakcją odpadów komunalnych</w:t>
            </w:r>
          </w:p>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wysortowywaną ze strumienia zmieszanych odpadów komunalnych</w:t>
            </w:r>
          </w:p>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i nieprzeznaczoną do składowania (frakcja 19 12 12);</w:t>
            </w:r>
          </w:p>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11) zbilansowanie funkcjonowania systemu gospodarki odpadami komunalnymi w świetle obowiązującego zakazu składowania określonych frakcji odpadów komunalnych i pochodzących z przetwarzania odpadów komunalnych, w tym odpadów o zawartości ogólnego węgla organicznego powyżej 5% suchej masy i o cieple spalania powyżej 6 MJ/kg suchej masy, od 1 stycznia 2016 r.;</w:t>
            </w:r>
          </w:p>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12) kontynuacja prowadzenia przez gminy gospodarki odpadami w ramach regionów gospodarki odpadami komunalnymi;</w:t>
            </w:r>
          </w:p>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13) doprowadzenie do funkcjonowania systemów zagospodarowania odpadów zgodnie z hierarchią sposobów postępowania z odpadami. W celu obliczenia poszczególnych wartości procentowych wskazanych poniżej, należy ująć wszystkie odpady komunalne odebrane i zebrane (również odpady budowlane i remontowe pochodzące z gospodarstw domowych);</w:t>
            </w:r>
          </w:p>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14) do 2030 r. recyklingowi powinno być poddawane 65% odpadów komunalnych;</w:t>
            </w:r>
          </w:p>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 xml:space="preserve">15) redukcja składowania odpadów komunalnych do maksymalnie 10% do 2030 r. </w:t>
            </w:r>
          </w:p>
        </w:tc>
        <w:tc>
          <w:tcPr>
            <w:tcW w:w="0" w:type="auto"/>
          </w:tcPr>
          <w:p w:rsidR="007C3AE2" w:rsidRPr="00EC1193" w:rsidRDefault="007C3AE2" w:rsidP="00023308">
            <w:pPr>
              <w:spacing w:before="60" w:after="60" w:line="360" w:lineRule="auto"/>
              <w:ind w:firstLine="0"/>
              <w:jc w:val="left"/>
              <w:rPr>
                <w:rFonts w:ascii="Calibri" w:hAnsi="Calibri" w:cs="Calibri"/>
                <w:sz w:val="20"/>
                <w:szCs w:val="20"/>
              </w:rPr>
            </w:pPr>
            <w:r w:rsidRPr="00EC1193">
              <w:rPr>
                <w:rFonts w:ascii="Calibri" w:hAnsi="Calibri" w:cs="Calibri"/>
                <w:sz w:val="20"/>
                <w:szCs w:val="20"/>
              </w:rPr>
              <w:t xml:space="preserve">Cele będą realizowane przez zadania zaplanowane </w:t>
            </w:r>
            <w:r w:rsidRPr="00EC1193">
              <w:rPr>
                <w:rFonts w:ascii="Calibri" w:hAnsi="Calibri" w:cs="Calibri"/>
                <w:sz w:val="20"/>
                <w:szCs w:val="20"/>
              </w:rPr>
              <w:br/>
              <w:t xml:space="preserve">w obszarze interwencji: </w:t>
            </w:r>
          </w:p>
          <w:p w:rsidR="007C3AE2" w:rsidRPr="00EC1193" w:rsidRDefault="007C3AE2" w:rsidP="00023308">
            <w:pPr>
              <w:numPr>
                <w:ilvl w:val="0"/>
                <w:numId w:val="65"/>
              </w:numPr>
              <w:suppressAutoHyphens/>
              <w:spacing w:before="60" w:after="60" w:line="360" w:lineRule="auto"/>
              <w:contextualSpacing/>
              <w:jc w:val="left"/>
              <w:rPr>
                <w:rFonts w:ascii="Calibri" w:eastAsia="Calibri" w:hAnsi="Calibri" w:cs="Calibri"/>
                <w:sz w:val="20"/>
                <w:szCs w:val="20"/>
                <w:lang w:eastAsia="ar-SA"/>
              </w:rPr>
            </w:pPr>
            <w:r w:rsidRPr="00EC1193">
              <w:rPr>
                <w:rFonts w:ascii="Calibri" w:eastAsia="Calibri" w:hAnsi="Calibri" w:cs="Calibri"/>
                <w:sz w:val="20"/>
                <w:szCs w:val="20"/>
                <w:lang w:eastAsia="ar-SA"/>
              </w:rPr>
              <w:t xml:space="preserve">gospodarka odpadami </w:t>
            </w:r>
            <w:r w:rsidRPr="00EC1193">
              <w:rPr>
                <w:rFonts w:ascii="Calibri" w:eastAsia="Calibri" w:hAnsi="Calibri" w:cs="Calibri"/>
                <w:sz w:val="20"/>
                <w:szCs w:val="20"/>
                <w:lang w:eastAsia="ar-SA"/>
              </w:rPr>
              <w:br/>
              <w:t>i zapobieganie powstawaniu odpadów</w:t>
            </w:r>
          </w:p>
        </w:tc>
      </w:tr>
      <w:tr w:rsidR="007C3AE2" w:rsidRPr="00EC1193" w:rsidTr="007C3AE2">
        <w:tc>
          <w:tcPr>
            <w:tcW w:w="0" w:type="auto"/>
            <w:gridSpan w:val="2"/>
            <w:shd w:val="clear" w:color="auto" w:fill="D9D9D9"/>
          </w:tcPr>
          <w:p w:rsidR="007C3AE2" w:rsidRPr="00EC1193" w:rsidRDefault="007C3AE2" w:rsidP="00023308">
            <w:pPr>
              <w:spacing w:line="360" w:lineRule="auto"/>
              <w:ind w:left="358"/>
              <w:jc w:val="left"/>
              <w:rPr>
                <w:rFonts w:ascii="Calibri" w:hAnsi="Calibri" w:cs="Calibri"/>
                <w:b/>
                <w:sz w:val="20"/>
                <w:szCs w:val="20"/>
              </w:rPr>
            </w:pPr>
            <w:r w:rsidRPr="00EC1193">
              <w:rPr>
                <w:rFonts w:ascii="Calibri" w:hAnsi="Calibri" w:cs="Calibri"/>
                <w:b/>
                <w:sz w:val="20"/>
                <w:szCs w:val="20"/>
              </w:rPr>
              <w:t xml:space="preserve">Program ochrony środowiska dla Województwa Łódzkiego 2016 na lata 2017-2020 </w:t>
            </w:r>
          </w:p>
          <w:p w:rsidR="007C3AE2" w:rsidRPr="00EC1193" w:rsidRDefault="007C3AE2" w:rsidP="00023308">
            <w:pPr>
              <w:spacing w:line="360" w:lineRule="auto"/>
              <w:ind w:left="358"/>
              <w:jc w:val="left"/>
              <w:rPr>
                <w:rFonts w:ascii="Calibri" w:hAnsi="Calibri" w:cs="Calibri"/>
                <w:b/>
                <w:sz w:val="20"/>
                <w:szCs w:val="20"/>
                <w:lang w:eastAsia="ar-SA"/>
              </w:rPr>
            </w:pPr>
            <w:r w:rsidRPr="00EC1193">
              <w:rPr>
                <w:rFonts w:ascii="Calibri" w:hAnsi="Calibri" w:cs="Calibri"/>
                <w:b/>
                <w:sz w:val="20"/>
                <w:szCs w:val="20"/>
              </w:rPr>
              <w:t>z perspektywą do 2024</w:t>
            </w:r>
          </w:p>
        </w:tc>
      </w:tr>
      <w:tr w:rsidR="007C3AE2" w:rsidRPr="00EC1193" w:rsidTr="007C3AE2">
        <w:tc>
          <w:tcPr>
            <w:tcW w:w="0" w:type="auto"/>
          </w:tcPr>
          <w:p w:rsidR="007C3AE2" w:rsidRPr="00EC1193" w:rsidRDefault="007C3AE2"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Cele w zakresie ochrony środowiska do 2024 roku:</w:t>
            </w:r>
          </w:p>
          <w:p w:rsidR="007C3AE2" w:rsidRPr="00EC1193" w:rsidRDefault="007C3AE2" w:rsidP="00023308">
            <w:pPr>
              <w:autoSpaceDE w:val="0"/>
              <w:autoSpaceDN w:val="0"/>
              <w:adjustRightInd w:val="0"/>
              <w:spacing w:line="360" w:lineRule="auto"/>
              <w:ind w:firstLine="0"/>
              <w:jc w:val="left"/>
              <w:rPr>
                <w:rFonts w:ascii="Calibri" w:hAnsi="Calibri" w:cs="Calibri"/>
                <w:i/>
                <w:sz w:val="20"/>
                <w:szCs w:val="20"/>
              </w:rPr>
            </w:pPr>
            <w:r w:rsidRPr="00EC1193">
              <w:rPr>
                <w:rFonts w:ascii="Calibri" w:hAnsi="Calibri" w:cs="Calibri"/>
                <w:i/>
                <w:sz w:val="20"/>
                <w:szCs w:val="20"/>
              </w:rPr>
              <w:t>Ochrona klimatu i jakości powietrza:</w:t>
            </w:r>
          </w:p>
          <w:p w:rsidR="007C3AE2" w:rsidRPr="00EC1193" w:rsidRDefault="00EE76D2" w:rsidP="00023308">
            <w:pPr>
              <w:numPr>
                <w:ilvl w:val="0"/>
                <w:numId w:val="34"/>
              </w:numPr>
              <w:autoSpaceDE w:val="0"/>
              <w:autoSpaceDN w:val="0"/>
              <w:adjustRightInd w:val="0"/>
              <w:spacing w:line="360" w:lineRule="auto"/>
              <w:ind w:firstLine="0"/>
              <w:jc w:val="left"/>
              <w:rPr>
                <w:rFonts w:ascii="Calibri" w:eastAsia="Calibri" w:hAnsi="Calibri" w:cs="Calibri"/>
                <w:sz w:val="20"/>
                <w:szCs w:val="20"/>
                <w:lang w:eastAsia="en-US"/>
              </w:rPr>
            </w:pPr>
            <w:r>
              <w:rPr>
                <w:rFonts w:ascii="Calibri" w:eastAsia="Calibri" w:hAnsi="Calibri" w:cs="Calibri"/>
                <w:sz w:val="20"/>
                <w:szCs w:val="20"/>
                <w:lang w:eastAsia="en-US"/>
              </w:rPr>
              <w:t>Popraw</w:t>
            </w:r>
            <w:r w:rsidR="007C3AE2" w:rsidRPr="00EC1193">
              <w:rPr>
                <w:rFonts w:ascii="Calibri" w:eastAsia="Calibri" w:hAnsi="Calibri" w:cs="Calibri"/>
                <w:sz w:val="20"/>
                <w:szCs w:val="20"/>
                <w:lang w:eastAsia="en-US"/>
              </w:rPr>
              <w:t>a jakości powietrza przy zapewnieniu bezpieczeństwa energetycznego w kontekście zmian klimatu</w:t>
            </w:r>
          </w:p>
          <w:p w:rsidR="007C3AE2" w:rsidRPr="00EC1193" w:rsidRDefault="007C3AE2" w:rsidP="00023308">
            <w:pPr>
              <w:autoSpaceDE w:val="0"/>
              <w:autoSpaceDN w:val="0"/>
              <w:adjustRightInd w:val="0"/>
              <w:spacing w:line="360" w:lineRule="auto"/>
              <w:ind w:firstLine="0"/>
              <w:jc w:val="left"/>
              <w:rPr>
                <w:rFonts w:ascii="Calibri" w:hAnsi="Calibri" w:cs="Calibri"/>
                <w:i/>
                <w:sz w:val="20"/>
                <w:szCs w:val="20"/>
              </w:rPr>
            </w:pPr>
            <w:r w:rsidRPr="00EC1193">
              <w:rPr>
                <w:rFonts w:ascii="Calibri" w:hAnsi="Calibri" w:cs="Calibri"/>
                <w:i/>
                <w:sz w:val="20"/>
                <w:szCs w:val="20"/>
              </w:rPr>
              <w:t>Zagrożenia hałasem</w:t>
            </w:r>
          </w:p>
          <w:p w:rsidR="007C3AE2" w:rsidRPr="00EC1193" w:rsidRDefault="007C3AE2" w:rsidP="00023308">
            <w:pPr>
              <w:numPr>
                <w:ilvl w:val="0"/>
                <w:numId w:val="35"/>
              </w:numPr>
              <w:autoSpaceDE w:val="0"/>
              <w:autoSpaceDN w:val="0"/>
              <w:adjustRightInd w:val="0"/>
              <w:spacing w:line="360" w:lineRule="auto"/>
              <w:ind w:firstLine="0"/>
              <w:jc w:val="left"/>
              <w:rPr>
                <w:rFonts w:ascii="Calibri" w:eastAsia="Calibri" w:hAnsi="Calibri" w:cs="Calibri"/>
                <w:sz w:val="20"/>
                <w:szCs w:val="20"/>
                <w:lang w:eastAsia="en-US"/>
              </w:rPr>
            </w:pPr>
            <w:r w:rsidRPr="00EC1193">
              <w:rPr>
                <w:rFonts w:ascii="Calibri" w:eastAsia="Calibri" w:hAnsi="Calibri" w:cs="Calibri"/>
                <w:sz w:val="20"/>
                <w:szCs w:val="20"/>
                <w:lang w:eastAsia="en-US"/>
              </w:rPr>
              <w:t>Poprawa klimatu akustycznego w województwie łódzkim</w:t>
            </w:r>
          </w:p>
          <w:p w:rsidR="007C3AE2" w:rsidRPr="00EC1193" w:rsidRDefault="007C3AE2" w:rsidP="00023308">
            <w:pPr>
              <w:autoSpaceDE w:val="0"/>
              <w:autoSpaceDN w:val="0"/>
              <w:adjustRightInd w:val="0"/>
              <w:spacing w:line="360" w:lineRule="auto"/>
              <w:ind w:firstLine="0"/>
              <w:jc w:val="left"/>
              <w:rPr>
                <w:rFonts w:ascii="Calibri" w:hAnsi="Calibri" w:cs="Calibri"/>
                <w:i/>
                <w:sz w:val="20"/>
                <w:szCs w:val="20"/>
              </w:rPr>
            </w:pPr>
            <w:r w:rsidRPr="00EC1193">
              <w:rPr>
                <w:rFonts w:ascii="Calibri" w:hAnsi="Calibri" w:cs="Calibri"/>
                <w:i/>
                <w:sz w:val="20"/>
                <w:szCs w:val="20"/>
              </w:rPr>
              <w:t>Pola elektromagnetyczne</w:t>
            </w:r>
          </w:p>
          <w:p w:rsidR="007C3AE2" w:rsidRPr="00EC1193" w:rsidRDefault="007C3AE2" w:rsidP="00023308">
            <w:pPr>
              <w:numPr>
                <w:ilvl w:val="0"/>
                <w:numId w:val="36"/>
              </w:numPr>
              <w:autoSpaceDE w:val="0"/>
              <w:autoSpaceDN w:val="0"/>
              <w:adjustRightInd w:val="0"/>
              <w:spacing w:line="360" w:lineRule="auto"/>
              <w:ind w:left="357" w:firstLine="0"/>
              <w:jc w:val="left"/>
              <w:rPr>
                <w:rFonts w:ascii="Calibri" w:eastAsia="Calibri" w:hAnsi="Calibri" w:cs="Calibri"/>
                <w:sz w:val="20"/>
                <w:szCs w:val="20"/>
                <w:lang w:eastAsia="en-US"/>
              </w:rPr>
            </w:pPr>
            <w:r w:rsidRPr="00EC1193">
              <w:rPr>
                <w:rFonts w:ascii="Calibri" w:eastAsia="Calibri" w:hAnsi="Calibri" w:cs="Calibri"/>
                <w:sz w:val="20"/>
                <w:szCs w:val="20"/>
                <w:lang w:eastAsia="en-US"/>
              </w:rPr>
              <w:t>Ochrona przed polami elektromagnetycznymi</w:t>
            </w:r>
          </w:p>
          <w:p w:rsidR="007C3AE2" w:rsidRPr="00EC1193" w:rsidRDefault="007C3AE2" w:rsidP="00023308">
            <w:pPr>
              <w:autoSpaceDE w:val="0"/>
              <w:autoSpaceDN w:val="0"/>
              <w:adjustRightInd w:val="0"/>
              <w:spacing w:line="360" w:lineRule="auto"/>
              <w:ind w:firstLine="0"/>
              <w:jc w:val="left"/>
              <w:rPr>
                <w:rFonts w:ascii="Calibri" w:hAnsi="Calibri" w:cs="Calibri"/>
                <w:i/>
                <w:sz w:val="20"/>
                <w:szCs w:val="20"/>
              </w:rPr>
            </w:pPr>
            <w:r w:rsidRPr="00EC1193">
              <w:rPr>
                <w:rFonts w:ascii="Calibri" w:hAnsi="Calibri" w:cs="Calibri"/>
                <w:i/>
                <w:sz w:val="20"/>
                <w:szCs w:val="20"/>
              </w:rPr>
              <w:t>Gospodarowanie wodami</w:t>
            </w:r>
          </w:p>
          <w:p w:rsidR="007C3AE2" w:rsidRPr="00EC1193" w:rsidRDefault="007C3AE2" w:rsidP="00023308">
            <w:pPr>
              <w:numPr>
                <w:ilvl w:val="0"/>
                <w:numId w:val="37"/>
              </w:numPr>
              <w:autoSpaceDE w:val="0"/>
              <w:autoSpaceDN w:val="0"/>
              <w:adjustRightInd w:val="0"/>
              <w:spacing w:line="360" w:lineRule="auto"/>
              <w:ind w:firstLine="0"/>
              <w:jc w:val="left"/>
              <w:rPr>
                <w:rFonts w:ascii="Calibri" w:eastAsia="Calibri" w:hAnsi="Calibri" w:cs="Calibri"/>
                <w:sz w:val="20"/>
                <w:szCs w:val="20"/>
                <w:lang w:eastAsia="en-US"/>
              </w:rPr>
            </w:pPr>
            <w:r w:rsidRPr="00EC1193">
              <w:rPr>
                <w:rFonts w:ascii="Calibri" w:eastAsia="Calibri" w:hAnsi="Calibri" w:cs="Calibri"/>
                <w:sz w:val="20"/>
                <w:szCs w:val="20"/>
                <w:lang w:eastAsia="en-US"/>
              </w:rPr>
              <w:t>Osiągnięcie dobrego stanu jednolitych części wód powierzchniowych i podziemnych</w:t>
            </w:r>
          </w:p>
          <w:p w:rsidR="007C3AE2" w:rsidRPr="00EC1193" w:rsidRDefault="007C3AE2" w:rsidP="00023308">
            <w:pPr>
              <w:numPr>
                <w:ilvl w:val="0"/>
                <w:numId w:val="37"/>
              </w:numPr>
              <w:autoSpaceDE w:val="0"/>
              <w:autoSpaceDN w:val="0"/>
              <w:adjustRightInd w:val="0"/>
              <w:spacing w:line="360" w:lineRule="auto"/>
              <w:ind w:firstLine="0"/>
              <w:jc w:val="left"/>
              <w:rPr>
                <w:rFonts w:ascii="Calibri" w:eastAsia="Calibri" w:hAnsi="Calibri" w:cs="Calibri"/>
                <w:sz w:val="20"/>
                <w:szCs w:val="20"/>
                <w:lang w:eastAsia="en-US"/>
              </w:rPr>
            </w:pPr>
            <w:r w:rsidRPr="00EC1193">
              <w:rPr>
                <w:rFonts w:ascii="Calibri" w:eastAsia="Calibri" w:hAnsi="Calibri" w:cs="Calibri"/>
                <w:sz w:val="20"/>
                <w:szCs w:val="20"/>
                <w:lang w:eastAsia="en-US"/>
              </w:rPr>
              <w:t>Ochrona przed zjawiskami ekstremalnymi związanymi z wodą</w:t>
            </w:r>
          </w:p>
          <w:p w:rsidR="007C3AE2" w:rsidRPr="00EC1193" w:rsidRDefault="007C3AE2" w:rsidP="00023308">
            <w:pPr>
              <w:autoSpaceDE w:val="0"/>
              <w:autoSpaceDN w:val="0"/>
              <w:adjustRightInd w:val="0"/>
              <w:spacing w:line="360" w:lineRule="auto"/>
              <w:ind w:firstLine="0"/>
              <w:jc w:val="left"/>
              <w:rPr>
                <w:rFonts w:ascii="Calibri" w:hAnsi="Calibri" w:cs="Calibri"/>
                <w:i/>
                <w:sz w:val="20"/>
                <w:szCs w:val="20"/>
              </w:rPr>
            </w:pPr>
            <w:r w:rsidRPr="00EC1193">
              <w:rPr>
                <w:rFonts w:ascii="Calibri" w:hAnsi="Calibri" w:cs="Calibri"/>
                <w:i/>
                <w:sz w:val="20"/>
                <w:szCs w:val="20"/>
              </w:rPr>
              <w:t>Gospodarka wodno-ściekowa</w:t>
            </w:r>
          </w:p>
          <w:p w:rsidR="007C3AE2" w:rsidRPr="00EC1193" w:rsidRDefault="007C3AE2" w:rsidP="00023308">
            <w:pPr>
              <w:numPr>
                <w:ilvl w:val="0"/>
                <w:numId w:val="38"/>
              </w:numPr>
              <w:autoSpaceDE w:val="0"/>
              <w:autoSpaceDN w:val="0"/>
              <w:adjustRightInd w:val="0"/>
              <w:spacing w:line="360" w:lineRule="auto"/>
              <w:ind w:firstLine="0"/>
              <w:jc w:val="left"/>
              <w:rPr>
                <w:rFonts w:ascii="Calibri" w:eastAsia="Calibri" w:hAnsi="Calibri" w:cs="Calibri"/>
                <w:sz w:val="20"/>
                <w:szCs w:val="20"/>
                <w:lang w:eastAsia="en-US"/>
              </w:rPr>
            </w:pPr>
            <w:r w:rsidRPr="00EC1193">
              <w:rPr>
                <w:rFonts w:ascii="Calibri" w:eastAsia="Calibri" w:hAnsi="Calibri" w:cs="Calibri"/>
                <w:sz w:val="20"/>
                <w:szCs w:val="20"/>
                <w:lang w:eastAsia="en-US"/>
              </w:rPr>
              <w:t>Prowadzenie racjonalnej gospodarki wodno-ściekowej</w:t>
            </w:r>
          </w:p>
          <w:p w:rsidR="007C3AE2" w:rsidRPr="00EC1193" w:rsidRDefault="007C3AE2" w:rsidP="00023308">
            <w:pPr>
              <w:autoSpaceDE w:val="0"/>
              <w:autoSpaceDN w:val="0"/>
              <w:adjustRightInd w:val="0"/>
              <w:spacing w:line="360" w:lineRule="auto"/>
              <w:ind w:firstLine="0"/>
              <w:jc w:val="left"/>
              <w:rPr>
                <w:rFonts w:ascii="Calibri" w:hAnsi="Calibri" w:cs="Calibri"/>
                <w:i/>
                <w:sz w:val="20"/>
                <w:szCs w:val="20"/>
              </w:rPr>
            </w:pPr>
            <w:r w:rsidRPr="00EC1193">
              <w:rPr>
                <w:rFonts w:ascii="Calibri" w:hAnsi="Calibri" w:cs="Calibri"/>
                <w:i/>
                <w:sz w:val="20"/>
                <w:szCs w:val="20"/>
              </w:rPr>
              <w:t>Zasoby geologiczne</w:t>
            </w:r>
          </w:p>
          <w:p w:rsidR="007C3AE2" w:rsidRPr="00EC1193" w:rsidRDefault="007C3AE2" w:rsidP="00023308">
            <w:pPr>
              <w:numPr>
                <w:ilvl w:val="0"/>
                <w:numId w:val="39"/>
              </w:numPr>
              <w:autoSpaceDE w:val="0"/>
              <w:autoSpaceDN w:val="0"/>
              <w:adjustRightInd w:val="0"/>
              <w:spacing w:line="360" w:lineRule="auto"/>
              <w:ind w:firstLine="0"/>
              <w:jc w:val="left"/>
              <w:rPr>
                <w:rFonts w:ascii="Calibri" w:eastAsia="Calibri" w:hAnsi="Calibri" w:cs="Calibri"/>
                <w:sz w:val="20"/>
                <w:szCs w:val="20"/>
                <w:lang w:eastAsia="en-US"/>
              </w:rPr>
            </w:pPr>
            <w:r w:rsidRPr="00EC1193">
              <w:rPr>
                <w:rFonts w:ascii="Calibri" w:eastAsia="Calibri" w:hAnsi="Calibri" w:cs="Calibri"/>
                <w:sz w:val="20"/>
                <w:szCs w:val="20"/>
                <w:lang w:eastAsia="en-US"/>
              </w:rPr>
              <w:t>Racjonalne gospodarowanie zasobami geologicznymi</w:t>
            </w:r>
          </w:p>
          <w:p w:rsidR="007C3AE2" w:rsidRPr="00EC1193" w:rsidRDefault="007C3AE2" w:rsidP="00023308">
            <w:pPr>
              <w:autoSpaceDE w:val="0"/>
              <w:autoSpaceDN w:val="0"/>
              <w:adjustRightInd w:val="0"/>
              <w:spacing w:line="360" w:lineRule="auto"/>
              <w:ind w:firstLine="0"/>
              <w:jc w:val="left"/>
              <w:rPr>
                <w:rFonts w:ascii="Calibri" w:hAnsi="Calibri" w:cs="Calibri"/>
                <w:i/>
                <w:sz w:val="20"/>
                <w:szCs w:val="20"/>
              </w:rPr>
            </w:pPr>
            <w:r w:rsidRPr="00EC1193">
              <w:rPr>
                <w:rFonts w:ascii="Calibri" w:hAnsi="Calibri" w:cs="Calibri"/>
                <w:i/>
                <w:sz w:val="20"/>
                <w:szCs w:val="20"/>
              </w:rPr>
              <w:t>Gleby</w:t>
            </w:r>
          </w:p>
          <w:p w:rsidR="007C3AE2" w:rsidRPr="00EC1193" w:rsidRDefault="007C3AE2" w:rsidP="00023308">
            <w:pPr>
              <w:numPr>
                <w:ilvl w:val="0"/>
                <w:numId w:val="40"/>
              </w:numPr>
              <w:autoSpaceDE w:val="0"/>
              <w:autoSpaceDN w:val="0"/>
              <w:adjustRightInd w:val="0"/>
              <w:spacing w:line="360" w:lineRule="auto"/>
              <w:ind w:firstLine="0"/>
              <w:jc w:val="left"/>
              <w:rPr>
                <w:rFonts w:ascii="Calibri" w:eastAsia="Calibri" w:hAnsi="Calibri" w:cs="Calibri"/>
                <w:sz w:val="20"/>
                <w:szCs w:val="20"/>
                <w:lang w:eastAsia="en-US"/>
              </w:rPr>
            </w:pPr>
            <w:r w:rsidRPr="00EC1193">
              <w:rPr>
                <w:rFonts w:ascii="Calibri" w:eastAsia="Calibri" w:hAnsi="Calibri" w:cs="Calibri"/>
                <w:sz w:val="20"/>
                <w:szCs w:val="20"/>
                <w:lang w:eastAsia="en-US"/>
              </w:rPr>
              <w:t>Ochrona i racjonalne wykorzystanie powierzchni ziemi oraz rekultywacja terenów zdegradowanych</w:t>
            </w:r>
          </w:p>
          <w:p w:rsidR="007C3AE2" w:rsidRPr="00EC1193" w:rsidRDefault="007C3AE2" w:rsidP="00023308">
            <w:pPr>
              <w:autoSpaceDE w:val="0"/>
              <w:autoSpaceDN w:val="0"/>
              <w:adjustRightInd w:val="0"/>
              <w:spacing w:line="360" w:lineRule="auto"/>
              <w:ind w:firstLine="0"/>
              <w:jc w:val="left"/>
              <w:rPr>
                <w:rFonts w:ascii="Calibri" w:hAnsi="Calibri" w:cs="Calibri"/>
                <w:i/>
                <w:sz w:val="20"/>
                <w:szCs w:val="20"/>
              </w:rPr>
            </w:pPr>
            <w:r w:rsidRPr="00EC1193">
              <w:rPr>
                <w:rFonts w:ascii="Calibri" w:hAnsi="Calibri" w:cs="Calibri"/>
                <w:i/>
                <w:sz w:val="20"/>
                <w:szCs w:val="20"/>
              </w:rPr>
              <w:t>Gospodarowanie odpadami i zapobieganie powstawaniu odpadów</w:t>
            </w:r>
          </w:p>
          <w:p w:rsidR="007C3AE2" w:rsidRPr="00EC1193" w:rsidRDefault="007C3AE2" w:rsidP="00023308">
            <w:pPr>
              <w:numPr>
                <w:ilvl w:val="0"/>
                <w:numId w:val="41"/>
              </w:numPr>
              <w:autoSpaceDE w:val="0"/>
              <w:autoSpaceDN w:val="0"/>
              <w:adjustRightInd w:val="0"/>
              <w:spacing w:line="360" w:lineRule="auto"/>
              <w:ind w:firstLine="0"/>
              <w:jc w:val="left"/>
              <w:rPr>
                <w:rFonts w:ascii="Calibri" w:eastAsia="Calibri" w:hAnsi="Calibri" w:cs="Calibri"/>
                <w:sz w:val="20"/>
                <w:szCs w:val="20"/>
                <w:lang w:eastAsia="en-US"/>
              </w:rPr>
            </w:pPr>
            <w:r w:rsidRPr="00EC1193">
              <w:rPr>
                <w:rFonts w:ascii="Calibri" w:eastAsia="Calibri" w:hAnsi="Calibri" w:cs="Calibri"/>
                <w:sz w:val="20"/>
                <w:szCs w:val="20"/>
                <w:lang w:eastAsia="en-US"/>
              </w:rPr>
              <w:t>Gospodarowanie odpadami zgodnie z hierarchią sposobów postępowania z odpadami, uwzględniając zrównoważony rozwój województwa łódzkiego</w:t>
            </w:r>
          </w:p>
          <w:p w:rsidR="007C3AE2" w:rsidRPr="00EC1193" w:rsidRDefault="007C3AE2" w:rsidP="00023308">
            <w:pPr>
              <w:autoSpaceDE w:val="0"/>
              <w:autoSpaceDN w:val="0"/>
              <w:adjustRightInd w:val="0"/>
              <w:spacing w:line="360" w:lineRule="auto"/>
              <w:ind w:firstLine="0"/>
              <w:jc w:val="left"/>
              <w:rPr>
                <w:rFonts w:ascii="Calibri" w:hAnsi="Calibri" w:cs="Calibri"/>
                <w:i/>
                <w:sz w:val="20"/>
                <w:szCs w:val="20"/>
              </w:rPr>
            </w:pPr>
            <w:r w:rsidRPr="00EC1193">
              <w:rPr>
                <w:rFonts w:ascii="Calibri" w:hAnsi="Calibri" w:cs="Calibri"/>
                <w:i/>
                <w:sz w:val="20"/>
                <w:szCs w:val="20"/>
              </w:rPr>
              <w:t>Zasoby przyrodnicze</w:t>
            </w:r>
          </w:p>
          <w:p w:rsidR="007C3AE2" w:rsidRPr="00EC1193" w:rsidRDefault="007C3AE2" w:rsidP="00023308">
            <w:pPr>
              <w:numPr>
                <w:ilvl w:val="0"/>
                <w:numId w:val="89"/>
              </w:numPr>
              <w:autoSpaceDE w:val="0"/>
              <w:autoSpaceDN w:val="0"/>
              <w:adjustRightInd w:val="0"/>
              <w:spacing w:line="360" w:lineRule="auto"/>
              <w:ind w:left="360" w:firstLine="0"/>
              <w:jc w:val="left"/>
              <w:rPr>
                <w:rFonts w:ascii="Calibri" w:eastAsia="Calibri" w:hAnsi="Calibri" w:cs="Calibri"/>
                <w:sz w:val="20"/>
                <w:szCs w:val="20"/>
                <w:lang w:eastAsia="en-US"/>
              </w:rPr>
            </w:pPr>
            <w:r w:rsidRPr="00EC1193">
              <w:rPr>
                <w:rFonts w:ascii="Calibri" w:eastAsia="Calibri" w:hAnsi="Calibri" w:cs="Calibri"/>
                <w:sz w:val="20"/>
                <w:szCs w:val="20"/>
                <w:lang w:eastAsia="en-US"/>
              </w:rPr>
              <w:t>Ochrona różnorodności biologicznej oraz krajobrazowej</w:t>
            </w:r>
          </w:p>
          <w:p w:rsidR="007C3AE2" w:rsidRPr="00EC1193" w:rsidRDefault="007C3AE2" w:rsidP="00023308">
            <w:pPr>
              <w:numPr>
                <w:ilvl w:val="0"/>
                <w:numId w:val="41"/>
              </w:numPr>
              <w:autoSpaceDE w:val="0"/>
              <w:autoSpaceDN w:val="0"/>
              <w:adjustRightInd w:val="0"/>
              <w:spacing w:line="360" w:lineRule="auto"/>
              <w:ind w:firstLine="0"/>
              <w:jc w:val="left"/>
              <w:rPr>
                <w:rFonts w:ascii="Calibri" w:eastAsia="Calibri" w:hAnsi="Calibri" w:cs="Calibri"/>
                <w:sz w:val="20"/>
                <w:szCs w:val="20"/>
                <w:lang w:eastAsia="en-US"/>
              </w:rPr>
            </w:pPr>
            <w:r w:rsidRPr="00EC1193">
              <w:rPr>
                <w:rFonts w:ascii="Calibri" w:eastAsia="Calibri" w:hAnsi="Calibri" w:cs="Calibri"/>
                <w:sz w:val="20"/>
                <w:szCs w:val="20"/>
                <w:lang w:eastAsia="en-US"/>
              </w:rPr>
              <w:t>Prowadzenie trwale zrównoważonej gospodarki leśnej</w:t>
            </w:r>
          </w:p>
          <w:p w:rsidR="007C3AE2" w:rsidRPr="00EC1193" w:rsidRDefault="007C3AE2" w:rsidP="00023308">
            <w:pPr>
              <w:autoSpaceDE w:val="0"/>
              <w:autoSpaceDN w:val="0"/>
              <w:adjustRightInd w:val="0"/>
              <w:spacing w:line="360" w:lineRule="auto"/>
              <w:ind w:firstLine="0"/>
              <w:jc w:val="left"/>
              <w:rPr>
                <w:rFonts w:ascii="Calibri" w:hAnsi="Calibri" w:cs="Calibri"/>
                <w:i/>
                <w:sz w:val="20"/>
                <w:szCs w:val="20"/>
              </w:rPr>
            </w:pPr>
            <w:r w:rsidRPr="00EC1193">
              <w:rPr>
                <w:rFonts w:ascii="Calibri" w:hAnsi="Calibri" w:cs="Calibri"/>
                <w:i/>
                <w:sz w:val="20"/>
                <w:szCs w:val="20"/>
              </w:rPr>
              <w:t>Zagrożenia poważnymi awariami</w:t>
            </w:r>
          </w:p>
          <w:p w:rsidR="007C3AE2" w:rsidRPr="00EC1193" w:rsidRDefault="007C3AE2" w:rsidP="00023308">
            <w:pPr>
              <w:numPr>
                <w:ilvl w:val="0"/>
                <w:numId w:val="90"/>
              </w:numPr>
              <w:autoSpaceDE w:val="0"/>
              <w:autoSpaceDN w:val="0"/>
              <w:adjustRightInd w:val="0"/>
              <w:spacing w:line="360" w:lineRule="auto"/>
              <w:ind w:firstLine="0"/>
              <w:jc w:val="left"/>
              <w:rPr>
                <w:rFonts w:ascii="Calibri" w:eastAsia="Calibri" w:hAnsi="Calibri" w:cs="Calibri"/>
                <w:sz w:val="20"/>
                <w:szCs w:val="20"/>
                <w:lang w:eastAsia="en-US"/>
              </w:rPr>
            </w:pPr>
            <w:r w:rsidRPr="00EC1193">
              <w:rPr>
                <w:rFonts w:ascii="Calibri" w:eastAsia="Calibri" w:hAnsi="Calibri" w:cs="Calibri"/>
                <w:sz w:val="20"/>
                <w:szCs w:val="20"/>
                <w:lang w:eastAsia="en-US"/>
              </w:rPr>
              <w:t>Zmniejszenie zagrożenia wystąpienia poważnej awarii oraz minimalizacja skutków w przypadku wystąpienia awarii</w:t>
            </w:r>
          </w:p>
        </w:tc>
        <w:tc>
          <w:tcPr>
            <w:tcW w:w="0" w:type="auto"/>
          </w:tcPr>
          <w:p w:rsidR="007C3AE2" w:rsidRPr="00EC1193" w:rsidRDefault="007C3AE2" w:rsidP="00023308">
            <w:pPr>
              <w:spacing w:before="60" w:after="60" w:line="360" w:lineRule="auto"/>
              <w:ind w:firstLine="0"/>
              <w:jc w:val="left"/>
              <w:rPr>
                <w:rFonts w:ascii="Calibri" w:hAnsi="Calibri" w:cs="Calibri"/>
                <w:sz w:val="20"/>
                <w:szCs w:val="20"/>
                <w:lang w:eastAsia="ar-SA"/>
              </w:rPr>
            </w:pPr>
            <w:r w:rsidRPr="00EC1193">
              <w:rPr>
                <w:rFonts w:ascii="Calibri" w:hAnsi="Calibri" w:cs="Calibri"/>
                <w:sz w:val="20"/>
                <w:szCs w:val="20"/>
              </w:rPr>
              <w:t>Cele te będą realizowane przez wszystkie zaplanowane zadania w ramach poszczególnych obszarów interwencji</w:t>
            </w:r>
          </w:p>
        </w:tc>
      </w:tr>
      <w:tr w:rsidR="00637DBF" w:rsidRPr="00EC1193" w:rsidTr="00637DBF">
        <w:trPr>
          <w:trHeight w:val="213"/>
        </w:trPr>
        <w:tc>
          <w:tcPr>
            <w:tcW w:w="0" w:type="auto"/>
            <w:gridSpan w:val="2"/>
            <w:shd w:val="clear" w:color="auto" w:fill="D9D9D9"/>
          </w:tcPr>
          <w:p w:rsidR="00637DBF" w:rsidRPr="00EC1193" w:rsidRDefault="00637DBF" w:rsidP="00023308">
            <w:pPr>
              <w:autoSpaceDE w:val="0"/>
              <w:autoSpaceDN w:val="0"/>
              <w:adjustRightInd w:val="0"/>
              <w:spacing w:line="360" w:lineRule="auto"/>
              <w:jc w:val="left"/>
              <w:rPr>
                <w:rFonts w:ascii="Calibri" w:hAnsi="Calibri" w:cs="Calibri"/>
                <w:b/>
                <w:sz w:val="20"/>
                <w:szCs w:val="20"/>
              </w:rPr>
            </w:pPr>
            <w:r w:rsidRPr="00EC1193">
              <w:rPr>
                <w:rFonts w:ascii="Calibri" w:hAnsi="Calibri" w:cs="Calibri"/>
                <w:b/>
                <w:sz w:val="20"/>
                <w:szCs w:val="20"/>
              </w:rPr>
              <w:t xml:space="preserve">Program Ochrony Środowiska dla Powiatu Piotrkowskiego na lata 2021-2024 z perspektywą </w:t>
            </w:r>
            <w:r w:rsidRPr="00EC1193">
              <w:rPr>
                <w:rFonts w:ascii="Calibri" w:hAnsi="Calibri" w:cs="Calibri"/>
                <w:b/>
                <w:sz w:val="20"/>
                <w:szCs w:val="20"/>
              </w:rPr>
              <w:br/>
              <w:t xml:space="preserve">na lata 2025-2028 </w:t>
            </w:r>
          </w:p>
        </w:tc>
      </w:tr>
      <w:tr w:rsidR="00637DBF" w:rsidRPr="00EC1193" w:rsidTr="00637DBF">
        <w:trPr>
          <w:trHeight w:val="638"/>
        </w:trPr>
        <w:tc>
          <w:tcPr>
            <w:tcW w:w="0" w:type="auto"/>
          </w:tcPr>
          <w:p w:rsidR="00637DBF" w:rsidRPr="00EC1193" w:rsidRDefault="00637DBF" w:rsidP="00023308">
            <w:pPr>
              <w:spacing w:line="360" w:lineRule="auto"/>
              <w:ind w:firstLine="0"/>
              <w:jc w:val="left"/>
              <w:rPr>
                <w:rFonts w:ascii="Calibri" w:hAnsi="Calibri" w:cs="Calibri"/>
                <w:b/>
                <w:sz w:val="20"/>
                <w:szCs w:val="20"/>
              </w:rPr>
            </w:pPr>
            <w:r w:rsidRPr="00EC1193">
              <w:rPr>
                <w:rFonts w:ascii="Calibri" w:hAnsi="Calibri" w:cs="Calibri"/>
                <w:b/>
                <w:sz w:val="20"/>
                <w:szCs w:val="20"/>
              </w:rPr>
              <w:t>1. Gospodarka wodna</w:t>
            </w:r>
          </w:p>
          <w:p w:rsidR="00637DBF" w:rsidRPr="00EC1193" w:rsidRDefault="00637DBF" w:rsidP="00023308">
            <w:pPr>
              <w:spacing w:line="360" w:lineRule="auto"/>
              <w:ind w:firstLine="0"/>
              <w:jc w:val="left"/>
              <w:rPr>
                <w:rFonts w:ascii="Calibri" w:hAnsi="Calibri" w:cs="Calibri"/>
                <w:sz w:val="20"/>
                <w:szCs w:val="20"/>
              </w:rPr>
            </w:pPr>
            <w:r w:rsidRPr="00EC1193">
              <w:rPr>
                <w:rFonts w:ascii="Calibri" w:hAnsi="Calibri" w:cs="Calibri"/>
                <w:sz w:val="20"/>
                <w:szCs w:val="20"/>
              </w:rPr>
              <w:t>Celem jest zwiększenie skuteczności ochrony istniejących zasobów wód podziemnych i powierzchniowych przed ilościową i jakościową degradacją</w:t>
            </w:r>
          </w:p>
          <w:p w:rsidR="00637DBF" w:rsidRPr="00EC1193" w:rsidRDefault="00637DBF" w:rsidP="00023308">
            <w:pPr>
              <w:spacing w:line="360" w:lineRule="auto"/>
              <w:ind w:firstLine="0"/>
              <w:jc w:val="left"/>
              <w:rPr>
                <w:rFonts w:ascii="Calibri" w:hAnsi="Calibri" w:cs="Calibri"/>
                <w:b/>
                <w:sz w:val="20"/>
                <w:szCs w:val="20"/>
              </w:rPr>
            </w:pPr>
            <w:r w:rsidRPr="00EC1193">
              <w:rPr>
                <w:rFonts w:ascii="Calibri" w:hAnsi="Calibri" w:cs="Calibri"/>
                <w:b/>
                <w:sz w:val="20"/>
                <w:szCs w:val="20"/>
              </w:rPr>
              <w:t>2. Gospodarka odpadami</w:t>
            </w:r>
          </w:p>
          <w:p w:rsidR="00637DBF" w:rsidRPr="00EC1193" w:rsidRDefault="00637DBF" w:rsidP="00023308">
            <w:pPr>
              <w:spacing w:line="360" w:lineRule="auto"/>
              <w:ind w:firstLine="0"/>
              <w:jc w:val="left"/>
              <w:rPr>
                <w:rFonts w:ascii="Calibri" w:hAnsi="Calibri" w:cs="Calibri"/>
                <w:sz w:val="20"/>
                <w:szCs w:val="20"/>
              </w:rPr>
            </w:pPr>
            <w:r w:rsidRPr="00EC1193">
              <w:rPr>
                <w:rFonts w:ascii="Calibri" w:hAnsi="Calibri" w:cs="Calibri"/>
                <w:sz w:val="20"/>
                <w:szCs w:val="20"/>
              </w:rPr>
              <w:t>Gminy są zobowiązane osiągnąć poziom recyklingu i przygotowania do ponownego użycia odpadów komunalnych, z wyłączeniem innych niż niebezpieczne odpadów 67 budowlanych i rozbiórkowych stanowiących odpady komunalne w wysokości co najmniej:</w:t>
            </w:r>
          </w:p>
          <w:p w:rsidR="00637DBF" w:rsidRPr="00EC1193" w:rsidRDefault="00637DBF" w:rsidP="00023308">
            <w:pPr>
              <w:spacing w:line="360" w:lineRule="auto"/>
              <w:ind w:firstLine="0"/>
              <w:jc w:val="left"/>
              <w:rPr>
                <w:rFonts w:ascii="Calibri" w:hAnsi="Calibri" w:cs="Calibri"/>
                <w:sz w:val="20"/>
                <w:szCs w:val="20"/>
              </w:rPr>
            </w:pPr>
            <w:r w:rsidRPr="00EC1193">
              <w:rPr>
                <w:rFonts w:ascii="Calibri" w:hAnsi="Calibri" w:cs="Calibri"/>
                <w:sz w:val="20"/>
                <w:szCs w:val="20"/>
              </w:rPr>
              <w:t xml:space="preserve">a) 50% wagowo – za każdy rok w latach 2020–2024; </w:t>
            </w:r>
          </w:p>
          <w:p w:rsidR="00637DBF" w:rsidRPr="00EC1193" w:rsidRDefault="00637DBF" w:rsidP="00023308">
            <w:pPr>
              <w:spacing w:line="360" w:lineRule="auto"/>
              <w:ind w:firstLine="0"/>
              <w:jc w:val="left"/>
              <w:rPr>
                <w:rFonts w:ascii="Calibri" w:hAnsi="Calibri" w:cs="Calibri"/>
                <w:sz w:val="20"/>
                <w:szCs w:val="20"/>
              </w:rPr>
            </w:pPr>
            <w:r w:rsidRPr="00EC1193">
              <w:rPr>
                <w:rFonts w:ascii="Calibri" w:hAnsi="Calibri" w:cs="Calibri"/>
                <w:sz w:val="20"/>
                <w:szCs w:val="20"/>
              </w:rPr>
              <w:t xml:space="preserve">b) 55% wagowo – za każdy rok w latach 2025–2029; </w:t>
            </w:r>
          </w:p>
          <w:p w:rsidR="00637DBF" w:rsidRPr="00EC1193" w:rsidRDefault="00637DBF" w:rsidP="00023308">
            <w:pPr>
              <w:spacing w:line="360" w:lineRule="auto"/>
              <w:ind w:firstLine="0"/>
              <w:jc w:val="left"/>
              <w:rPr>
                <w:rFonts w:ascii="Calibri" w:hAnsi="Calibri" w:cs="Calibri"/>
                <w:sz w:val="20"/>
                <w:szCs w:val="20"/>
              </w:rPr>
            </w:pPr>
            <w:r w:rsidRPr="00EC1193">
              <w:rPr>
                <w:rFonts w:ascii="Calibri" w:hAnsi="Calibri" w:cs="Calibri"/>
                <w:sz w:val="20"/>
                <w:szCs w:val="20"/>
              </w:rPr>
              <w:t xml:space="preserve">c) 60% wagowo – za każdy rok w latach 2030–2034; </w:t>
            </w:r>
          </w:p>
          <w:p w:rsidR="00637DBF" w:rsidRPr="00EC1193" w:rsidRDefault="00637DBF" w:rsidP="00023308">
            <w:pPr>
              <w:spacing w:line="360" w:lineRule="auto"/>
              <w:ind w:firstLine="0"/>
              <w:jc w:val="left"/>
              <w:rPr>
                <w:rFonts w:ascii="Calibri" w:hAnsi="Calibri" w:cs="Calibri"/>
                <w:sz w:val="20"/>
                <w:szCs w:val="20"/>
              </w:rPr>
            </w:pPr>
            <w:r w:rsidRPr="00EC1193">
              <w:rPr>
                <w:rFonts w:ascii="Calibri" w:hAnsi="Calibri" w:cs="Calibri"/>
                <w:sz w:val="20"/>
                <w:szCs w:val="20"/>
              </w:rPr>
              <w:t xml:space="preserve">d) 65% wagowo – za 2035 r. i za każdy kolejny rok. </w:t>
            </w:r>
          </w:p>
          <w:p w:rsidR="00637DBF" w:rsidRPr="00EC1193" w:rsidRDefault="00637DBF" w:rsidP="00023308">
            <w:pPr>
              <w:spacing w:line="360" w:lineRule="auto"/>
              <w:ind w:firstLine="0"/>
              <w:jc w:val="left"/>
              <w:rPr>
                <w:rFonts w:ascii="Calibri" w:hAnsi="Calibri" w:cs="Calibri"/>
                <w:b/>
                <w:sz w:val="20"/>
                <w:szCs w:val="20"/>
              </w:rPr>
            </w:pPr>
            <w:r w:rsidRPr="00EC1193">
              <w:rPr>
                <w:rFonts w:ascii="Calibri" w:hAnsi="Calibri" w:cs="Calibri"/>
                <w:sz w:val="20"/>
                <w:szCs w:val="20"/>
              </w:rPr>
              <w:t>Gminy są obowiązane osiągnąć poziom recyklingu, przygotowania do ponownego użycia i odzysku innymi metodami innych niż niebezpieczne odpadów budowlanych i rozbiórkowych stanowiących odpady komunalne w wysokości co najmniej 70% wagowo rocznie.</w:t>
            </w:r>
          </w:p>
          <w:p w:rsidR="00637DBF" w:rsidRPr="00EC1193" w:rsidRDefault="00637DBF" w:rsidP="00023308">
            <w:pPr>
              <w:spacing w:line="360" w:lineRule="auto"/>
              <w:ind w:firstLine="0"/>
              <w:jc w:val="left"/>
              <w:rPr>
                <w:rFonts w:ascii="Calibri" w:hAnsi="Calibri" w:cs="Calibri"/>
                <w:b/>
                <w:sz w:val="20"/>
                <w:szCs w:val="20"/>
              </w:rPr>
            </w:pPr>
            <w:r w:rsidRPr="00EC1193">
              <w:rPr>
                <w:rFonts w:ascii="Calibri" w:hAnsi="Calibri" w:cs="Calibri"/>
                <w:b/>
                <w:sz w:val="20"/>
                <w:szCs w:val="20"/>
              </w:rPr>
              <w:t>3. Ochrona gleb</w:t>
            </w:r>
          </w:p>
          <w:p w:rsidR="00637DBF" w:rsidRPr="00EC1193" w:rsidRDefault="00637DBF" w:rsidP="00023308">
            <w:pPr>
              <w:spacing w:line="360" w:lineRule="auto"/>
              <w:ind w:firstLine="0"/>
              <w:jc w:val="left"/>
              <w:rPr>
                <w:rFonts w:ascii="Calibri" w:hAnsi="Calibri" w:cs="Calibri"/>
                <w:sz w:val="20"/>
                <w:szCs w:val="20"/>
              </w:rPr>
            </w:pPr>
            <w:r w:rsidRPr="00EC1193">
              <w:rPr>
                <w:rFonts w:ascii="Calibri" w:hAnsi="Calibri" w:cs="Calibri"/>
                <w:sz w:val="20"/>
                <w:szCs w:val="20"/>
              </w:rPr>
              <w:t>Celem strategicznym w tym zakresie będzie racjonalne wykorzystanie gleb wraz z ich ochroną i rekultywacją. Cele te mogą zostać osiągnięte przez zagospodarowanie gleb w sposób adekwatny do ich klasy bonitacyjnej, ograniczanie czynników wpływających na degradację gleby, rekultywację gleb i ziemi zdegradowanej, ochronę gruntów rolnych, przeciwdziałanie degradacji chemicznej gleb poprzez ochronę powietrza i wód powierzchniowych, racjonalne stosowanie wapna, nawozów sztucznych i środków ochrony roślin na terenach rolnych i leśnych, racjonalizację prowadzenia upraw na terenach rolnych.</w:t>
            </w:r>
          </w:p>
          <w:p w:rsidR="00637DBF" w:rsidRPr="00EC1193" w:rsidRDefault="00637DBF" w:rsidP="00023308">
            <w:pPr>
              <w:spacing w:line="360" w:lineRule="auto"/>
              <w:ind w:firstLine="0"/>
              <w:jc w:val="left"/>
              <w:rPr>
                <w:rFonts w:ascii="Calibri" w:hAnsi="Calibri" w:cs="Calibri"/>
                <w:b/>
                <w:sz w:val="20"/>
                <w:szCs w:val="20"/>
              </w:rPr>
            </w:pPr>
            <w:r w:rsidRPr="00EC1193">
              <w:rPr>
                <w:rFonts w:ascii="Calibri" w:hAnsi="Calibri" w:cs="Calibri"/>
                <w:b/>
                <w:sz w:val="20"/>
                <w:szCs w:val="20"/>
              </w:rPr>
              <w:t>4. Ochrona przyrody, krajobrazu i lasów</w:t>
            </w:r>
          </w:p>
          <w:p w:rsidR="00637DBF" w:rsidRPr="00EC1193" w:rsidRDefault="00637DBF" w:rsidP="00023308">
            <w:pPr>
              <w:spacing w:line="360" w:lineRule="auto"/>
              <w:ind w:firstLine="0"/>
              <w:jc w:val="left"/>
              <w:rPr>
                <w:rFonts w:ascii="Calibri" w:hAnsi="Calibri" w:cs="Calibri"/>
                <w:b/>
                <w:sz w:val="20"/>
                <w:szCs w:val="20"/>
              </w:rPr>
            </w:pPr>
            <w:r w:rsidRPr="00EC1193">
              <w:rPr>
                <w:rFonts w:ascii="Calibri" w:hAnsi="Calibri" w:cs="Calibri"/>
                <w:sz w:val="20"/>
                <w:szCs w:val="20"/>
              </w:rPr>
              <w:t>Celami strategicznymi w tym zakresie będzie: poprawa jakości środowiska poprzez ochronę i kształtowanie istniejących wartości przyrodniczych, rozwijanie racjonalnej gospodarki leśnej.</w:t>
            </w:r>
          </w:p>
          <w:p w:rsidR="00637DBF" w:rsidRPr="00EC1193" w:rsidRDefault="00637DBF" w:rsidP="00023308">
            <w:pPr>
              <w:spacing w:line="360" w:lineRule="auto"/>
              <w:ind w:firstLine="0"/>
              <w:jc w:val="left"/>
              <w:rPr>
                <w:rFonts w:ascii="Calibri" w:hAnsi="Calibri" w:cs="Calibri"/>
                <w:b/>
                <w:sz w:val="20"/>
                <w:szCs w:val="20"/>
              </w:rPr>
            </w:pPr>
            <w:r w:rsidRPr="00EC1193">
              <w:rPr>
                <w:rFonts w:ascii="Calibri" w:hAnsi="Calibri" w:cs="Calibri"/>
                <w:b/>
                <w:sz w:val="20"/>
                <w:szCs w:val="20"/>
              </w:rPr>
              <w:t xml:space="preserve"> 5. Ochrona powietrza</w:t>
            </w:r>
          </w:p>
          <w:p w:rsidR="00637DBF" w:rsidRPr="00EC1193" w:rsidRDefault="00637DBF" w:rsidP="00023308">
            <w:pPr>
              <w:spacing w:line="360" w:lineRule="auto"/>
              <w:ind w:firstLine="0"/>
              <w:jc w:val="left"/>
              <w:rPr>
                <w:rFonts w:ascii="Calibri" w:hAnsi="Calibri" w:cs="Calibri"/>
                <w:sz w:val="20"/>
                <w:szCs w:val="20"/>
              </w:rPr>
            </w:pPr>
            <w:r w:rsidRPr="00EC1193">
              <w:rPr>
                <w:rFonts w:ascii="Calibri" w:hAnsi="Calibri" w:cs="Calibri"/>
                <w:sz w:val="20"/>
                <w:szCs w:val="20"/>
              </w:rPr>
              <w:t>Celem jest poprawa jakości powietrza atmosferycznego.</w:t>
            </w:r>
          </w:p>
          <w:p w:rsidR="00637DBF" w:rsidRPr="00EC1193" w:rsidRDefault="00637DBF" w:rsidP="00023308">
            <w:pPr>
              <w:spacing w:line="360" w:lineRule="auto"/>
              <w:ind w:firstLine="0"/>
              <w:jc w:val="left"/>
              <w:rPr>
                <w:rFonts w:ascii="Calibri" w:hAnsi="Calibri" w:cs="Calibri"/>
                <w:b/>
                <w:sz w:val="20"/>
                <w:szCs w:val="20"/>
              </w:rPr>
            </w:pPr>
            <w:r w:rsidRPr="00EC1193">
              <w:rPr>
                <w:rFonts w:ascii="Calibri" w:hAnsi="Calibri" w:cs="Calibri"/>
                <w:b/>
                <w:sz w:val="20"/>
                <w:szCs w:val="20"/>
              </w:rPr>
              <w:t>6. Ochrona przed hałasem</w:t>
            </w:r>
          </w:p>
          <w:p w:rsidR="00637DBF" w:rsidRPr="00EC1193" w:rsidRDefault="00637DBF" w:rsidP="00023308">
            <w:pPr>
              <w:spacing w:line="360" w:lineRule="auto"/>
              <w:ind w:firstLine="0"/>
              <w:jc w:val="left"/>
              <w:rPr>
                <w:rFonts w:ascii="Calibri" w:hAnsi="Calibri" w:cs="Calibri"/>
                <w:sz w:val="20"/>
                <w:szCs w:val="20"/>
              </w:rPr>
            </w:pPr>
            <w:r w:rsidRPr="00EC1193">
              <w:rPr>
                <w:rFonts w:ascii="Calibri" w:hAnsi="Calibri" w:cs="Calibri"/>
                <w:sz w:val="20"/>
                <w:szCs w:val="20"/>
              </w:rPr>
              <w:t>Celem jest zmniejszenie zagrożenia mieszkańców ponadnormatywnym hałasem zwłaszcza emitowanym przez środki transportu.</w:t>
            </w:r>
          </w:p>
          <w:p w:rsidR="00637DBF" w:rsidRPr="00EC1193" w:rsidRDefault="00637DBF" w:rsidP="00023308">
            <w:pPr>
              <w:spacing w:line="360" w:lineRule="auto"/>
              <w:ind w:firstLine="0"/>
              <w:jc w:val="left"/>
              <w:rPr>
                <w:rFonts w:ascii="Calibri" w:hAnsi="Calibri" w:cs="Calibri"/>
                <w:b/>
                <w:sz w:val="20"/>
                <w:szCs w:val="20"/>
              </w:rPr>
            </w:pPr>
            <w:r w:rsidRPr="00EC1193">
              <w:rPr>
                <w:rFonts w:ascii="Calibri" w:hAnsi="Calibri" w:cs="Calibri"/>
                <w:b/>
                <w:sz w:val="20"/>
                <w:szCs w:val="20"/>
              </w:rPr>
              <w:t>7. Promieniowanie elektromagnetyczne</w:t>
            </w:r>
          </w:p>
          <w:p w:rsidR="00637DBF" w:rsidRPr="00EC1193" w:rsidRDefault="00637DBF" w:rsidP="00023308">
            <w:pPr>
              <w:spacing w:line="360" w:lineRule="auto"/>
              <w:ind w:firstLine="0"/>
              <w:jc w:val="left"/>
              <w:rPr>
                <w:rFonts w:ascii="Calibri" w:hAnsi="Calibri" w:cs="Calibri"/>
                <w:sz w:val="20"/>
                <w:szCs w:val="20"/>
              </w:rPr>
            </w:pPr>
            <w:r w:rsidRPr="00EC1193">
              <w:rPr>
                <w:rFonts w:ascii="Calibri" w:hAnsi="Calibri" w:cs="Calibri"/>
                <w:sz w:val="20"/>
                <w:szCs w:val="20"/>
              </w:rPr>
              <w:t xml:space="preserve">Celem jest ochrona przed nadmiernym oddziaływaniem pól elektromagnetycznych. </w:t>
            </w:r>
          </w:p>
          <w:p w:rsidR="00637DBF" w:rsidRPr="00EC1193" w:rsidRDefault="00637DBF" w:rsidP="00023308">
            <w:pPr>
              <w:spacing w:line="360" w:lineRule="auto"/>
              <w:ind w:firstLine="0"/>
              <w:jc w:val="left"/>
              <w:rPr>
                <w:rFonts w:ascii="Calibri" w:hAnsi="Calibri" w:cs="Calibri"/>
                <w:b/>
                <w:sz w:val="20"/>
                <w:szCs w:val="20"/>
              </w:rPr>
            </w:pPr>
            <w:r w:rsidRPr="00EC1193">
              <w:rPr>
                <w:rFonts w:ascii="Calibri" w:hAnsi="Calibri" w:cs="Calibri"/>
                <w:b/>
                <w:sz w:val="20"/>
                <w:szCs w:val="20"/>
              </w:rPr>
              <w:t>8. Nadzwyczajne zagrożenia środowiska</w:t>
            </w:r>
          </w:p>
          <w:p w:rsidR="00637DBF" w:rsidRPr="00EC1193" w:rsidRDefault="00637DBF" w:rsidP="00023308">
            <w:pPr>
              <w:spacing w:line="360" w:lineRule="auto"/>
              <w:ind w:firstLine="0"/>
              <w:jc w:val="left"/>
              <w:rPr>
                <w:rFonts w:ascii="Calibri" w:hAnsi="Calibri" w:cs="Calibri"/>
                <w:sz w:val="20"/>
                <w:szCs w:val="20"/>
              </w:rPr>
            </w:pPr>
            <w:r w:rsidRPr="00EC1193">
              <w:rPr>
                <w:rFonts w:ascii="Calibri" w:hAnsi="Calibri" w:cs="Calibri"/>
                <w:sz w:val="20"/>
                <w:szCs w:val="20"/>
              </w:rPr>
              <w:t xml:space="preserve">Celem strategicznym będzie zapobieganie zanieczyszczeniom środowiska oraz niedopuszczenie do zagrożenia dla zdrowia mieszkańców wynikającego z transportu materiałów niebezpiecznych oraz z awarii. </w:t>
            </w:r>
          </w:p>
          <w:p w:rsidR="00637DBF" w:rsidRPr="00EC1193" w:rsidRDefault="00637DBF" w:rsidP="00023308">
            <w:pPr>
              <w:spacing w:line="360" w:lineRule="auto"/>
              <w:ind w:firstLine="0"/>
              <w:jc w:val="left"/>
              <w:rPr>
                <w:rFonts w:ascii="Calibri" w:hAnsi="Calibri" w:cs="Calibri"/>
                <w:b/>
                <w:sz w:val="20"/>
                <w:szCs w:val="20"/>
              </w:rPr>
            </w:pPr>
            <w:r w:rsidRPr="00EC1193">
              <w:rPr>
                <w:rFonts w:ascii="Calibri" w:hAnsi="Calibri" w:cs="Calibri"/>
                <w:b/>
                <w:sz w:val="20"/>
                <w:szCs w:val="20"/>
              </w:rPr>
              <w:t>9. Ochrona zasobów kopalin</w:t>
            </w:r>
          </w:p>
          <w:p w:rsidR="00637DBF" w:rsidRPr="00EC1193" w:rsidRDefault="00637DBF" w:rsidP="00023308">
            <w:pPr>
              <w:spacing w:line="360" w:lineRule="auto"/>
              <w:ind w:firstLine="0"/>
              <w:jc w:val="left"/>
              <w:rPr>
                <w:rFonts w:ascii="Calibri" w:hAnsi="Calibri" w:cs="Calibri"/>
                <w:sz w:val="20"/>
                <w:szCs w:val="20"/>
              </w:rPr>
            </w:pPr>
            <w:r w:rsidRPr="00EC1193">
              <w:rPr>
                <w:rFonts w:ascii="Calibri" w:hAnsi="Calibri" w:cs="Calibri"/>
                <w:sz w:val="20"/>
                <w:szCs w:val="20"/>
              </w:rPr>
              <w:t xml:space="preserve">Kierunki działań, które należy zrealizować do 2028 roku to: </w:t>
            </w:r>
          </w:p>
          <w:p w:rsidR="00637DBF" w:rsidRPr="00EC1193" w:rsidRDefault="00637DBF" w:rsidP="00023308">
            <w:pPr>
              <w:spacing w:line="360" w:lineRule="auto"/>
              <w:ind w:firstLine="0"/>
              <w:jc w:val="left"/>
              <w:rPr>
                <w:rFonts w:ascii="Calibri" w:hAnsi="Calibri" w:cs="Calibri"/>
                <w:sz w:val="20"/>
                <w:szCs w:val="20"/>
              </w:rPr>
            </w:pPr>
            <w:r w:rsidRPr="00EC1193">
              <w:rPr>
                <w:rFonts w:ascii="Calibri" w:hAnsi="Calibri" w:cs="Calibri"/>
                <w:sz w:val="20"/>
                <w:szCs w:val="20"/>
              </w:rPr>
              <w:t xml:space="preserve">• ochrona udokumentowanych oraz perspektywicznych zasobów złóż kopalin poprzez stosowanie odpowiednich zapisów w miejscowym planie zagospodarowania przestrzennego, </w:t>
            </w:r>
          </w:p>
          <w:p w:rsidR="00637DBF" w:rsidRPr="00EC1193" w:rsidRDefault="00637DBF" w:rsidP="00023308">
            <w:pPr>
              <w:spacing w:line="360" w:lineRule="auto"/>
              <w:ind w:firstLine="0"/>
              <w:jc w:val="left"/>
              <w:rPr>
                <w:rFonts w:ascii="Calibri" w:hAnsi="Calibri" w:cs="Calibri"/>
                <w:sz w:val="20"/>
                <w:szCs w:val="20"/>
              </w:rPr>
            </w:pPr>
            <w:r w:rsidRPr="00EC1193">
              <w:rPr>
                <w:rFonts w:ascii="Calibri" w:hAnsi="Calibri" w:cs="Calibri"/>
                <w:sz w:val="20"/>
                <w:szCs w:val="20"/>
              </w:rPr>
              <w:t>• Sukcesywne przeciwdziałanie nielegalnej eksploatacji kopalin.</w:t>
            </w:r>
          </w:p>
          <w:p w:rsidR="00637DBF" w:rsidRPr="00EC1193" w:rsidRDefault="00637DBF" w:rsidP="00023308">
            <w:pPr>
              <w:spacing w:line="360" w:lineRule="auto"/>
              <w:ind w:firstLine="0"/>
              <w:jc w:val="left"/>
              <w:rPr>
                <w:rFonts w:ascii="Calibri" w:hAnsi="Calibri" w:cs="Calibri"/>
                <w:b/>
                <w:sz w:val="20"/>
                <w:szCs w:val="20"/>
              </w:rPr>
            </w:pPr>
            <w:r w:rsidRPr="00EC1193">
              <w:rPr>
                <w:rFonts w:ascii="Calibri" w:hAnsi="Calibri" w:cs="Calibri"/>
                <w:b/>
                <w:sz w:val="20"/>
                <w:szCs w:val="20"/>
              </w:rPr>
              <w:t>10. Edukacja ekologiczna</w:t>
            </w:r>
          </w:p>
          <w:p w:rsidR="00637DBF" w:rsidRPr="00EC1193" w:rsidRDefault="00637DBF" w:rsidP="00023308">
            <w:pPr>
              <w:spacing w:line="360" w:lineRule="auto"/>
              <w:ind w:firstLine="0"/>
              <w:jc w:val="left"/>
              <w:rPr>
                <w:rFonts w:ascii="Calibri" w:hAnsi="Calibri" w:cs="Calibri"/>
                <w:sz w:val="20"/>
                <w:szCs w:val="20"/>
              </w:rPr>
            </w:pPr>
            <w:r w:rsidRPr="00EC1193">
              <w:rPr>
                <w:rFonts w:ascii="Calibri" w:hAnsi="Calibri" w:cs="Calibri"/>
                <w:sz w:val="20"/>
                <w:szCs w:val="20"/>
              </w:rPr>
              <w:t>Celem strategicznym w tym zakresie będzie podnoszenie świadomości ekologicznej społeczeństwa. Kierunki działań, które należy zrealizować do 2028 roku to:</w:t>
            </w:r>
          </w:p>
          <w:p w:rsidR="00637DBF" w:rsidRPr="00EC1193" w:rsidRDefault="00637DBF" w:rsidP="00023308">
            <w:pPr>
              <w:spacing w:line="360" w:lineRule="auto"/>
              <w:ind w:firstLine="0"/>
              <w:jc w:val="left"/>
              <w:rPr>
                <w:rFonts w:ascii="Calibri" w:hAnsi="Calibri" w:cs="Calibri"/>
                <w:sz w:val="20"/>
                <w:szCs w:val="20"/>
              </w:rPr>
            </w:pPr>
            <w:r w:rsidRPr="00EC1193">
              <w:rPr>
                <w:rFonts w:ascii="Calibri" w:hAnsi="Calibri" w:cs="Calibri"/>
                <w:sz w:val="20"/>
                <w:szCs w:val="20"/>
              </w:rPr>
              <w:t xml:space="preserve">• prowadzenie dotychczasowej akcji dotyczącej popularyzacji w zakresie ekologii, ochrony środowiska i gospodarki odpadami, </w:t>
            </w:r>
          </w:p>
          <w:p w:rsidR="00637DBF" w:rsidRPr="00EC1193" w:rsidRDefault="00637DBF" w:rsidP="00023308">
            <w:pPr>
              <w:spacing w:line="360" w:lineRule="auto"/>
              <w:ind w:firstLine="0"/>
              <w:jc w:val="left"/>
              <w:rPr>
                <w:rFonts w:ascii="Calibri" w:hAnsi="Calibri" w:cs="Calibri"/>
                <w:sz w:val="20"/>
                <w:szCs w:val="20"/>
              </w:rPr>
            </w:pPr>
            <w:r w:rsidRPr="00EC1193">
              <w:rPr>
                <w:rFonts w:ascii="Calibri" w:hAnsi="Calibri" w:cs="Calibri"/>
                <w:sz w:val="20"/>
                <w:szCs w:val="20"/>
              </w:rPr>
              <w:t xml:space="preserve">• współdziałanie Powiatu z lokalnymi mediami w zakresie prezentacji stanu środowiska i działań podejmowanych w sprawie jego ochrony, </w:t>
            </w:r>
          </w:p>
          <w:p w:rsidR="00637DBF" w:rsidRPr="00EC1193" w:rsidRDefault="00637DBF" w:rsidP="00023308">
            <w:pPr>
              <w:spacing w:line="360" w:lineRule="auto"/>
              <w:ind w:firstLine="0"/>
              <w:jc w:val="left"/>
              <w:rPr>
                <w:rFonts w:ascii="Calibri" w:hAnsi="Calibri" w:cs="Calibri"/>
                <w:sz w:val="20"/>
                <w:szCs w:val="20"/>
              </w:rPr>
            </w:pPr>
            <w:r w:rsidRPr="00EC1193">
              <w:rPr>
                <w:rFonts w:ascii="Calibri" w:hAnsi="Calibri" w:cs="Calibri"/>
                <w:sz w:val="20"/>
                <w:szCs w:val="20"/>
              </w:rPr>
              <w:t xml:space="preserve">• wzmożona współpraca Starostwa ze szkołami, przedstawicielami środowiska naukowego i pozarządowymi organizacjami, </w:t>
            </w:r>
          </w:p>
          <w:p w:rsidR="00637DBF" w:rsidRPr="00EC1193" w:rsidRDefault="00637DBF" w:rsidP="00023308">
            <w:pPr>
              <w:spacing w:line="360" w:lineRule="auto"/>
              <w:ind w:firstLine="0"/>
              <w:jc w:val="left"/>
              <w:rPr>
                <w:rFonts w:ascii="Calibri" w:hAnsi="Calibri" w:cs="Calibri"/>
                <w:sz w:val="20"/>
                <w:szCs w:val="20"/>
              </w:rPr>
            </w:pPr>
            <w:r w:rsidRPr="00EC1193">
              <w:rPr>
                <w:rFonts w:ascii="Calibri" w:hAnsi="Calibri" w:cs="Calibri"/>
                <w:sz w:val="20"/>
                <w:szCs w:val="20"/>
              </w:rPr>
              <w:t xml:space="preserve">• informowanie społeczeństwa o możliwościach ich udziału w działaniach na rzecz ochrony środowiska, </w:t>
            </w:r>
          </w:p>
          <w:p w:rsidR="00637DBF" w:rsidRPr="00EC1193" w:rsidRDefault="00637DBF" w:rsidP="00023308">
            <w:pPr>
              <w:spacing w:line="360" w:lineRule="auto"/>
              <w:ind w:firstLine="0"/>
              <w:jc w:val="left"/>
              <w:rPr>
                <w:rFonts w:ascii="Calibri" w:hAnsi="Calibri" w:cs="Calibri"/>
                <w:sz w:val="20"/>
                <w:szCs w:val="20"/>
              </w:rPr>
            </w:pPr>
            <w:r w:rsidRPr="00EC1193">
              <w:rPr>
                <w:rFonts w:ascii="Calibri" w:hAnsi="Calibri" w:cs="Calibri"/>
                <w:sz w:val="20"/>
                <w:szCs w:val="20"/>
              </w:rPr>
              <w:t xml:space="preserve">• dofinansowanie i finansowanie przedsięwzięć mających na celu propagowanie zagadnień związanych z ochroną środowiska, </w:t>
            </w:r>
          </w:p>
          <w:p w:rsidR="00637DBF" w:rsidRPr="00EC1193" w:rsidRDefault="00637DBF" w:rsidP="00023308">
            <w:pPr>
              <w:spacing w:line="360" w:lineRule="auto"/>
              <w:ind w:firstLine="0"/>
              <w:jc w:val="left"/>
              <w:rPr>
                <w:rFonts w:ascii="Calibri" w:hAnsi="Calibri" w:cs="Calibri"/>
                <w:sz w:val="20"/>
                <w:szCs w:val="20"/>
              </w:rPr>
            </w:pPr>
            <w:r w:rsidRPr="00EC1193">
              <w:rPr>
                <w:rFonts w:ascii="Calibri" w:hAnsi="Calibri" w:cs="Calibri"/>
                <w:sz w:val="20"/>
                <w:szCs w:val="20"/>
              </w:rPr>
              <w:t xml:space="preserve">• prowadzenie akcji informacyjnych i szkoleniowych dotyczących </w:t>
            </w:r>
            <w:proofErr w:type="spellStart"/>
            <w:r w:rsidRPr="00EC1193">
              <w:rPr>
                <w:rFonts w:ascii="Calibri" w:hAnsi="Calibri" w:cs="Calibri"/>
                <w:sz w:val="20"/>
                <w:szCs w:val="20"/>
              </w:rPr>
              <w:t>zachowań</w:t>
            </w:r>
            <w:proofErr w:type="spellEnd"/>
            <w:r w:rsidRPr="00EC1193">
              <w:rPr>
                <w:rFonts w:ascii="Calibri" w:hAnsi="Calibri" w:cs="Calibri"/>
                <w:sz w:val="20"/>
                <w:szCs w:val="20"/>
              </w:rPr>
              <w:t xml:space="preserve"> proekologicznych, </w:t>
            </w:r>
          </w:p>
          <w:p w:rsidR="00637DBF" w:rsidRPr="00EC1193" w:rsidRDefault="00637DBF" w:rsidP="00023308">
            <w:pPr>
              <w:spacing w:line="360" w:lineRule="auto"/>
              <w:ind w:firstLine="0"/>
              <w:jc w:val="left"/>
              <w:rPr>
                <w:rFonts w:ascii="Calibri" w:hAnsi="Calibri" w:cs="Calibri"/>
                <w:sz w:val="20"/>
                <w:szCs w:val="20"/>
              </w:rPr>
            </w:pPr>
            <w:r w:rsidRPr="00EC1193">
              <w:rPr>
                <w:rFonts w:ascii="Calibri" w:hAnsi="Calibri" w:cs="Calibri"/>
                <w:sz w:val="20"/>
                <w:szCs w:val="20"/>
              </w:rPr>
              <w:t xml:space="preserve">• zaangażowanie w sprawy edukacji ekologicznej grup dorosłych społeczeństwa, </w:t>
            </w:r>
          </w:p>
          <w:p w:rsidR="00637DBF" w:rsidRPr="00EC1193" w:rsidRDefault="00637DBF" w:rsidP="00023308">
            <w:pPr>
              <w:spacing w:line="360" w:lineRule="auto"/>
              <w:ind w:firstLine="0"/>
              <w:jc w:val="left"/>
              <w:rPr>
                <w:rFonts w:ascii="Calibri" w:hAnsi="Calibri" w:cs="Calibri"/>
                <w:b/>
                <w:sz w:val="20"/>
                <w:szCs w:val="20"/>
              </w:rPr>
            </w:pPr>
            <w:r w:rsidRPr="00EC1193">
              <w:rPr>
                <w:rFonts w:ascii="Calibri" w:hAnsi="Calibri" w:cs="Calibri"/>
                <w:sz w:val="20"/>
                <w:szCs w:val="20"/>
              </w:rPr>
              <w:t xml:space="preserve">• prowadzenie edukacji ekologicznej w szkołach oraz kształtowanie postaw dorosłych. </w:t>
            </w:r>
          </w:p>
        </w:tc>
        <w:tc>
          <w:tcPr>
            <w:tcW w:w="0" w:type="auto"/>
          </w:tcPr>
          <w:p w:rsidR="00637DBF" w:rsidRPr="00EC1193" w:rsidRDefault="00637DBF" w:rsidP="00023308">
            <w:pPr>
              <w:autoSpaceDE w:val="0"/>
              <w:autoSpaceDN w:val="0"/>
              <w:adjustRightInd w:val="0"/>
              <w:spacing w:line="360" w:lineRule="auto"/>
              <w:ind w:firstLine="0"/>
              <w:jc w:val="left"/>
              <w:rPr>
                <w:rFonts w:ascii="Calibri" w:hAnsi="Calibri" w:cs="Calibri"/>
                <w:sz w:val="20"/>
                <w:szCs w:val="20"/>
              </w:rPr>
            </w:pPr>
            <w:r w:rsidRPr="00EC1193">
              <w:rPr>
                <w:rFonts w:ascii="Calibri" w:hAnsi="Calibri" w:cs="Calibri"/>
                <w:sz w:val="20"/>
                <w:szCs w:val="20"/>
              </w:rPr>
              <w:t>Wszystkie zadania zaplanowane              w ramach programu wpisują się             w cele strategiczne omawianego dokumentu</w:t>
            </w:r>
          </w:p>
        </w:tc>
      </w:tr>
    </w:tbl>
    <w:p w:rsidR="001827CA" w:rsidRPr="00D12AA2" w:rsidRDefault="001827CA" w:rsidP="00D12AA2">
      <w:pPr>
        <w:pStyle w:val="Nagwek1"/>
      </w:pPr>
      <w:bookmarkStart w:id="52" w:name="_Toc77856857"/>
      <w:r w:rsidRPr="00EC1193">
        <w:t>Zadania ujęte w projekcie</w:t>
      </w:r>
      <w:r w:rsidR="003F7A80" w:rsidRPr="00EC1193">
        <w:t xml:space="preserve"> „</w:t>
      </w:r>
      <w:r w:rsidR="00295C85" w:rsidRPr="00EC1193">
        <w:t xml:space="preserve">Programu Ochrony Środowiska dla </w:t>
      </w:r>
      <w:r w:rsidR="00E82772" w:rsidRPr="00EC1193">
        <w:t xml:space="preserve">Gminy </w:t>
      </w:r>
      <w:r w:rsidR="00EC1193" w:rsidRPr="00EC1193">
        <w:t>Sulejów</w:t>
      </w:r>
      <w:r w:rsidR="00BE28EF" w:rsidRPr="00EC1193">
        <w:t xml:space="preserve"> </w:t>
      </w:r>
      <w:r w:rsidR="00EC1193" w:rsidRPr="00EC1193">
        <w:t>na lata 2021-2024 z perspektywą do roku 2028</w:t>
      </w:r>
      <w:r w:rsidR="003F7A80" w:rsidRPr="00EC1193">
        <w:t>”</w:t>
      </w:r>
      <w:bookmarkEnd w:id="52"/>
      <w:r w:rsidR="003F7A80" w:rsidRPr="00EC1193">
        <w:t xml:space="preserve"> </w:t>
      </w:r>
    </w:p>
    <w:p w:rsidR="00E46A33" w:rsidRDefault="001827CA" w:rsidP="00023308">
      <w:pPr>
        <w:spacing w:line="360" w:lineRule="auto"/>
        <w:ind w:firstLine="0"/>
        <w:jc w:val="left"/>
        <w:rPr>
          <w:rFonts w:ascii="Calibri" w:hAnsi="Calibri" w:cs="Calibri"/>
          <w:b/>
          <w:bCs/>
          <w:lang w:eastAsia="en-US"/>
        </w:rPr>
      </w:pPr>
      <w:r w:rsidRPr="00EC1193">
        <w:rPr>
          <w:rFonts w:ascii="Calibri" w:hAnsi="Calibri" w:cs="Calibri"/>
          <w:b/>
          <w:bCs/>
          <w:lang w:eastAsia="en-US"/>
        </w:rPr>
        <w:t xml:space="preserve">Zadania przewidziane do realizacji na terenie gminy </w:t>
      </w:r>
      <w:r w:rsidR="00EC1193" w:rsidRPr="00EC1193">
        <w:rPr>
          <w:rFonts w:ascii="Calibri" w:hAnsi="Calibri" w:cs="Calibri"/>
          <w:b/>
          <w:bCs/>
          <w:lang w:eastAsia="en-US"/>
        </w:rPr>
        <w:t>Sulejów w latach 2021-2028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3"/>
        <w:gridCol w:w="1737"/>
        <w:gridCol w:w="947"/>
        <w:gridCol w:w="1349"/>
      </w:tblGrid>
      <w:tr w:rsidR="00E46A33" w:rsidRPr="00E46A33" w:rsidTr="00E46A33">
        <w:trPr>
          <w:tblHeader/>
        </w:trPr>
        <w:tc>
          <w:tcPr>
            <w:tcW w:w="2872" w:type="pct"/>
            <w:tcBorders>
              <w:top w:val="single" w:sz="2" w:space="0" w:color="auto"/>
              <w:bottom w:val="single" w:sz="2" w:space="0" w:color="auto"/>
            </w:tcBorders>
            <w:shd w:val="clear" w:color="auto" w:fill="D9D9D9"/>
            <w:vAlign w:val="center"/>
          </w:tcPr>
          <w:p w:rsidR="00E46A33" w:rsidRPr="00E46A33" w:rsidRDefault="00E46A33" w:rsidP="00023308">
            <w:pPr>
              <w:spacing w:line="360" w:lineRule="auto"/>
              <w:ind w:firstLine="0"/>
              <w:jc w:val="left"/>
              <w:rPr>
                <w:rFonts w:ascii="Calibri" w:eastAsia="Calibri" w:hAnsi="Calibri"/>
                <w:b/>
                <w:sz w:val="20"/>
              </w:rPr>
            </w:pPr>
            <w:r w:rsidRPr="00E46A33">
              <w:rPr>
                <w:rFonts w:ascii="Calibri" w:eastAsia="Calibri" w:hAnsi="Calibri"/>
                <w:b/>
                <w:sz w:val="20"/>
              </w:rPr>
              <w:t>Nazwa zadania</w:t>
            </w:r>
          </w:p>
        </w:tc>
        <w:tc>
          <w:tcPr>
            <w:tcW w:w="979" w:type="pct"/>
            <w:tcBorders>
              <w:top w:val="single" w:sz="2" w:space="0" w:color="auto"/>
              <w:bottom w:val="single" w:sz="2" w:space="0" w:color="auto"/>
            </w:tcBorders>
            <w:shd w:val="clear" w:color="auto" w:fill="D9D9D9"/>
            <w:vAlign w:val="center"/>
          </w:tcPr>
          <w:p w:rsidR="00E46A33" w:rsidRPr="00E46A33" w:rsidRDefault="00E46A33" w:rsidP="00023308">
            <w:pPr>
              <w:spacing w:line="360" w:lineRule="auto"/>
              <w:ind w:firstLine="0"/>
              <w:jc w:val="left"/>
              <w:rPr>
                <w:rFonts w:ascii="Calibri" w:eastAsia="Calibri" w:hAnsi="Calibri"/>
                <w:b/>
                <w:sz w:val="20"/>
              </w:rPr>
            </w:pPr>
            <w:r w:rsidRPr="00E46A33">
              <w:rPr>
                <w:rFonts w:ascii="Calibri" w:eastAsia="Calibri" w:hAnsi="Calibri"/>
                <w:b/>
                <w:sz w:val="20"/>
              </w:rPr>
              <w:t>Podmiot odpowiedzialny za realizację</w:t>
            </w:r>
          </w:p>
        </w:tc>
        <w:tc>
          <w:tcPr>
            <w:tcW w:w="379" w:type="pct"/>
            <w:tcBorders>
              <w:top w:val="single" w:sz="2" w:space="0" w:color="auto"/>
              <w:bottom w:val="single" w:sz="2" w:space="0" w:color="auto"/>
            </w:tcBorders>
            <w:shd w:val="clear" w:color="auto" w:fill="D9D9D9"/>
            <w:vAlign w:val="center"/>
          </w:tcPr>
          <w:p w:rsidR="00E46A33" w:rsidRPr="00E46A33" w:rsidRDefault="00E46A33" w:rsidP="00023308">
            <w:pPr>
              <w:spacing w:line="360" w:lineRule="auto"/>
              <w:ind w:firstLine="0"/>
              <w:jc w:val="left"/>
              <w:rPr>
                <w:rFonts w:ascii="Calibri" w:eastAsia="Calibri" w:hAnsi="Calibri"/>
                <w:b/>
                <w:sz w:val="20"/>
                <w:highlight w:val="yellow"/>
              </w:rPr>
            </w:pPr>
            <w:r w:rsidRPr="00E46A33">
              <w:rPr>
                <w:rFonts w:ascii="Calibri" w:eastAsia="Calibri" w:hAnsi="Calibri"/>
                <w:b/>
                <w:sz w:val="20"/>
              </w:rPr>
              <w:t>Lata realizacji</w:t>
            </w:r>
          </w:p>
        </w:tc>
        <w:tc>
          <w:tcPr>
            <w:tcW w:w="769" w:type="pct"/>
            <w:tcBorders>
              <w:top w:val="single" w:sz="2" w:space="0" w:color="auto"/>
              <w:bottom w:val="single" w:sz="2" w:space="0" w:color="auto"/>
              <w:right w:val="single" w:sz="2" w:space="0" w:color="auto"/>
            </w:tcBorders>
            <w:shd w:val="clear" w:color="auto" w:fill="D9D9D9"/>
            <w:vAlign w:val="center"/>
          </w:tcPr>
          <w:p w:rsidR="00E46A33" w:rsidRPr="00E46A33" w:rsidRDefault="00E46A33" w:rsidP="00023308">
            <w:pPr>
              <w:spacing w:line="360" w:lineRule="auto"/>
              <w:ind w:firstLine="0"/>
              <w:jc w:val="left"/>
              <w:rPr>
                <w:rFonts w:ascii="Calibri" w:eastAsia="Calibri" w:hAnsi="Calibri"/>
                <w:b/>
                <w:sz w:val="20"/>
                <w:highlight w:val="yellow"/>
              </w:rPr>
            </w:pPr>
            <w:r w:rsidRPr="00E46A33">
              <w:rPr>
                <w:rFonts w:ascii="Calibri" w:eastAsia="Calibri" w:hAnsi="Calibri"/>
                <w:b/>
                <w:sz w:val="20"/>
              </w:rPr>
              <w:t>Źródła środków</w:t>
            </w:r>
          </w:p>
        </w:tc>
      </w:tr>
      <w:tr w:rsidR="00E46A33" w:rsidRPr="00E46A33" w:rsidTr="00E46A33">
        <w:tc>
          <w:tcPr>
            <w:tcW w:w="5000" w:type="pct"/>
            <w:gridSpan w:val="4"/>
            <w:tcBorders>
              <w:top w:val="single" w:sz="2" w:space="0" w:color="auto"/>
              <w:bottom w:val="single" w:sz="2" w:space="0" w:color="auto"/>
              <w:right w:val="single" w:sz="2" w:space="0" w:color="auto"/>
            </w:tcBorders>
            <w:shd w:val="clear" w:color="auto" w:fill="D9D9D9"/>
            <w:vAlign w:val="center"/>
          </w:tcPr>
          <w:p w:rsidR="00E46A33" w:rsidRPr="00E46A33" w:rsidRDefault="00E46A33" w:rsidP="00023308">
            <w:pPr>
              <w:spacing w:line="360" w:lineRule="auto"/>
              <w:ind w:firstLine="0"/>
              <w:jc w:val="left"/>
              <w:rPr>
                <w:rFonts w:ascii="Calibri" w:eastAsia="Calibri" w:hAnsi="Calibri"/>
                <w:b/>
                <w:sz w:val="20"/>
              </w:rPr>
            </w:pPr>
            <w:r w:rsidRPr="00E46A33">
              <w:rPr>
                <w:rFonts w:ascii="Calibri" w:eastAsia="Calibri" w:hAnsi="Calibri"/>
                <w:b/>
                <w:sz w:val="20"/>
              </w:rPr>
              <w:t>OBSZAR INTERWENCJI: OCHRONA KLIMATU I JAKOŚCI POWIETRZA</w:t>
            </w:r>
          </w:p>
        </w:tc>
      </w:tr>
      <w:tr w:rsidR="00E46A33" w:rsidRPr="00E46A33" w:rsidTr="00E46A33">
        <w:tc>
          <w:tcPr>
            <w:tcW w:w="2872"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Opracowanie, aktualizacja i monitorowanie programów ochrony powietrza i planów działań krótkoterminowych</w:t>
            </w:r>
          </w:p>
        </w:tc>
        <w:tc>
          <w:tcPr>
            <w:tcW w:w="979" w:type="pct"/>
            <w:tcBorders>
              <w:top w:val="single" w:sz="2" w:space="0" w:color="auto"/>
              <w:bottom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Województwo Łódzkie</w:t>
            </w:r>
          </w:p>
        </w:tc>
        <w:tc>
          <w:tcPr>
            <w:tcW w:w="379"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tcBorders>
              <w:top w:val="single" w:sz="2" w:space="0" w:color="auto"/>
              <w:bottom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proofErr w:type="spellStart"/>
            <w:r w:rsidRPr="00E46A33">
              <w:rPr>
                <w:rFonts w:ascii="Calibri" w:hAnsi="Calibri"/>
                <w:sz w:val="20"/>
                <w:szCs w:val="20"/>
                <w:lang w:eastAsia="ar-SA"/>
              </w:rPr>
              <w:t>WFOŚiGW</w:t>
            </w:r>
            <w:proofErr w:type="spellEnd"/>
            <w:r w:rsidRPr="00E46A33">
              <w:rPr>
                <w:rFonts w:ascii="Calibri" w:hAnsi="Calibri"/>
                <w:sz w:val="20"/>
                <w:szCs w:val="20"/>
                <w:lang w:eastAsia="ar-SA"/>
              </w:rPr>
              <w:t>,</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tc>
      </w:tr>
      <w:tr w:rsidR="00E46A33" w:rsidRPr="00E46A33" w:rsidTr="00E46A33">
        <w:tc>
          <w:tcPr>
            <w:tcW w:w="2872"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cyan"/>
              </w:rPr>
            </w:pPr>
            <w:r w:rsidRPr="00E46A33">
              <w:rPr>
                <w:rFonts w:ascii="Calibri" w:hAnsi="Calibri" w:cs="Calibri"/>
                <w:sz w:val="20"/>
                <w:szCs w:val="20"/>
              </w:rPr>
              <w:t>Budowa  pasywnych budynków użyteczności publicznej polegająca na projektach pilotażowych lub demonstracyjnych</w:t>
            </w:r>
          </w:p>
        </w:tc>
        <w:tc>
          <w:tcPr>
            <w:tcW w:w="979" w:type="pct"/>
            <w:tcBorders>
              <w:top w:val="single" w:sz="2" w:space="0" w:color="auto"/>
              <w:bottom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w:t>
            </w:r>
          </w:p>
        </w:tc>
        <w:tc>
          <w:tcPr>
            <w:tcW w:w="379"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tcBorders>
              <w:top w:val="single" w:sz="2" w:space="0" w:color="auto"/>
              <w:bottom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zewnętrzne</w:t>
            </w:r>
          </w:p>
        </w:tc>
      </w:tr>
      <w:tr w:rsidR="00E46A33" w:rsidRPr="00E46A33" w:rsidTr="00E46A33">
        <w:tc>
          <w:tcPr>
            <w:tcW w:w="2872"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cyan"/>
              </w:rPr>
            </w:pPr>
            <w:r w:rsidRPr="00E46A33">
              <w:rPr>
                <w:rFonts w:ascii="Calibri" w:hAnsi="Calibri" w:cs="Calibri"/>
                <w:sz w:val="20"/>
                <w:szCs w:val="20"/>
              </w:rPr>
              <w:t>Opracowanie, aktualizacja i monitorowanie Programu ograniczania niskiej emisji lub Programu Gospodarki Niskoemisyjnej</w:t>
            </w:r>
          </w:p>
        </w:tc>
        <w:tc>
          <w:tcPr>
            <w:tcW w:w="979" w:type="pct"/>
            <w:tcBorders>
              <w:top w:val="single" w:sz="2" w:space="0" w:color="auto"/>
              <w:bottom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w:t>
            </w:r>
          </w:p>
        </w:tc>
        <w:tc>
          <w:tcPr>
            <w:tcW w:w="379"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tcBorders>
              <w:top w:val="single" w:sz="2" w:space="0" w:color="auto"/>
              <w:bottom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proofErr w:type="spellStart"/>
            <w:r w:rsidRPr="00E46A33">
              <w:rPr>
                <w:rFonts w:ascii="Calibri" w:hAnsi="Calibri"/>
                <w:sz w:val="20"/>
                <w:szCs w:val="20"/>
                <w:lang w:eastAsia="ar-SA"/>
              </w:rPr>
              <w:t>WFOŚiGW</w:t>
            </w:r>
            <w:proofErr w:type="spellEnd"/>
            <w:r w:rsidRPr="00E46A33">
              <w:rPr>
                <w:rFonts w:ascii="Calibri" w:hAnsi="Calibri"/>
                <w:sz w:val="20"/>
                <w:szCs w:val="20"/>
                <w:lang w:eastAsia="ar-SA"/>
              </w:rPr>
              <w:t>,</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tc>
      </w:tr>
      <w:tr w:rsidR="00E46A33" w:rsidRPr="00E46A33" w:rsidTr="00E46A33">
        <w:tc>
          <w:tcPr>
            <w:tcW w:w="2872"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cyan"/>
                <w:lang w:eastAsia="ar-SA"/>
              </w:rPr>
            </w:pPr>
            <w:r w:rsidRPr="00E46A33">
              <w:rPr>
                <w:rFonts w:ascii="Calibri" w:hAnsi="Calibri" w:cs="Calibri"/>
                <w:sz w:val="20"/>
                <w:szCs w:val="20"/>
                <w:lang w:eastAsia="ar-SA"/>
              </w:rPr>
              <w:t>Sukcesywna kontrola uciążliwości źródeł zanieczyszczeń. Prowadzenie monitoringu powietrza, ze szczególnym uwzględnieniem obszarów przekroczeń</w:t>
            </w:r>
          </w:p>
        </w:tc>
        <w:tc>
          <w:tcPr>
            <w:tcW w:w="979" w:type="pct"/>
            <w:tcBorders>
              <w:top w:val="single" w:sz="2" w:space="0" w:color="auto"/>
              <w:bottom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WIOŚ w Łodzi</w:t>
            </w:r>
          </w:p>
        </w:tc>
        <w:tc>
          <w:tcPr>
            <w:tcW w:w="379"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tcBorders>
              <w:top w:val="single" w:sz="2" w:space="0" w:color="auto"/>
              <w:bottom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Budżet Państwa</w:t>
            </w:r>
          </w:p>
        </w:tc>
      </w:tr>
      <w:tr w:rsidR="00E46A33" w:rsidRPr="00E46A33" w:rsidTr="00E46A33">
        <w:tc>
          <w:tcPr>
            <w:tcW w:w="2872"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cyan"/>
              </w:rPr>
            </w:pPr>
            <w:r w:rsidRPr="00E46A33">
              <w:rPr>
                <w:rFonts w:ascii="Calibri" w:hAnsi="Calibri" w:cs="Calibri"/>
                <w:sz w:val="20"/>
                <w:szCs w:val="20"/>
              </w:rPr>
              <w:t>Termomodernizacja gminnych budynków użyteczności publicznej z uwzględnieniem wykorzystania OZE</w:t>
            </w:r>
          </w:p>
        </w:tc>
        <w:tc>
          <w:tcPr>
            <w:tcW w:w="979" w:type="pct"/>
            <w:tcBorders>
              <w:top w:val="single" w:sz="2" w:space="0" w:color="auto"/>
              <w:bottom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w:t>
            </w:r>
          </w:p>
        </w:tc>
        <w:tc>
          <w:tcPr>
            <w:tcW w:w="379"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tcBorders>
              <w:top w:val="single" w:sz="2" w:space="0" w:color="auto"/>
              <w:bottom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proofErr w:type="spellStart"/>
            <w:r w:rsidRPr="00E46A33">
              <w:rPr>
                <w:rFonts w:ascii="Calibri" w:hAnsi="Calibri"/>
                <w:sz w:val="20"/>
                <w:szCs w:val="20"/>
                <w:lang w:eastAsia="ar-SA"/>
              </w:rPr>
              <w:t>WFOŚiGW</w:t>
            </w:r>
            <w:proofErr w:type="spellEnd"/>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 xml:space="preserve">środki własne, </w:t>
            </w:r>
            <w:r w:rsidRPr="00E46A33">
              <w:rPr>
                <w:rFonts w:ascii="Calibri" w:hAnsi="Calibri"/>
                <w:sz w:val="20"/>
                <w:szCs w:val="20"/>
                <w:lang w:eastAsia="ar-SA"/>
              </w:rPr>
              <w:br/>
              <w:t>środki zewnętrzne</w:t>
            </w:r>
          </w:p>
        </w:tc>
      </w:tr>
      <w:tr w:rsidR="00E46A33" w:rsidRPr="00E46A33" w:rsidTr="00E46A33">
        <w:tc>
          <w:tcPr>
            <w:tcW w:w="2872"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Prowadzenie kampanii edukacyjnych w zakresie konieczności ochrony powietrza i wpływu zanieczyszczeń powietrza na zdrowie</w:t>
            </w:r>
          </w:p>
        </w:tc>
        <w:tc>
          <w:tcPr>
            <w:tcW w:w="979" w:type="pct"/>
            <w:tcBorders>
              <w:top w:val="single" w:sz="2" w:space="0" w:color="auto"/>
              <w:bottom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w:t>
            </w:r>
          </w:p>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Organizacje pozarządowe</w:t>
            </w:r>
          </w:p>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Placówki edukacyjne</w:t>
            </w:r>
          </w:p>
        </w:tc>
        <w:tc>
          <w:tcPr>
            <w:tcW w:w="379"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tcBorders>
              <w:top w:val="single" w:sz="2" w:space="0" w:color="auto"/>
              <w:bottom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proofErr w:type="spellStart"/>
            <w:r w:rsidRPr="00E46A33">
              <w:rPr>
                <w:rFonts w:ascii="Calibri" w:hAnsi="Calibri"/>
                <w:sz w:val="20"/>
                <w:szCs w:val="20"/>
                <w:lang w:eastAsia="ar-SA"/>
              </w:rPr>
              <w:t>WFOŚiGW</w:t>
            </w:r>
            <w:proofErr w:type="spellEnd"/>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 xml:space="preserve">środki własne, </w:t>
            </w:r>
            <w:r w:rsidRPr="00E46A33">
              <w:rPr>
                <w:rFonts w:ascii="Calibri" w:hAnsi="Calibri"/>
                <w:sz w:val="20"/>
                <w:szCs w:val="20"/>
                <w:lang w:eastAsia="ar-SA"/>
              </w:rPr>
              <w:br/>
              <w:t>środki zewnętrzne</w:t>
            </w:r>
          </w:p>
        </w:tc>
      </w:tr>
      <w:tr w:rsidR="00E46A33" w:rsidRPr="00E46A33" w:rsidTr="00E46A33">
        <w:tc>
          <w:tcPr>
            <w:tcW w:w="2872"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Prowadzenie działań kontrolnych w zakresie zakazu spalania odpadów w indywidualnych systemach grzewczych jako elementu zmian w świadomości społeczeństwa oraz środek prewencyjny</w:t>
            </w:r>
          </w:p>
        </w:tc>
        <w:tc>
          <w:tcPr>
            <w:tcW w:w="979" w:type="pct"/>
            <w:tcBorders>
              <w:top w:val="single" w:sz="2" w:space="0" w:color="auto"/>
              <w:bottom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rPr>
            </w:pPr>
            <w:r w:rsidRPr="00E46A33">
              <w:rPr>
                <w:rFonts w:ascii="Calibri" w:hAnsi="Calibri" w:cs="Calibri"/>
                <w:sz w:val="20"/>
                <w:szCs w:val="20"/>
              </w:rPr>
              <w:t xml:space="preserve">Gmina Sulejów </w:t>
            </w:r>
          </w:p>
          <w:p w:rsidR="00E46A33" w:rsidRPr="00E46A33" w:rsidRDefault="00E46A33" w:rsidP="00023308">
            <w:pPr>
              <w:suppressAutoHyphens/>
              <w:spacing w:line="360" w:lineRule="auto"/>
              <w:ind w:firstLine="0"/>
              <w:jc w:val="left"/>
              <w:rPr>
                <w:rFonts w:ascii="Calibri" w:hAnsi="Calibri" w:cs="Calibri"/>
                <w:sz w:val="20"/>
                <w:szCs w:val="20"/>
                <w:highlight w:val="yellow"/>
              </w:rPr>
            </w:pPr>
            <w:r w:rsidRPr="00E46A33">
              <w:rPr>
                <w:rFonts w:ascii="Calibri" w:hAnsi="Calibri" w:cs="Calibri"/>
                <w:sz w:val="20"/>
                <w:szCs w:val="20"/>
              </w:rPr>
              <w:t>Policja</w:t>
            </w:r>
          </w:p>
        </w:tc>
        <w:tc>
          <w:tcPr>
            <w:tcW w:w="379"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tcBorders>
              <w:top w:val="single" w:sz="2" w:space="0" w:color="auto"/>
              <w:bottom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 xml:space="preserve">środki własne, </w:t>
            </w:r>
            <w:r w:rsidRPr="00E46A33">
              <w:rPr>
                <w:rFonts w:ascii="Calibri" w:hAnsi="Calibri"/>
                <w:sz w:val="20"/>
                <w:szCs w:val="20"/>
                <w:lang w:eastAsia="ar-SA"/>
              </w:rPr>
              <w:br/>
              <w:t>środki zewnętrzne</w:t>
            </w:r>
          </w:p>
        </w:tc>
      </w:tr>
      <w:tr w:rsidR="00E46A33" w:rsidRPr="00E46A33" w:rsidTr="00E46A33">
        <w:tc>
          <w:tcPr>
            <w:tcW w:w="2872"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Poprawa efektywności energetycznej i wykorzystanie OZE w sektorze gospodarstw domowych</w:t>
            </w:r>
          </w:p>
        </w:tc>
        <w:tc>
          <w:tcPr>
            <w:tcW w:w="979" w:type="pct"/>
            <w:vMerge w:val="restart"/>
            <w:tcBorders>
              <w:top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w:t>
            </w:r>
          </w:p>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Zakłady energetyczne</w:t>
            </w:r>
          </w:p>
        </w:tc>
        <w:tc>
          <w:tcPr>
            <w:tcW w:w="379" w:type="pct"/>
            <w:vMerge w:val="restart"/>
            <w:tcBorders>
              <w:top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vMerge w:val="restart"/>
            <w:tcBorders>
              <w:top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proofErr w:type="spellStart"/>
            <w:r w:rsidRPr="00E46A33">
              <w:rPr>
                <w:rFonts w:ascii="Calibri" w:hAnsi="Calibri"/>
                <w:sz w:val="20"/>
                <w:szCs w:val="20"/>
                <w:lang w:eastAsia="ar-SA"/>
              </w:rPr>
              <w:t>WFOŚiGW</w:t>
            </w:r>
            <w:proofErr w:type="spellEnd"/>
            <w:r w:rsidRPr="00E46A33">
              <w:rPr>
                <w:rFonts w:ascii="Calibri" w:hAnsi="Calibri"/>
                <w:sz w:val="20"/>
                <w:szCs w:val="20"/>
                <w:lang w:eastAsia="ar-SA"/>
              </w:rPr>
              <w:t>,</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NFOŚiGW,</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zewnętrzne</w:t>
            </w:r>
          </w:p>
        </w:tc>
      </w:tr>
      <w:tr w:rsidR="00E46A33" w:rsidRPr="00E46A33" w:rsidTr="00E46A33">
        <w:tc>
          <w:tcPr>
            <w:tcW w:w="2872"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Budowa, przebudowa lub modernizacja infrastruktury służącej do produkcji  lub produkcji i dystrybucji energii elektrycznej pochodzącej ze źródeł odnawialnych</w:t>
            </w:r>
          </w:p>
        </w:tc>
        <w:tc>
          <w:tcPr>
            <w:tcW w:w="979" w:type="pct"/>
            <w:vMerge/>
            <w:tcBorders>
              <w:bottom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p>
        </w:tc>
        <w:tc>
          <w:tcPr>
            <w:tcW w:w="379" w:type="pct"/>
            <w:vMerge/>
            <w:tcBorders>
              <w:bottom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p>
        </w:tc>
        <w:tc>
          <w:tcPr>
            <w:tcW w:w="769" w:type="pct"/>
            <w:vMerge/>
            <w:tcBorders>
              <w:bottom w:val="single" w:sz="2" w:space="0" w:color="auto"/>
              <w:right w:val="single" w:sz="2" w:space="0" w:color="auto"/>
            </w:tcBorders>
            <w:vAlign w:val="center"/>
          </w:tcPr>
          <w:p w:rsidR="00E46A33" w:rsidRPr="00E46A33" w:rsidRDefault="00E46A33" w:rsidP="00023308">
            <w:pPr>
              <w:numPr>
                <w:ilvl w:val="0"/>
                <w:numId w:val="97"/>
              </w:numPr>
              <w:suppressAutoHyphens/>
              <w:snapToGrid w:val="0"/>
              <w:spacing w:line="360" w:lineRule="auto"/>
              <w:ind w:left="0" w:firstLine="0"/>
              <w:jc w:val="left"/>
              <w:rPr>
                <w:rFonts w:ascii="Calibri" w:hAnsi="Calibri"/>
                <w:sz w:val="20"/>
                <w:szCs w:val="20"/>
                <w:lang w:eastAsia="ar-SA"/>
              </w:rPr>
            </w:pPr>
          </w:p>
        </w:tc>
      </w:tr>
      <w:tr w:rsidR="00E46A33" w:rsidRPr="00E46A33" w:rsidTr="00E46A33">
        <w:tc>
          <w:tcPr>
            <w:tcW w:w="2872"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Modernizacja, likwidacja lub wymiana (na ekologiczne) konwencjonalnych źródeł ciepła w budynkach mieszkalnych, publicznych i usługowych</w:t>
            </w:r>
          </w:p>
        </w:tc>
        <w:tc>
          <w:tcPr>
            <w:tcW w:w="979" w:type="pct"/>
            <w:tcBorders>
              <w:top w:val="single" w:sz="2" w:space="0" w:color="auto"/>
              <w:bottom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 Właściciele i zarządcy nieruchomości</w:t>
            </w:r>
          </w:p>
        </w:tc>
        <w:tc>
          <w:tcPr>
            <w:tcW w:w="379"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tcBorders>
              <w:top w:val="single" w:sz="2" w:space="0" w:color="auto"/>
              <w:bottom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proofErr w:type="spellStart"/>
            <w:r w:rsidRPr="00E46A33">
              <w:rPr>
                <w:rFonts w:ascii="Calibri" w:hAnsi="Calibri"/>
                <w:sz w:val="20"/>
                <w:szCs w:val="20"/>
                <w:lang w:eastAsia="ar-SA"/>
              </w:rPr>
              <w:t>WFOŚiGW</w:t>
            </w:r>
            <w:proofErr w:type="spellEnd"/>
            <w:r w:rsidRPr="00E46A33">
              <w:rPr>
                <w:rFonts w:ascii="Calibri" w:hAnsi="Calibri"/>
                <w:sz w:val="20"/>
                <w:szCs w:val="20"/>
                <w:lang w:eastAsia="ar-SA"/>
              </w:rPr>
              <w:t>,</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NFOŚiGW,</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zewnętrzne</w:t>
            </w:r>
          </w:p>
        </w:tc>
      </w:tr>
      <w:tr w:rsidR="00E46A33" w:rsidRPr="00E46A33" w:rsidTr="00E46A33">
        <w:tc>
          <w:tcPr>
            <w:tcW w:w="2872"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cyan"/>
              </w:rPr>
            </w:pPr>
            <w:r w:rsidRPr="00E46A33">
              <w:rPr>
                <w:rFonts w:ascii="Calibri" w:hAnsi="Calibri" w:cs="Calibri"/>
                <w:sz w:val="20"/>
                <w:szCs w:val="20"/>
              </w:rPr>
              <w:t>Budowa,  przebudowa, modernizacja w  zakresie  oświetlenia  publicznego z wykorzystaniem  urządzeń  energooszczędnych  i  ekologicznych</w:t>
            </w:r>
          </w:p>
        </w:tc>
        <w:tc>
          <w:tcPr>
            <w:tcW w:w="979" w:type="pct"/>
            <w:tcBorders>
              <w:top w:val="single" w:sz="2" w:space="0" w:color="auto"/>
              <w:bottom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w:t>
            </w:r>
          </w:p>
        </w:tc>
        <w:tc>
          <w:tcPr>
            <w:tcW w:w="379"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tcBorders>
              <w:top w:val="single" w:sz="2" w:space="0" w:color="auto"/>
              <w:bottom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zewnętrzne</w:t>
            </w:r>
          </w:p>
        </w:tc>
      </w:tr>
      <w:tr w:rsidR="00E46A33" w:rsidRPr="00E46A33" w:rsidTr="00E46A33">
        <w:tc>
          <w:tcPr>
            <w:tcW w:w="2872"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cyan"/>
              </w:rPr>
            </w:pPr>
            <w:r w:rsidRPr="00E46A33">
              <w:rPr>
                <w:rFonts w:ascii="Calibri" w:hAnsi="Calibri" w:cs="Calibri"/>
                <w:sz w:val="20"/>
                <w:szCs w:val="20"/>
              </w:rPr>
              <w:t>Rozbudowa  systemów  zaopatrzenia w ciepło  oraz  doprowadzenie  sieci  ciepłowniczej  do  budownictwa jednorodzinnego  i  wielorodzinnego  oraz  budynków  użyteczności  publicznej</w:t>
            </w:r>
          </w:p>
        </w:tc>
        <w:tc>
          <w:tcPr>
            <w:tcW w:w="979" w:type="pct"/>
            <w:vMerge w:val="restart"/>
            <w:tcBorders>
              <w:top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highlight w:val="yellow"/>
                <w:lang w:eastAsia="ar-SA"/>
              </w:rPr>
            </w:pPr>
            <w:r w:rsidRPr="00E46A33">
              <w:rPr>
                <w:rFonts w:ascii="Calibri" w:hAnsi="Calibri" w:cs="Calibri"/>
                <w:sz w:val="20"/>
                <w:szCs w:val="20"/>
                <w:lang w:eastAsia="ar-SA"/>
              </w:rPr>
              <w:t>Gmina Sulejów Zarządzający siecią cieplną</w:t>
            </w:r>
          </w:p>
        </w:tc>
        <w:tc>
          <w:tcPr>
            <w:tcW w:w="379" w:type="pct"/>
            <w:vMerge w:val="restart"/>
            <w:tcBorders>
              <w:top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vMerge w:val="restart"/>
            <w:tcBorders>
              <w:top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zewnętrzne</w:t>
            </w:r>
          </w:p>
        </w:tc>
      </w:tr>
      <w:tr w:rsidR="00E46A33" w:rsidRPr="00E46A33" w:rsidTr="00E46A33">
        <w:tc>
          <w:tcPr>
            <w:tcW w:w="2872"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cyan"/>
              </w:rPr>
            </w:pPr>
            <w:r w:rsidRPr="00E46A33">
              <w:rPr>
                <w:rFonts w:ascii="Calibri" w:hAnsi="Calibri" w:cs="Calibri"/>
                <w:sz w:val="20"/>
                <w:szCs w:val="20"/>
              </w:rPr>
              <w:t>Budowa, rozbudowa i modernizacja sieci ciepłowniczych wraz z budową przyłączy i węzłów cieplnych</w:t>
            </w:r>
          </w:p>
        </w:tc>
        <w:tc>
          <w:tcPr>
            <w:tcW w:w="979" w:type="pct"/>
            <w:vMerge/>
            <w:tcBorders>
              <w:bottom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p>
        </w:tc>
        <w:tc>
          <w:tcPr>
            <w:tcW w:w="379" w:type="pct"/>
            <w:vMerge/>
            <w:tcBorders>
              <w:bottom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p>
        </w:tc>
        <w:tc>
          <w:tcPr>
            <w:tcW w:w="769" w:type="pct"/>
            <w:vMerge/>
            <w:tcBorders>
              <w:bottom w:val="single" w:sz="2" w:space="0" w:color="auto"/>
              <w:right w:val="single" w:sz="2" w:space="0" w:color="auto"/>
            </w:tcBorders>
            <w:vAlign w:val="center"/>
          </w:tcPr>
          <w:p w:rsidR="00E46A33" w:rsidRPr="00E46A33" w:rsidRDefault="00E46A33" w:rsidP="00023308">
            <w:pPr>
              <w:numPr>
                <w:ilvl w:val="0"/>
                <w:numId w:val="97"/>
              </w:numPr>
              <w:suppressAutoHyphens/>
              <w:snapToGrid w:val="0"/>
              <w:spacing w:line="360" w:lineRule="auto"/>
              <w:ind w:left="0" w:firstLine="0"/>
              <w:jc w:val="left"/>
              <w:rPr>
                <w:rFonts w:ascii="Calibri" w:hAnsi="Calibri"/>
                <w:sz w:val="20"/>
                <w:szCs w:val="20"/>
                <w:lang w:eastAsia="ar-SA"/>
              </w:rPr>
            </w:pPr>
          </w:p>
        </w:tc>
      </w:tr>
      <w:tr w:rsidR="00E46A33" w:rsidRPr="00E46A33" w:rsidTr="00E46A33">
        <w:tc>
          <w:tcPr>
            <w:tcW w:w="2872"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Modernizacja oświetlenia wewnętrznego w budynkach użyteczności publicznej</w:t>
            </w:r>
          </w:p>
        </w:tc>
        <w:tc>
          <w:tcPr>
            <w:tcW w:w="979" w:type="pct"/>
            <w:tcBorders>
              <w:top w:val="single" w:sz="2" w:space="0" w:color="auto"/>
              <w:bottom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w:t>
            </w:r>
          </w:p>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Przedsiębiorstwa</w:t>
            </w:r>
          </w:p>
        </w:tc>
        <w:tc>
          <w:tcPr>
            <w:tcW w:w="379"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tcBorders>
              <w:top w:val="single" w:sz="2" w:space="0" w:color="auto"/>
              <w:bottom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zewnętrzne</w:t>
            </w:r>
          </w:p>
        </w:tc>
      </w:tr>
      <w:tr w:rsidR="00E46A33" w:rsidRPr="00E46A33" w:rsidTr="00E46A33">
        <w:tc>
          <w:tcPr>
            <w:tcW w:w="2872"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cyan"/>
              </w:rPr>
            </w:pPr>
            <w:r w:rsidRPr="00E46A33">
              <w:rPr>
                <w:rFonts w:ascii="Calibri" w:hAnsi="Calibri" w:cs="Calibri"/>
                <w:sz w:val="20"/>
                <w:szCs w:val="20"/>
              </w:rPr>
              <w:t>Budowa/remont/ modernizacja dróg gminnych zewnętrznych i wewnętrznych na terenie miasta i Gminy Sulejów</w:t>
            </w:r>
          </w:p>
        </w:tc>
        <w:tc>
          <w:tcPr>
            <w:tcW w:w="979" w:type="pct"/>
            <w:tcBorders>
              <w:top w:val="single" w:sz="2" w:space="0" w:color="auto"/>
              <w:bottom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w:t>
            </w:r>
          </w:p>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Zarządzający drogami</w:t>
            </w:r>
          </w:p>
        </w:tc>
        <w:tc>
          <w:tcPr>
            <w:tcW w:w="379"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tcBorders>
              <w:top w:val="single" w:sz="2" w:space="0" w:color="auto"/>
              <w:bottom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proofErr w:type="spellStart"/>
            <w:r w:rsidRPr="00E46A33">
              <w:rPr>
                <w:rFonts w:ascii="Calibri" w:hAnsi="Calibri"/>
                <w:sz w:val="20"/>
                <w:szCs w:val="20"/>
                <w:lang w:eastAsia="ar-SA"/>
              </w:rPr>
              <w:t>WFOŚiGW</w:t>
            </w:r>
            <w:proofErr w:type="spellEnd"/>
            <w:r w:rsidRPr="00E46A33">
              <w:rPr>
                <w:rFonts w:ascii="Calibri" w:hAnsi="Calibri"/>
                <w:sz w:val="20"/>
                <w:szCs w:val="20"/>
                <w:lang w:eastAsia="ar-SA"/>
              </w:rPr>
              <w:t>,</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NFOŚiGW,</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zewnętrzne</w:t>
            </w:r>
          </w:p>
        </w:tc>
      </w:tr>
      <w:tr w:rsidR="00E46A33" w:rsidRPr="00E46A33" w:rsidTr="00E46A33">
        <w:tc>
          <w:tcPr>
            <w:tcW w:w="5000" w:type="pct"/>
            <w:gridSpan w:val="4"/>
            <w:tcBorders>
              <w:top w:val="single" w:sz="2" w:space="0" w:color="auto"/>
              <w:bottom w:val="single" w:sz="2" w:space="0" w:color="auto"/>
              <w:right w:val="single" w:sz="2" w:space="0" w:color="auto"/>
            </w:tcBorders>
            <w:shd w:val="clear" w:color="auto" w:fill="D9D9D9"/>
            <w:vAlign w:val="center"/>
          </w:tcPr>
          <w:p w:rsidR="00E46A33" w:rsidRPr="00E46A33" w:rsidRDefault="00E46A33" w:rsidP="00023308">
            <w:pPr>
              <w:suppressAutoHyphens/>
              <w:snapToGrid w:val="0"/>
              <w:spacing w:line="360" w:lineRule="auto"/>
              <w:ind w:firstLine="0"/>
              <w:jc w:val="left"/>
              <w:rPr>
                <w:rFonts w:ascii="Calibri" w:hAnsi="Calibri" w:cs="Calibri"/>
                <w:b/>
                <w:sz w:val="20"/>
                <w:szCs w:val="20"/>
                <w:highlight w:val="yellow"/>
                <w:lang w:eastAsia="ar-SA"/>
              </w:rPr>
            </w:pPr>
            <w:r w:rsidRPr="00E46A33">
              <w:rPr>
                <w:rFonts w:ascii="Calibri" w:hAnsi="Calibri" w:cs="Calibri"/>
                <w:b/>
                <w:sz w:val="20"/>
                <w:szCs w:val="20"/>
                <w:lang w:eastAsia="ar-SA"/>
              </w:rPr>
              <w:t>OBSZAR INTERWENCJI: OCHRONA PRZED HAŁASEM</w:t>
            </w:r>
          </w:p>
        </w:tc>
      </w:tr>
      <w:tr w:rsidR="00E46A33" w:rsidRPr="00E46A33" w:rsidTr="00E46A33">
        <w:tc>
          <w:tcPr>
            <w:tcW w:w="2872" w:type="pct"/>
            <w:tcBorders>
              <w:top w:val="single" w:sz="4" w:space="0" w:color="auto"/>
              <w:bottom w:val="single" w:sz="4"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cyan"/>
              </w:rPr>
            </w:pPr>
            <w:r w:rsidRPr="00E46A33">
              <w:rPr>
                <w:rFonts w:ascii="Calibri" w:hAnsi="Calibri" w:cs="Calibri"/>
                <w:sz w:val="20"/>
                <w:szCs w:val="20"/>
              </w:rPr>
              <w:t>Sporządzanie i aktualizowanie map akustycznych dla terenów wyznaczonych prawem</w:t>
            </w:r>
          </w:p>
        </w:tc>
        <w:tc>
          <w:tcPr>
            <w:tcW w:w="979" w:type="pct"/>
            <w:tcBorders>
              <w:top w:val="single" w:sz="4" w:space="0" w:color="auto"/>
              <w:bottom w:val="single" w:sz="4"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highlight w:val="yellow"/>
                <w:lang w:eastAsia="ar-SA"/>
              </w:rPr>
            </w:pPr>
            <w:r w:rsidRPr="00E46A33">
              <w:rPr>
                <w:rFonts w:ascii="Calibri" w:hAnsi="Calibri" w:cs="Calibri"/>
                <w:sz w:val="20"/>
                <w:szCs w:val="20"/>
                <w:lang w:eastAsia="ar-SA"/>
              </w:rPr>
              <w:t>Zarządzający drogą</w:t>
            </w:r>
          </w:p>
        </w:tc>
        <w:tc>
          <w:tcPr>
            <w:tcW w:w="379" w:type="pct"/>
            <w:tcBorders>
              <w:top w:val="single" w:sz="4" w:space="0" w:color="auto"/>
              <w:bottom w:val="single" w:sz="4" w:space="0" w:color="auto"/>
            </w:tcBorders>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tcBorders>
              <w:top w:val="single" w:sz="4" w:space="0" w:color="auto"/>
              <w:bottom w:val="single" w:sz="4"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lang w:eastAsia="ar-SA"/>
              </w:rPr>
            </w:pPr>
            <w:r w:rsidRPr="00E46A33">
              <w:rPr>
                <w:rFonts w:ascii="Calibri" w:hAnsi="Calibri"/>
                <w:sz w:val="20"/>
                <w:lang w:eastAsia="ar-SA"/>
              </w:rPr>
              <w:t>środki własne</w:t>
            </w:r>
          </w:p>
          <w:p w:rsidR="00E46A33" w:rsidRPr="00E46A33" w:rsidRDefault="00E46A33" w:rsidP="00023308">
            <w:pPr>
              <w:suppressAutoHyphens/>
              <w:snapToGrid w:val="0"/>
              <w:spacing w:line="360" w:lineRule="auto"/>
              <w:ind w:firstLine="0"/>
              <w:jc w:val="left"/>
              <w:rPr>
                <w:rFonts w:ascii="Calibri" w:hAnsi="Calibri"/>
                <w:sz w:val="20"/>
                <w:lang w:eastAsia="ar-SA"/>
              </w:rPr>
            </w:pPr>
            <w:r w:rsidRPr="00E46A33">
              <w:rPr>
                <w:rFonts w:ascii="Calibri" w:hAnsi="Calibri"/>
                <w:sz w:val="20"/>
                <w:lang w:eastAsia="ar-SA"/>
              </w:rPr>
              <w:t>środki zewnętrzne</w:t>
            </w:r>
          </w:p>
        </w:tc>
      </w:tr>
      <w:tr w:rsidR="00E46A33" w:rsidRPr="00E46A33" w:rsidTr="00E46A33">
        <w:tc>
          <w:tcPr>
            <w:tcW w:w="2872" w:type="pct"/>
            <w:tcBorders>
              <w:top w:val="single" w:sz="4" w:space="0" w:color="auto"/>
              <w:bottom w:val="single" w:sz="4" w:space="0" w:color="auto"/>
            </w:tcBorders>
            <w:vAlign w:val="center"/>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Pomiar i ocena stanu akustycznego środowiska w gminie</w:t>
            </w:r>
          </w:p>
        </w:tc>
        <w:tc>
          <w:tcPr>
            <w:tcW w:w="979" w:type="pct"/>
            <w:vMerge w:val="restart"/>
            <w:tcBorders>
              <w:top w:val="single" w:sz="4"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highlight w:val="yellow"/>
                <w:lang w:eastAsia="ar-SA"/>
              </w:rPr>
            </w:pPr>
            <w:r w:rsidRPr="00E46A33">
              <w:rPr>
                <w:rFonts w:ascii="Calibri" w:hAnsi="Calibri" w:cs="Calibri"/>
                <w:sz w:val="20"/>
                <w:szCs w:val="20"/>
                <w:lang w:eastAsia="ar-SA"/>
              </w:rPr>
              <w:t>WIOŚ w Łodzi</w:t>
            </w:r>
          </w:p>
        </w:tc>
        <w:tc>
          <w:tcPr>
            <w:tcW w:w="379" w:type="pct"/>
            <w:vMerge w:val="restart"/>
            <w:tcBorders>
              <w:top w:val="single" w:sz="4" w:space="0" w:color="auto"/>
            </w:tcBorders>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vMerge w:val="restart"/>
            <w:tcBorders>
              <w:top w:val="single" w:sz="4"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lang w:eastAsia="ar-SA"/>
              </w:rPr>
            </w:pPr>
            <w:r w:rsidRPr="00E46A33">
              <w:rPr>
                <w:rFonts w:ascii="Calibri" w:hAnsi="Calibri"/>
                <w:sz w:val="20"/>
                <w:lang w:eastAsia="ar-SA"/>
              </w:rPr>
              <w:t>Budżet Państwa</w:t>
            </w:r>
          </w:p>
        </w:tc>
      </w:tr>
      <w:tr w:rsidR="00E46A33" w:rsidRPr="00E46A33" w:rsidTr="00E46A33">
        <w:tc>
          <w:tcPr>
            <w:tcW w:w="2872" w:type="pct"/>
            <w:tcBorders>
              <w:top w:val="single" w:sz="4" w:space="0" w:color="auto"/>
              <w:bottom w:val="single" w:sz="4"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cyan"/>
              </w:rPr>
            </w:pPr>
            <w:r w:rsidRPr="00E46A33">
              <w:rPr>
                <w:rFonts w:ascii="Calibri" w:hAnsi="Calibri" w:cs="Calibri"/>
                <w:sz w:val="20"/>
                <w:szCs w:val="20"/>
              </w:rPr>
              <w:t>Kontrola przestrzegania przez zakłady przemysłowe poziomów hałasu określonych w decyzjach administracyjnych</w:t>
            </w:r>
          </w:p>
        </w:tc>
        <w:tc>
          <w:tcPr>
            <w:tcW w:w="979" w:type="pct"/>
            <w:vMerge/>
            <w:tcBorders>
              <w:bottom w:val="single" w:sz="4"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p>
        </w:tc>
        <w:tc>
          <w:tcPr>
            <w:tcW w:w="379" w:type="pct"/>
            <w:vMerge/>
            <w:tcBorders>
              <w:bottom w:val="single" w:sz="4" w:space="0" w:color="auto"/>
            </w:tcBorders>
            <w:vAlign w:val="center"/>
          </w:tcPr>
          <w:p w:rsidR="00E46A33" w:rsidRPr="00E46A33" w:rsidRDefault="00E46A33" w:rsidP="00023308">
            <w:pPr>
              <w:spacing w:line="360" w:lineRule="auto"/>
              <w:ind w:firstLine="0"/>
              <w:jc w:val="left"/>
              <w:rPr>
                <w:rFonts w:ascii="Calibri" w:hAnsi="Calibri"/>
                <w:sz w:val="20"/>
                <w:szCs w:val="20"/>
                <w:highlight w:val="yellow"/>
              </w:rPr>
            </w:pPr>
          </w:p>
        </w:tc>
        <w:tc>
          <w:tcPr>
            <w:tcW w:w="769" w:type="pct"/>
            <w:vMerge/>
            <w:tcBorders>
              <w:bottom w:val="single" w:sz="4"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highlight w:val="yellow"/>
                <w:lang w:eastAsia="ar-SA"/>
              </w:rPr>
            </w:pPr>
          </w:p>
        </w:tc>
      </w:tr>
      <w:tr w:rsidR="00E46A33" w:rsidRPr="00E46A33" w:rsidTr="00E46A33">
        <w:tc>
          <w:tcPr>
            <w:tcW w:w="2872" w:type="pct"/>
            <w:tcBorders>
              <w:top w:val="single" w:sz="4" w:space="0" w:color="auto"/>
              <w:bottom w:val="single" w:sz="4"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cyan"/>
              </w:rPr>
            </w:pPr>
            <w:r w:rsidRPr="00E46A33">
              <w:rPr>
                <w:rFonts w:ascii="Calibri" w:hAnsi="Calibri" w:cs="Calibri"/>
                <w:sz w:val="20"/>
                <w:szCs w:val="20"/>
              </w:rPr>
              <w:t>Sporządzenie i monitorowanie Programów ochrony środowiska przed hałasem</w:t>
            </w:r>
          </w:p>
        </w:tc>
        <w:tc>
          <w:tcPr>
            <w:tcW w:w="979" w:type="pct"/>
            <w:tcBorders>
              <w:top w:val="single" w:sz="4" w:space="0" w:color="auto"/>
              <w:bottom w:val="single" w:sz="4"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highlight w:val="yellow"/>
                <w:lang w:eastAsia="ar-SA"/>
              </w:rPr>
            </w:pPr>
            <w:r w:rsidRPr="00E46A33">
              <w:rPr>
                <w:rFonts w:ascii="Calibri" w:hAnsi="Calibri" w:cs="Calibri"/>
                <w:sz w:val="20"/>
                <w:szCs w:val="20"/>
                <w:lang w:eastAsia="ar-SA"/>
              </w:rPr>
              <w:t>Gmina Sulejów</w:t>
            </w:r>
          </w:p>
        </w:tc>
        <w:tc>
          <w:tcPr>
            <w:tcW w:w="379" w:type="pct"/>
            <w:tcBorders>
              <w:top w:val="single" w:sz="4" w:space="0" w:color="auto"/>
              <w:bottom w:val="single" w:sz="4" w:space="0" w:color="auto"/>
            </w:tcBorders>
            <w:vAlign w:val="center"/>
          </w:tcPr>
          <w:p w:rsidR="00E46A33" w:rsidRPr="00E46A33" w:rsidRDefault="00E46A33" w:rsidP="00023308">
            <w:pPr>
              <w:spacing w:line="360" w:lineRule="auto"/>
              <w:ind w:firstLine="0"/>
              <w:jc w:val="left"/>
              <w:rPr>
                <w:rFonts w:ascii="Calibri" w:hAnsi="Calibri"/>
                <w:sz w:val="20"/>
                <w:szCs w:val="20"/>
                <w:highlight w:val="yellow"/>
              </w:rPr>
            </w:pPr>
            <w:r w:rsidRPr="00E46A33">
              <w:rPr>
                <w:rFonts w:ascii="Calibri" w:hAnsi="Calibri"/>
                <w:sz w:val="20"/>
                <w:szCs w:val="20"/>
              </w:rPr>
              <w:t>2021-2028</w:t>
            </w:r>
          </w:p>
        </w:tc>
        <w:tc>
          <w:tcPr>
            <w:tcW w:w="769" w:type="pct"/>
            <w:tcBorders>
              <w:top w:val="single" w:sz="4" w:space="0" w:color="auto"/>
              <w:bottom w:val="single" w:sz="4"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lang w:eastAsia="ar-SA"/>
              </w:rPr>
            </w:pPr>
            <w:r w:rsidRPr="00E46A33">
              <w:rPr>
                <w:rFonts w:ascii="Calibri" w:hAnsi="Calibri"/>
                <w:sz w:val="20"/>
                <w:lang w:eastAsia="ar-SA"/>
              </w:rPr>
              <w:t>środki własne,</w:t>
            </w:r>
          </w:p>
          <w:p w:rsidR="00E46A33" w:rsidRPr="00E46A33" w:rsidRDefault="00E46A33" w:rsidP="00023308">
            <w:pPr>
              <w:suppressAutoHyphens/>
              <w:snapToGrid w:val="0"/>
              <w:spacing w:line="360" w:lineRule="auto"/>
              <w:ind w:firstLine="0"/>
              <w:jc w:val="left"/>
              <w:rPr>
                <w:rFonts w:ascii="Calibri" w:hAnsi="Calibri"/>
                <w:sz w:val="20"/>
                <w:highlight w:val="yellow"/>
                <w:lang w:eastAsia="ar-SA"/>
              </w:rPr>
            </w:pPr>
            <w:r w:rsidRPr="00E46A33">
              <w:rPr>
                <w:rFonts w:ascii="Calibri" w:hAnsi="Calibri"/>
                <w:sz w:val="20"/>
                <w:lang w:eastAsia="ar-SA"/>
              </w:rPr>
              <w:t xml:space="preserve"> środki zewnętrzne</w:t>
            </w:r>
          </w:p>
        </w:tc>
      </w:tr>
      <w:tr w:rsidR="00E46A33" w:rsidRPr="00E46A33" w:rsidTr="00E46A33">
        <w:tc>
          <w:tcPr>
            <w:tcW w:w="2872" w:type="pct"/>
            <w:tcBorders>
              <w:top w:val="single" w:sz="4" w:space="0" w:color="auto"/>
              <w:bottom w:val="single" w:sz="4" w:space="0" w:color="auto"/>
            </w:tcBorders>
            <w:vAlign w:val="center"/>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 xml:space="preserve">Wprowadzanie do </w:t>
            </w:r>
            <w:proofErr w:type="spellStart"/>
            <w:r w:rsidRPr="00E46A33">
              <w:rPr>
                <w:rFonts w:ascii="Calibri" w:hAnsi="Calibri" w:cs="Calibri"/>
                <w:sz w:val="20"/>
                <w:szCs w:val="20"/>
              </w:rPr>
              <w:t>pzp</w:t>
            </w:r>
            <w:proofErr w:type="spellEnd"/>
            <w:r w:rsidRPr="00E46A33">
              <w:rPr>
                <w:rFonts w:ascii="Calibri" w:hAnsi="Calibri" w:cs="Calibri"/>
                <w:sz w:val="20"/>
                <w:szCs w:val="20"/>
              </w:rPr>
              <w:t xml:space="preserve"> informacji z map akustycznych, zapisów dotyczących klasyfikacji terenów pod względem akustycznym, stosowanie zasad strefowania oraz elementów uspokojenia ruchu w centrach miast i na terenach mieszkaniowych</w:t>
            </w:r>
          </w:p>
        </w:tc>
        <w:tc>
          <w:tcPr>
            <w:tcW w:w="979" w:type="pct"/>
            <w:tcBorders>
              <w:top w:val="single" w:sz="4" w:space="0" w:color="auto"/>
              <w:bottom w:val="single" w:sz="4"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highlight w:val="yellow"/>
                <w:lang w:eastAsia="ar-SA"/>
              </w:rPr>
            </w:pPr>
            <w:r w:rsidRPr="00E46A33">
              <w:rPr>
                <w:rFonts w:ascii="Calibri" w:hAnsi="Calibri" w:cs="Calibri"/>
                <w:sz w:val="20"/>
                <w:szCs w:val="20"/>
                <w:lang w:eastAsia="ar-SA"/>
              </w:rPr>
              <w:t>Gmina Sulejów</w:t>
            </w:r>
          </w:p>
        </w:tc>
        <w:tc>
          <w:tcPr>
            <w:tcW w:w="379" w:type="pct"/>
            <w:tcBorders>
              <w:top w:val="single" w:sz="4" w:space="0" w:color="auto"/>
              <w:bottom w:val="single" w:sz="4" w:space="0" w:color="auto"/>
            </w:tcBorders>
            <w:vAlign w:val="center"/>
          </w:tcPr>
          <w:p w:rsidR="00E46A33" w:rsidRPr="00E46A33" w:rsidRDefault="00E46A33" w:rsidP="00023308">
            <w:pPr>
              <w:spacing w:line="360" w:lineRule="auto"/>
              <w:ind w:firstLine="0"/>
              <w:jc w:val="left"/>
              <w:rPr>
                <w:rFonts w:ascii="Calibri" w:hAnsi="Calibri"/>
                <w:sz w:val="20"/>
                <w:szCs w:val="20"/>
                <w:highlight w:val="yellow"/>
              </w:rPr>
            </w:pPr>
            <w:r w:rsidRPr="00E46A33">
              <w:rPr>
                <w:rFonts w:ascii="Calibri" w:hAnsi="Calibri"/>
                <w:sz w:val="20"/>
                <w:szCs w:val="20"/>
              </w:rPr>
              <w:t>2021-2028</w:t>
            </w:r>
          </w:p>
        </w:tc>
        <w:tc>
          <w:tcPr>
            <w:tcW w:w="769" w:type="pct"/>
            <w:tcBorders>
              <w:top w:val="single" w:sz="4" w:space="0" w:color="auto"/>
              <w:bottom w:val="single" w:sz="4"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highlight w:val="yellow"/>
                <w:lang w:eastAsia="ar-SA"/>
              </w:rPr>
            </w:pPr>
            <w:r w:rsidRPr="00E46A33">
              <w:rPr>
                <w:rFonts w:ascii="Calibri" w:hAnsi="Calibri"/>
                <w:sz w:val="20"/>
                <w:lang w:eastAsia="ar-SA"/>
              </w:rPr>
              <w:t>środki własne</w:t>
            </w:r>
          </w:p>
        </w:tc>
      </w:tr>
      <w:tr w:rsidR="00E46A33" w:rsidRPr="00E46A33" w:rsidTr="00E46A33">
        <w:tc>
          <w:tcPr>
            <w:tcW w:w="2872" w:type="pct"/>
            <w:tcBorders>
              <w:top w:val="single" w:sz="4" w:space="0" w:color="auto"/>
              <w:bottom w:val="single" w:sz="4"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cyan"/>
              </w:rPr>
            </w:pPr>
            <w:r w:rsidRPr="00E46A33">
              <w:rPr>
                <w:rFonts w:ascii="Calibri" w:hAnsi="Calibri" w:cs="Calibri"/>
                <w:sz w:val="20"/>
                <w:szCs w:val="20"/>
              </w:rPr>
              <w:t>Realizacja inwestycji drogowych ograniczających emisję hałasu (m.in. nawierzchnie o obniżonej hałaśliwości, ekrany akustyczne, wały ziemne)</w:t>
            </w:r>
          </w:p>
        </w:tc>
        <w:tc>
          <w:tcPr>
            <w:tcW w:w="979" w:type="pct"/>
            <w:tcBorders>
              <w:top w:val="single" w:sz="4" w:space="0" w:color="auto"/>
              <w:bottom w:val="single" w:sz="4"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highlight w:val="yellow"/>
                <w:lang w:eastAsia="ar-SA"/>
              </w:rPr>
            </w:pPr>
            <w:r w:rsidRPr="00E46A33">
              <w:rPr>
                <w:rFonts w:ascii="Calibri" w:hAnsi="Calibri" w:cs="Calibri"/>
                <w:sz w:val="20"/>
                <w:szCs w:val="20"/>
                <w:lang w:eastAsia="ar-SA"/>
              </w:rPr>
              <w:t>Zarządzający drogami</w:t>
            </w:r>
          </w:p>
        </w:tc>
        <w:tc>
          <w:tcPr>
            <w:tcW w:w="379" w:type="pct"/>
            <w:tcBorders>
              <w:top w:val="single" w:sz="4" w:space="0" w:color="auto"/>
              <w:bottom w:val="single" w:sz="4" w:space="0" w:color="auto"/>
            </w:tcBorders>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tcBorders>
              <w:top w:val="single" w:sz="4" w:space="0" w:color="auto"/>
              <w:bottom w:val="single" w:sz="4"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lang w:eastAsia="ar-SA"/>
              </w:rPr>
            </w:pPr>
            <w:r w:rsidRPr="00E46A33">
              <w:rPr>
                <w:rFonts w:ascii="Calibri" w:hAnsi="Calibri"/>
                <w:sz w:val="20"/>
                <w:lang w:eastAsia="ar-SA"/>
              </w:rPr>
              <w:t xml:space="preserve">środki własne, </w:t>
            </w:r>
          </w:p>
          <w:p w:rsidR="00E46A33" w:rsidRPr="00E46A33" w:rsidRDefault="00E46A33" w:rsidP="00023308">
            <w:pPr>
              <w:suppressAutoHyphens/>
              <w:snapToGrid w:val="0"/>
              <w:spacing w:line="360" w:lineRule="auto"/>
              <w:ind w:firstLine="0"/>
              <w:jc w:val="left"/>
              <w:rPr>
                <w:rFonts w:ascii="Calibri" w:hAnsi="Calibri"/>
                <w:sz w:val="20"/>
                <w:highlight w:val="yellow"/>
                <w:lang w:eastAsia="ar-SA"/>
              </w:rPr>
            </w:pPr>
            <w:r w:rsidRPr="00E46A33">
              <w:rPr>
                <w:rFonts w:ascii="Calibri" w:hAnsi="Calibri"/>
                <w:sz w:val="20"/>
                <w:lang w:eastAsia="ar-SA"/>
              </w:rPr>
              <w:t>środki zewnętrzne</w:t>
            </w:r>
          </w:p>
        </w:tc>
      </w:tr>
      <w:tr w:rsidR="00E46A33" w:rsidRPr="00E46A33" w:rsidTr="00E46A33">
        <w:tc>
          <w:tcPr>
            <w:tcW w:w="2872" w:type="pct"/>
            <w:tcBorders>
              <w:top w:val="single" w:sz="4" w:space="0" w:color="auto"/>
              <w:bottom w:val="single" w:sz="4" w:space="0" w:color="auto"/>
            </w:tcBorders>
            <w:vAlign w:val="center"/>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Stosowanie rozwiązań ograniczających hałas w zakładach przemysłowych (np. obudowy dźwiękochłonne, tłumiki dźwięku, izolacje akustyczne)</w:t>
            </w:r>
          </w:p>
        </w:tc>
        <w:tc>
          <w:tcPr>
            <w:tcW w:w="979" w:type="pct"/>
            <w:vMerge w:val="restart"/>
            <w:tcBorders>
              <w:top w:val="single" w:sz="4"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highlight w:val="yellow"/>
                <w:lang w:eastAsia="ar-SA"/>
              </w:rPr>
            </w:pPr>
            <w:r w:rsidRPr="00E46A33">
              <w:rPr>
                <w:rFonts w:ascii="Calibri" w:hAnsi="Calibri" w:cs="Calibri"/>
                <w:sz w:val="20"/>
                <w:szCs w:val="20"/>
                <w:lang w:eastAsia="ar-SA"/>
              </w:rPr>
              <w:t>Przedsiębiorstwa</w:t>
            </w:r>
          </w:p>
        </w:tc>
        <w:tc>
          <w:tcPr>
            <w:tcW w:w="379" w:type="pct"/>
            <w:vMerge w:val="restart"/>
            <w:tcBorders>
              <w:top w:val="single" w:sz="4" w:space="0" w:color="auto"/>
            </w:tcBorders>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vMerge w:val="restart"/>
            <w:tcBorders>
              <w:top w:val="single" w:sz="4"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highlight w:val="yellow"/>
                <w:lang w:eastAsia="ar-SA"/>
              </w:rPr>
            </w:pPr>
            <w:r w:rsidRPr="00E46A33">
              <w:rPr>
                <w:rFonts w:ascii="Calibri" w:hAnsi="Calibri"/>
                <w:sz w:val="20"/>
                <w:lang w:eastAsia="ar-SA"/>
              </w:rPr>
              <w:t xml:space="preserve">środki własne </w:t>
            </w:r>
          </w:p>
        </w:tc>
      </w:tr>
      <w:tr w:rsidR="00E46A33" w:rsidRPr="00E46A33" w:rsidTr="00E46A33">
        <w:tc>
          <w:tcPr>
            <w:tcW w:w="2872" w:type="pct"/>
            <w:tcBorders>
              <w:top w:val="single" w:sz="4" w:space="0" w:color="auto"/>
              <w:bottom w:val="single" w:sz="4" w:space="0" w:color="auto"/>
            </w:tcBorders>
            <w:vAlign w:val="center"/>
          </w:tcPr>
          <w:p w:rsidR="00E46A33" w:rsidRPr="00E46A33" w:rsidRDefault="00E46A33" w:rsidP="00023308">
            <w:pPr>
              <w:tabs>
                <w:tab w:val="left" w:pos="869"/>
              </w:tabs>
              <w:spacing w:line="360" w:lineRule="auto"/>
              <w:ind w:firstLine="0"/>
              <w:jc w:val="left"/>
              <w:rPr>
                <w:rFonts w:ascii="Calibri" w:hAnsi="Calibri" w:cs="Calibri"/>
                <w:sz w:val="20"/>
                <w:szCs w:val="20"/>
              </w:rPr>
            </w:pPr>
            <w:r w:rsidRPr="00E46A33">
              <w:rPr>
                <w:rFonts w:ascii="Calibri" w:hAnsi="Calibri" w:cs="Calibri"/>
                <w:sz w:val="20"/>
                <w:szCs w:val="20"/>
              </w:rPr>
              <w:t>Dostosowanie przedsiębiorstw do obowiązujących standardów emisji hałasu do środowiska</w:t>
            </w:r>
          </w:p>
        </w:tc>
        <w:tc>
          <w:tcPr>
            <w:tcW w:w="979" w:type="pct"/>
            <w:vMerge/>
            <w:tcBorders>
              <w:bottom w:val="single" w:sz="4"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highlight w:val="yellow"/>
                <w:lang w:eastAsia="ar-SA"/>
              </w:rPr>
            </w:pPr>
          </w:p>
        </w:tc>
        <w:tc>
          <w:tcPr>
            <w:tcW w:w="379" w:type="pct"/>
            <w:vMerge/>
            <w:tcBorders>
              <w:bottom w:val="single" w:sz="4" w:space="0" w:color="auto"/>
            </w:tcBorders>
            <w:vAlign w:val="center"/>
          </w:tcPr>
          <w:p w:rsidR="00E46A33" w:rsidRPr="00E46A33" w:rsidRDefault="00E46A33" w:rsidP="00023308">
            <w:pPr>
              <w:spacing w:line="360" w:lineRule="auto"/>
              <w:ind w:firstLine="0"/>
              <w:jc w:val="left"/>
              <w:rPr>
                <w:rFonts w:ascii="Calibri" w:hAnsi="Calibri"/>
                <w:sz w:val="20"/>
                <w:szCs w:val="20"/>
                <w:highlight w:val="yellow"/>
              </w:rPr>
            </w:pPr>
          </w:p>
        </w:tc>
        <w:tc>
          <w:tcPr>
            <w:tcW w:w="769" w:type="pct"/>
            <w:vMerge/>
            <w:tcBorders>
              <w:bottom w:val="single" w:sz="4"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highlight w:val="yellow"/>
                <w:lang w:eastAsia="ar-SA"/>
              </w:rPr>
            </w:pPr>
          </w:p>
        </w:tc>
      </w:tr>
      <w:tr w:rsidR="00E46A33" w:rsidRPr="00E46A33" w:rsidTr="00E46A33">
        <w:tc>
          <w:tcPr>
            <w:tcW w:w="5000" w:type="pct"/>
            <w:gridSpan w:val="4"/>
            <w:tcBorders>
              <w:top w:val="single" w:sz="4" w:space="0" w:color="auto"/>
              <w:bottom w:val="single" w:sz="4" w:space="0" w:color="auto"/>
              <w:right w:val="single" w:sz="2" w:space="0" w:color="auto"/>
            </w:tcBorders>
            <w:shd w:val="clear" w:color="auto" w:fill="D9D9D9"/>
            <w:vAlign w:val="center"/>
          </w:tcPr>
          <w:p w:rsidR="00E46A33" w:rsidRPr="00E46A33" w:rsidRDefault="00E46A33" w:rsidP="00023308">
            <w:pPr>
              <w:suppressAutoHyphens/>
              <w:snapToGrid w:val="0"/>
              <w:spacing w:line="360" w:lineRule="auto"/>
              <w:ind w:firstLine="0"/>
              <w:jc w:val="left"/>
              <w:rPr>
                <w:rFonts w:ascii="Calibri" w:hAnsi="Calibri"/>
                <w:sz w:val="20"/>
                <w:lang w:eastAsia="ar-SA"/>
              </w:rPr>
            </w:pPr>
            <w:r w:rsidRPr="00E46A33">
              <w:rPr>
                <w:rFonts w:ascii="Calibri" w:hAnsi="Calibri" w:cs="Calibri"/>
                <w:b/>
                <w:sz w:val="20"/>
                <w:lang w:eastAsia="ar-SA"/>
              </w:rPr>
              <w:t>OBSZAR INTERWENCJI: OCHRONA PRZED PROMIENIOWANIEM ELEKTROMAGNETYCZNYM</w:t>
            </w:r>
          </w:p>
        </w:tc>
      </w:tr>
      <w:tr w:rsidR="00E46A33" w:rsidRPr="00E46A33" w:rsidTr="00E46A33">
        <w:tc>
          <w:tcPr>
            <w:tcW w:w="2872" w:type="pct"/>
            <w:tcBorders>
              <w:top w:val="single" w:sz="4" w:space="0" w:color="auto"/>
              <w:bottom w:val="single" w:sz="4"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cyan"/>
              </w:rPr>
            </w:pPr>
            <w:r w:rsidRPr="00E46A33">
              <w:rPr>
                <w:rFonts w:ascii="Calibri" w:hAnsi="Calibri" w:cs="Calibri"/>
                <w:sz w:val="20"/>
                <w:szCs w:val="20"/>
              </w:rPr>
              <w:t>Prowadzenie cyklicznych kontrolnych badań poziomów promieniowania na obszarach o zwiększonym stopniu ryzyka</w:t>
            </w:r>
          </w:p>
        </w:tc>
        <w:tc>
          <w:tcPr>
            <w:tcW w:w="979" w:type="pct"/>
            <w:tcBorders>
              <w:top w:val="single" w:sz="4" w:space="0" w:color="auto"/>
              <w:bottom w:val="single" w:sz="4"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WIOŚ w Łodzi</w:t>
            </w:r>
          </w:p>
        </w:tc>
        <w:tc>
          <w:tcPr>
            <w:tcW w:w="379" w:type="pct"/>
            <w:tcBorders>
              <w:top w:val="single" w:sz="4" w:space="0" w:color="auto"/>
              <w:bottom w:val="single" w:sz="4" w:space="0" w:color="auto"/>
            </w:tcBorders>
            <w:vAlign w:val="center"/>
          </w:tcPr>
          <w:p w:rsidR="00E46A33" w:rsidRPr="00E46A33" w:rsidRDefault="00E46A33" w:rsidP="00023308">
            <w:pPr>
              <w:spacing w:line="360" w:lineRule="auto"/>
              <w:ind w:firstLine="0"/>
              <w:jc w:val="left"/>
              <w:rPr>
                <w:rFonts w:ascii="Calibri" w:hAnsi="Calibri"/>
                <w:sz w:val="20"/>
              </w:rPr>
            </w:pPr>
            <w:r w:rsidRPr="00E46A33">
              <w:rPr>
                <w:rFonts w:ascii="Calibri" w:hAnsi="Calibri"/>
                <w:sz w:val="20"/>
              </w:rPr>
              <w:t>Według potrzeb</w:t>
            </w:r>
          </w:p>
        </w:tc>
        <w:tc>
          <w:tcPr>
            <w:tcW w:w="769" w:type="pct"/>
            <w:tcBorders>
              <w:top w:val="single" w:sz="4" w:space="0" w:color="auto"/>
              <w:bottom w:val="single" w:sz="4"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lang w:eastAsia="ar-SA"/>
              </w:rPr>
            </w:pPr>
            <w:r w:rsidRPr="00E46A33">
              <w:rPr>
                <w:rFonts w:ascii="Calibri" w:hAnsi="Calibri"/>
                <w:sz w:val="20"/>
                <w:lang w:eastAsia="ar-SA"/>
              </w:rPr>
              <w:t>Budżet Państwa</w:t>
            </w:r>
          </w:p>
        </w:tc>
      </w:tr>
      <w:tr w:rsidR="00E46A33" w:rsidRPr="00E46A33" w:rsidTr="00E46A33">
        <w:tc>
          <w:tcPr>
            <w:tcW w:w="2872" w:type="pct"/>
            <w:tcBorders>
              <w:top w:val="single" w:sz="4" w:space="0" w:color="auto"/>
              <w:bottom w:val="single" w:sz="4"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cyan"/>
              </w:rPr>
            </w:pPr>
            <w:r w:rsidRPr="00E46A33">
              <w:rPr>
                <w:rFonts w:ascii="Calibri" w:hAnsi="Calibri" w:cs="Calibri"/>
                <w:sz w:val="20"/>
                <w:szCs w:val="20"/>
              </w:rPr>
              <w:t>Wprowadzanie do planów zagospodarowania przestrzennego zapisów dot. ochrony przed polami elektromagnetycznym</w:t>
            </w:r>
          </w:p>
        </w:tc>
        <w:tc>
          <w:tcPr>
            <w:tcW w:w="979" w:type="pct"/>
            <w:tcBorders>
              <w:top w:val="single" w:sz="4" w:space="0" w:color="auto"/>
              <w:bottom w:val="single" w:sz="4"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w:t>
            </w:r>
          </w:p>
        </w:tc>
        <w:tc>
          <w:tcPr>
            <w:tcW w:w="379" w:type="pct"/>
            <w:tcBorders>
              <w:top w:val="single" w:sz="4" w:space="0" w:color="auto"/>
              <w:bottom w:val="single" w:sz="4" w:space="0" w:color="auto"/>
            </w:tcBorders>
            <w:vAlign w:val="center"/>
          </w:tcPr>
          <w:p w:rsidR="00E46A33" w:rsidRPr="00E46A33" w:rsidRDefault="00E46A33" w:rsidP="00023308">
            <w:pPr>
              <w:spacing w:line="360" w:lineRule="auto"/>
              <w:ind w:firstLine="0"/>
              <w:jc w:val="left"/>
              <w:rPr>
                <w:rFonts w:ascii="Calibri" w:hAnsi="Calibri"/>
                <w:sz w:val="20"/>
              </w:rPr>
            </w:pPr>
            <w:r w:rsidRPr="00E46A33">
              <w:rPr>
                <w:rFonts w:ascii="Calibri" w:hAnsi="Calibri"/>
                <w:sz w:val="20"/>
              </w:rPr>
              <w:t>2021-2028</w:t>
            </w:r>
          </w:p>
        </w:tc>
        <w:tc>
          <w:tcPr>
            <w:tcW w:w="769" w:type="pct"/>
            <w:tcBorders>
              <w:top w:val="single" w:sz="4" w:space="0" w:color="auto"/>
              <w:bottom w:val="single" w:sz="4" w:space="0" w:color="auto"/>
              <w:right w:val="single" w:sz="2" w:space="0" w:color="auto"/>
            </w:tcBorders>
            <w:vAlign w:val="center"/>
          </w:tcPr>
          <w:p w:rsidR="00E46A33" w:rsidRPr="00E46A33" w:rsidRDefault="00E46A33" w:rsidP="00023308">
            <w:pPr>
              <w:spacing w:line="360" w:lineRule="auto"/>
              <w:ind w:firstLine="0"/>
              <w:jc w:val="left"/>
              <w:rPr>
                <w:rFonts w:ascii="Calibri" w:hAnsi="Calibri"/>
                <w:sz w:val="20"/>
              </w:rPr>
            </w:pPr>
            <w:r w:rsidRPr="00E46A33">
              <w:rPr>
                <w:rFonts w:ascii="Calibri" w:hAnsi="Calibri"/>
                <w:sz w:val="20"/>
              </w:rPr>
              <w:t>środki własne</w:t>
            </w:r>
          </w:p>
        </w:tc>
      </w:tr>
      <w:tr w:rsidR="00E46A33" w:rsidRPr="00E46A33" w:rsidTr="00E46A33">
        <w:tc>
          <w:tcPr>
            <w:tcW w:w="2872" w:type="pct"/>
            <w:tcBorders>
              <w:top w:val="single" w:sz="4" w:space="0" w:color="auto"/>
              <w:bottom w:val="single" w:sz="4"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cyan"/>
              </w:rPr>
            </w:pPr>
            <w:r w:rsidRPr="00E46A33">
              <w:rPr>
                <w:rFonts w:ascii="Calibri" w:hAnsi="Calibri" w:cs="Calibri"/>
                <w:sz w:val="20"/>
                <w:szCs w:val="20"/>
              </w:rPr>
              <w:t>Edukacja społeczeństwa z zakresu oddziaływania i szkodliwości PEM</w:t>
            </w:r>
          </w:p>
        </w:tc>
        <w:tc>
          <w:tcPr>
            <w:tcW w:w="979" w:type="pct"/>
            <w:tcBorders>
              <w:top w:val="single" w:sz="4" w:space="0" w:color="auto"/>
              <w:bottom w:val="single" w:sz="4"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Organizacje pozarządowe</w:t>
            </w:r>
          </w:p>
        </w:tc>
        <w:tc>
          <w:tcPr>
            <w:tcW w:w="379" w:type="pct"/>
            <w:tcBorders>
              <w:top w:val="single" w:sz="4" w:space="0" w:color="auto"/>
              <w:bottom w:val="single" w:sz="4" w:space="0" w:color="auto"/>
            </w:tcBorders>
            <w:vAlign w:val="center"/>
          </w:tcPr>
          <w:p w:rsidR="00E46A33" w:rsidRPr="00E46A33" w:rsidRDefault="00E46A33" w:rsidP="00023308">
            <w:pPr>
              <w:spacing w:line="360" w:lineRule="auto"/>
              <w:ind w:firstLine="0"/>
              <w:jc w:val="left"/>
              <w:rPr>
                <w:rFonts w:ascii="Calibri" w:hAnsi="Calibri"/>
                <w:sz w:val="20"/>
              </w:rPr>
            </w:pPr>
            <w:r w:rsidRPr="00E46A33">
              <w:rPr>
                <w:rFonts w:ascii="Calibri" w:hAnsi="Calibri"/>
                <w:sz w:val="20"/>
              </w:rPr>
              <w:t>2021-2028</w:t>
            </w:r>
          </w:p>
        </w:tc>
        <w:tc>
          <w:tcPr>
            <w:tcW w:w="769" w:type="pct"/>
            <w:tcBorders>
              <w:top w:val="single" w:sz="4" w:space="0" w:color="auto"/>
              <w:bottom w:val="single" w:sz="4" w:space="0" w:color="auto"/>
              <w:right w:val="single" w:sz="2" w:space="0" w:color="auto"/>
            </w:tcBorders>
            <w:vAlign w:val="center"/>
          </w:tcPr>
          <w:p w:rsidR="00E46A33" w:rsidRPr="00E46A33" w:rsidRDefault="00E46A33" w:rsidP="00023308">
            <w:pPr>
              <w:spacing w:line="360" w:lineRule="auto"/>
              <w:ind w:firstLine="0"/>
              <w:jc w:val="left"/>
              <w:rPr>
                <w:rFonts w:ascii="Calibri" w:hAnsi="Calibri"/>
                <w:sz w:val="20"/>
              </w:rPr>
            </w:pPr>
            <w:r w:rsidRPr="00E46A33">
              <w:rPr>
                <w:rFonts w:ascii="Calibri" w:hAnsi="Calibri"/>
                <w:sz w:val="20"/>
              </w:rPr>
              <w:t xml:space="preserve">środki własne, </w:t>
            </w:r>
          </w:p>
          <w:p w:rsidR="00E46A33" w:rsidRPr="00E46A33" w:rsidRDefault="00E46A33" w:rsidP="00023308">
            <w:pPr>
              <w:spacing w:line="360" w:lineRule="auto"/>
              <w:ind w:firstLine="0"/>
              <w:jc w:val="left"/>
              <w:rPr>
                <w:rFonts w:ascii="Calibri" w:hAnsi="Calibri"/>
                <w:sz w:val="20"/>
              </w:rPr>
            </w:pPr>
            <w:r w:rsidRPr="00E46A33">
              <w:rPr>
                <w:rFonts w:ascii="Calibri" w:hAnsi="Calibri"/>
                <w:sz w:val="20"/>
              </w:rPr>
              <w:t xml:space="preserve">środki krajowe, </w:t>
            </w:r>
          </w:p>
          <w:p w:rsidR="00E46A33" w:rsidRPr="00E46A33" w:rsidRDefault="00E46A33" w:rsidP="00023308">
            <w:pPr>
              <w:spacing w:line="360" w:lineRule="auto"/>
              <w:ind w:firstLine="0"/>
              <w:jc w:val="left"/>
              <w:rPr>
                <w:rFonts w:ascii="Calibri" w:hAnsi="Calibri"/>
                <w:sz w:val="20"/>
              </w:rPr>
            </w:pPr>
            <w:r w:rsidRPr="00E46A33">
              <w:rPr>
                <w:rFonts w:ascii="Calibri" w:hAnsi="Calibri"/>
                <w:sz w:val="20"/>
              </w:rPr>
              <w:t>środki zewnętrzne</w:t>
            </w:r>
          </w:p>
        </w:tc>
      </w:tr>
      <w:tr w:rsidR="00E46A33" w:rsidRPr="00E46A33" w:rsidTr="00E46A33">
        <w:tc>
          <w:tcPr>
            <w:tcW w:w="5000" w:type="pct"/>
            <w:gridSpan w:val="4"/>
            <w:tcBorders>
              <w:top w:val="single" w:sz="2" w:space="0" w:color="auto"/>
              <w:right w:val="single" w:sz="2" w:space="0" w:color="auto"/>
            </w:tcBorders>
            <w:shd w:val="clear" w:color="auto" w:fill="D9D9D9"/>
            <w:vAlign w:val="center"/>
          </w:tcPr>
          <w:p w:rsidR="00E46A33" w:rsidRPr="00E46A33" w:rsidRDefault="00E46A33" w:rsidP="00023308">
            <w:pPr>
              <w:suppressAutoHyphens/>
              <w:spacing w:line="360" w:lineRule="auto"/>
              <w:ind w:firstLine="0"/>
              <w:jc w:val="left"/>
              <w:rPr>
                <w:rFonts w:ascii="Calibri" w:hAnsi="Calibri" w:cs="Calibri"/>
                <w:sz w:val="20"/>
                <w:highlight w:val="yellow"/>
                <w:lang w:eastAsia="ar-SA"/>
              </w:rPr>
            </w:pPr>
            <w:r w:rsidRPr="00E46A33">
              <w:rPr>
                <w:rFonts w:ascii="Calibri" w:hAnsi="Calibri" w:cs="Calibri"/>
                <w:b/>
                <w:sz w:val="20"/>
                <w:lang w:eastAsia="ar-SA"/>
              </w:rPr>
              <w:t>OBSZAR INTERWENCJI: GOSPODAROWANIE WODAMI</w:t>
            </w:r>
          </w:p>
        </w:tc>
      </w:tr>
      <w:tr w:rsidR="00E46A33" w:rsidRPr="00E46A33" w:rsidTr="00E46A33">
        <w:trPr>
          <w:trHeight w:val="166"/>
        </w:trPr>
        <w:tc>
          <w:tcPr>
            <w:tcW w:w="2872" w:type="pct"/>
            <w:tcBorders>
              <w:top w:val="single" w:sz="2" w:space="0" w:color="auto"/>
            </w:tcBorders>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 xml:space="preserve">Budowa, przebudowa obiektów małej retencji, w tym retencji naturalnej (np. </w:t>
            </w:r>
            <w:proofErr w:type="spellStart"/>
            <w:r w:rsidRPr="00E46A33">
              <w:rPr>
                <w:rFonts w:ascii="Calibri" w:hAnsi="Calibri" w:cs="Calibri"/>
                <w:sz w:val="20"/>
                <w:szCs w:val="20"/>
              </w:rPr>
              <w:t>renaturyzacja</w:t>
            </w:r>
            <w:proofErr w:type="spellEnd"/>
            <w:r w:rsidRPr="00E46A33">
              <w:rPr>
                <w:rFonts w:ascii="Calibri" w:hAnsi="Calibri" w:cs="Calibri"/>
                <w:sz w:val="20"/>
                <w:szCs w:val="20"/>
              </w:rPr>
              <w:t xml:space="preserve">  przekształconych  cieków  wodnych,  obszarów  zalewowych oraz obszarów wodno-błotnych)</w:t>
            </w:r>
          </w:p>
        </w:tc>
        <w:tc>
          <w:tcPr>
            <w:tcW w:w="979" w:type="pct"/>
            <w:tcBorders>
              <w:top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w:t>
            </w:r>
          </w:p>
        </w:tc>
        <w:tc>
          <w:tcPr>
            <w:tcW w:w="379" w:type="pct"/>
            <w:tcBorders>
              <w:top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tcBorders>
              <w:top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proofErr w:type="spellStart"/>
            <w:r w:rsidRPr="00E46A33">
              <w:rPr>
                <w:rFonts w:ascii="Calibri" w:hAnsi="Calibri"/>
                <w:sz w:val="20"/>
                <w:szCs w:val="20"/>
                <w:lang w:eastAsia="ar-SA"/>
              </w:rPr>
              <w:t>WFOŚiGW</w:t>
            </w:r>
            <w:proofErr w:type="spellEnd"/>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tc>
      </w:tr>
      <w:tr w:rsidR="00E46A33" w:rsidRPr="00E46A33" w:rsidTr="00E46A33">
        <w:trPr>
          <w:trHeight w:val="166"/>
        </w:trPr>
        <w:tc>
          <w:tcPr>
            <w:tcW w:w="2872" w:type="pct"/>
            <w:tcBorders>
              <w:top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cyan"/>
              </w:rPr>
            </w:pPr>
            <w:r w:rsidRPr="00E46A33">
              <w:rPr>
                <w:rFonts w:ascii="Calibri" w:hAnsi="Calibri" w:cs="Calibri"/>
                <w:sz w:val="20"/>
                <w:szCs w:val="20"/>
              </w:rPr>
              <w:t>Budowa, przebudowa, remont urządzeń   dla   celów   ochrony przeciwpowodziowej</w:t>
            </w:r>
          </w:p>
        </w:tc>
        <w:tc>
          <w:tcPr>
            <w:tcW w:w="979" w:type="pct"/>
            <w:tcBorders>
              <w:top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highlight w:val="yellow"/>
                <w:lang w:eastAsia="ar-SA"/>
              </w:rPr>
            </w:pPr>
            <w:proofErr w:type="spellStart"/>
            <w:r w:rsidRPr="00E46A33">
              <w:rPr>
                <w:rFonts w:ascii="Calibri" w:hAnsi="Calibri" w:cs="Calibri"/>
                <w:sz w:val="20"/>
                <w:szCs w:val="20"/>
                <w:lang w:eastAsia="ar-SA"/>
              </w:rPr>
              <w:t>WZMiUW</w:t>
            </w:r>
            <w:proofErr w:type="spellEnd"/>
          </w:p>
        </w:tc>
        <w:tc>
          <w:tcPr>
            <w:tcW w:w="379" w:type="pct"/>
            <w:tcBorders>
              <w:top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tcBorders>
              <w:top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proofErr w:type="spellStart"/>
            <w:r w:rsidRPr="00E46A33">
              <w:rPr>
                <w:rFonts w:ascii="Calibri" w:hAnsi="Calibri"/>
                <w:sz w:val="20"/>
                <w:szCs w:val="20"/>
                <w:lang w:eastAsia="ar-SA"/>
              </w:rPr>
              <w:t>WFOŚiGW</w:t>
            </w:r>
            <w:proofErr w:type="spellEnd"/>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tc>
      </w:tr>
      <w:tr w:rsidR="00E46A33" w:rsidRPr="00E46A33" w:rsidTr="00E46A33">
        <w:trPr>
          <w:trHeight w:val="454"/>
        </w:trPr>
        <w:tc>
          <w:tcPr>
            <w:tcW w:w="2872" w:type="pct"/>
            <w:tcBorders>
              <w:top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cyan"/>
              </w:rPr>
            </w:pPr>
            <w:r w:rsidRPr="00E46A33">
              <w:rPr>
                <w:rFonts w:ascii="Calibri" w:hAnsi="Calibri" w:cs="Calibri"/>
                <w:sz w:val="20"/>
                <w:szCs w:val="20"/>
              </w:rPr>
              <w:t>Ograniczenie zużycia wody w obrębie terenów miejskich (ponowne wykorzystanie „wody szarej” i „deszczówki” do celów gospodarczych) oraz w przemyśle (np. recyrkulacja wody, zamykanie obiegu wody)</w:t>
            </w:r>
          </w:p>
        </w:tc>
        <w:tc>
          <w:tcPr>
            <w:tcW w:w="979" w:type="pct"/>
            <w:tcBorders>
              <w:top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Przedsiębiorstwa</w:t>
            </w:r>
          </w:p>
        </w:tc>
        <w:tc>
          <w:tcPr>
            <w:tcW w:w="379" w:type="pct"/>
            <w:tcBorders>
              <w:top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tcBorders>
              <w:top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tc>
      </w:tr>
      <w:tr w:rsidR="00E46A33" w:rsidRPr="00E46A33" w:rsidTr="00E46A33">
        <w:trPr>
          <w:trHeight w:val="166"/>
        </w:trPr>
        <w:tc>
          <w:tcPr>
            <w:tcW w:w="2872" w:type="pct"/>
            <w:tcBorders>
              <w:top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Ograniczenie wpływu rolnictwa na wody poprzez racjonalne nawożenie i edukację w zakresie rozwoju rolnictwa ekologicznego (ograniczenie odpływu azotu ze źródeł rolniczych)</w:t>
            </w:r>
          </w:p>
        </w:tc>
        <w:tc>
          <w:tcPr>
            <w:tcW w:w="979" w:type="pct"/>
            <w:tcBorders>
              <w:top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ŁODR, mieszkańcy, gminy, ARiMR, organizacje pozarządowe</w:t>
            </w:r>
          </w:p>
        </w:tc>
        <w:tc>
          <w:tcPr>
            <w:tcW w:w="379" w:type="pct"/>
            <w:tcBorders>
              <w:top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tcBorders>
              <w:top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tc>
      </w:tr>
      <w:tr w:rsidR="00E46A33" w:rsidRPr="00E46A33" w:rsidTr="00E46A33">
        <w:trPr>
          <w:trHeight w:val="166"/>
        </w:trPr>
        <w:tc>
          <w:tcPr>
            <w:tcW w:w="2872" w:type="pct"/>
            <w:tcBorders>
              <w:top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 xml:space="preserve">Inwentaryzacja ujęć wód podziemnych wykorzystywanych do </w:t>
            </w:r>
            <w:proofErr w:type="spellStart"/>
            <w:r w:rsidRPr="00E46A33">
              <w:rPr>
                <w:rFonts w:ascii="Calibri" w:hAnsi="Calibri" w:cs="Calibri"/>
                <w:sz w:val="20"/>
                <w:szCs w:val="20"/>
              </w:rPr>
              <w:t>nawodnień</w:t>
            </w:r>
            <w:proofErr w:type="spellEnd"/>
            <w:r w:rsidRPr="00E46A33">
              <w:rPr>
                <w:rFonts w:ascii="Calibri" w:hAnsi="Calibri" w:cs="Calibri"/>
                <w:sz w:val="20"/>
                <w:szCs w:val="20"/>
              </w:rPr>
              <w:t xml:space="preserve"> rolniczych (dot. studni wykonanych w ramach zwykłego korzystania z wód), kontrola poboru wody z tych ujęć</w:t>
            </w:r>
          </w:p>
        </w:tc>
        <w:tc>
          <w:tcPr>
            <w:tcW w:w="979" w:type="pct"/>
            <w:vMerge w:val="restart"/>
            <w:tcBorders>
              <w:top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w:t>
            </w:r>
          </w:p>
        </w:tc>
        <w:tc>
          <w:tcPr>
            <w:tcW w:w="379" w:type="pct"/>
            <w:vMerge w:val="restart"/>
            <w:tcBorders>
              <w:top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vMerge w:val="restart"/>
            <w:tcBorders>
              <w:top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tc>
      </w:tr>
      <w:tr w:rsidR="00E46A33" w:rsidRPr="00E46A33" w:rsidTr="00E46A33">
        <w:trPr>
          <w:trHeight w:val="166"/>
        </w:trPr>
        <w:tc>
          <w:tcPr>
            <w:tcW w:w="2872" w:type="pct"/>
            <w:tcBorders>
              <w:top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Prowadzenie ewidencji i kontrola zbiorników bezodpływowych oraz przydomowych oczyszczalni ścieków</w:t>
            </w:r>
          </w:p>
        </w:tc>
        <w:tc>
          <w:tcPr>
            <w:tcW w:w="979" w:type="pct"/>
            <w:vMerge/>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p>
        </w:tc>
        <w:tc>
          <w:tcPr>
            <w:tcW w:w="379" w:type="pct"/>
            <w:vMerge/>
            <w:vAlign w:val="center"/>
          </w:tcPr>
          <w:p w:rsidR="00E46A33" w:rsidRPr="00E46A33" w:rsidRDefault="00E46A33" w:rsidP="00023308">
            <w:pPr>
              <w:spacing w:line="360" w:lineRule="auto"/>
              <w:ind w:firstLine="0"/>
              <w:jc w:val="left"/>
              <w:rPr>
                <w:rFonts w:ascii="Calibri" w:hAnsi="Calibri"/>
                <w:sz w:val="20"/>
                <w:szCs w:val="20"/>
              </w:rPr>
            </w:pPr>
          </w:p>
        </w:tc>
        <w:tc>
          <w:tcPr>
            <w:tcW w:w="769" w:type="pct"/>
            <w:vMerge/>
            <w:tcBorders>
              <w:right w:val="single" w:sz="2" w:space="0" w:color="auto"/>
            </w:tcBorders>
            <w:vAlign w:val="center"/>
          </w:tcPr>
          <w:p w:rsidR="00E46A33" w:rsidRPr="00E46A33" w:rsidRDefault="00E46A33" w:rsidP="00023308">
            <w:pPr>
              <w:numPr>
                <w:ilvl w:val="0"/>
                <w:numId w:val="97"/>
              </w:numPr>
              <w:suppressAutoHyphens/>
              <w:snapToGrid w:val="0"/>
              <w:spacing w:line="360" w:lineRule="auto"/>
              <w:ind w:left="0" w:firstLine="0"/>
              <w:jc w:val="left"/>
              <w:rPr>
                <w:rFonts w:ascii="Calibri" w:hAnsi="Calibri"/>
                <w:sz w:val="20"/>
                <w:szCs w:val="20"/>
                <w:lang w:eastAsia="ar-SA"/>
              </w:rPr>
            </w:pPr>
          </w:p>
        </w:tc>
      </w:tr>
      <w:tr w:rsidR="00E46A33" w:rsidRPr="00E46A33" w:rsidTr="00E46A33">
        <w:trPr>
          <w:trHeight w:val="166"/>
        </w:trPr>
        <w:tc>
          <w:tcPr>
            <w:tcW w:w="2872" w:type="pct"/>
            <w:tcBorders>
              <w:top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Realizacja urządzeń zwiększających retencję wodną na terenach leśnych, rolniczych i zurbanizowanych</w:t>
            </w:r>
          </w:p>
        </w:tc>
        <w:tc>
          <w:tcPr>
            <w:tcW w:w="979" w:type="pct"/>
            <w:tcBorders>
              <w:top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w:t>
            </w:r>
          </w:p>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PGL LP</w:t>
            </w:r>
          </w:p>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Spółki wodne</w:t>
            </w:r>
          </w:p>
        </w:tc>
        <w:tc>
          <w:tcPr>
            <w:tcW w:w="379" w:type="pct"/>
            <w:tcBorders>
              <w:top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tcBorders>
              <w:top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proofErr w:type="spellStart"/>
            <w:r w:rsidRPr="00E46A33">
              <w:rPr>
                <w:rFonts w:ascii="Calibri" w:hAnsi="Calibri"/>
                <w:sz w:val="20"/>
                <w:szCs w:val="20"/>
                <w:lang w:eastAsia="ar-SA"/>
              </w:rPr>
              <w:t>WFOŚiGW</w:t>
            </w:r>
            <w:proofErr w:type="spellEnd"/>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tc>
      </w:tr>
      <w:tr w:rsidR="00E46A33" w:rsidRPr="00E46A33" w:rsidTr="00E46A33">
        <w:trPr>
          <w:trHeight w:val="166"/>
        </w:trPr>
        <w:tc>
          <w:tcPr>
            <w:tcW w:w="2872" w:type="pct"/>
            <w:tcBorders>
              <w:top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Działania inwestycyjne i utrzymaniowe związane z melioracjami wodnymi</w:t>
            </w:r>
          </w:p>
        </w:tc>
        <w:tc>
          <w:tcPr>
            <w:tcW w:w="979" w:type="pct"/>
            <w:tcBorders>
              <w:top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RZGW w Warszawie i Poznaniu Gmina Sulejów</w:t>
            </w:r>
          </w:p>
        </w:tc>
        <w:tc>
          <w:tcPr>
            <w:tcW w:w="379" w:type="pct"/>
            <w:tcBorders>
              <w:top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tcBorders>
              <w:top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tc>
      </w:tr>
      <w:tr w:rsidR="00E46A33" w:rsidRPr="00E46A33" w:rsidTr="00E46A33">
        <w:trPr>
          <w:trHeight w:val="166"/>
        </w:trPr>
        <w:tc>
          <w:tcPr>
            <w:tcW w:w="2872" w:type="pct"/>
            <w:tcBorders>
              <w:top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cyan"/>
              </w:rPr>
            </w:pPr>
            <w:r w:rsidRPr="00E46A33">
              <w:rPr>
                <w:rFonts w:ascii="Calibri" w:hAnsi="Calibri" w:cs="Calibri"/>
                <w:sz w:val="20"/>
                <w:szCs w:val="20"/>
              </w:rPr>
              <w:t>Realizacja urządzeń zwiększających retencję wodną na terenach leśnych, rolniczych i zurbanizowanych</w:t>
            </w:r>
          </w:p>
        </w:tc>
        <w:tc>
          <w:tcPr>
            <w:tcW w:w="979" w:type="pct"/>
            <w:tcBorders>
              <w:top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w:t>
            </w:r>
          </w:p>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 xml:space="preserve"> PGL LP </w:t>
            </w:r>
          </w:p>
          <w:p w:rsidR="00E46A33" w:rsidRPr="00E46A33" w:rsidRDefault="00E46A33" w:rsidP="00023308">
            <w:pPr>
              <w:suppressAutoHyphens/>
              <w:spacing w:line="360" w:lineRule="auto"/>
              <w:ind w:firstLine="0"/>
              <w:jc w:val="left"/>
              <w:rPr>
                <w:rFonts w:ascii="Calibri" w:hAnsi="Calibri" w:cs="Calibri"/>
                <w:sz w:val="20"/>
                <w:szCs w:val="20"/>
                <w:highlight w:val="yellow"/>
                <w:lang w:eastAsia="ar-SA"/>
              </w:rPr>
            </w:pPr>
            <w:r w:rsidRPr="00E46A33">
              <w:rPr>
                <w:rFonts w:ascii="Calibri" w:hAnsi="Calibri" w:cs="Calibri"/>
                <w:sz w:val="20"/>
                <w:szCs w:val="20"/>
                <w:lang w:eastAsia="ar-SA"/>
              </w:rPr>
              <w:t>Spółki wodne</w:t>
            </w:r>
          </w:p>
        </w:tc>
        <w:tc>
          <w:tcPr>
            <w:tcW w:w="379" w:type="pct"/>
            <w:tcBorders>
              <w:top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tcBorders>
              <w:top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proofErr w:type="spellStart"/>
            <w:r w:rsidRPr="00E46A33">
              <w:rPr>
                <w:rFonts w:ascii="Calibri" w:hAnsi="Calibri"/>
                <w:sz w:val="20"/>
                <w:szCs w:val="20"/>
                <w:lang w:eastAsia="ar-SA"/>
              </w:rPr>
              <w:t>WFOŚiGW</w:t>
            </w:r>
            <w:proofErr w:type="spellEnd"/>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tc>
      </w:tr>
      <w:tr w:rsidR="00E46A33" w:rsidRPr="00E46A33" w:rsidTr="00E46A33">
        <w:trPr>
          <w:trHeight w:val="166"/>
        </w:trPr>
        <w:tc>
          <w:tcPr>
            <w:tcW w:w="2872" w:type="pct"/>
            <w:tcBorders>
              <w:top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Działania inwestycyjne i utrzymaniowe związane z melioracjami wodnymi</w:t>
            </w:r>
          </w:p>
        </w:tc>
        <w:tc>
          <w:tcPr>
            <w:tcW w:w="979" w:type="pct"/>
            <w:tcBorders>
              <w:top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RZGW w warszawie i Poznaniu</w:t>
            </w:r>
          </w:p>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w:t>
            </w:r>
          </w:p>
        </w:tc>
        <w:tc>
          <w:tcPr>
            <w:tcW w:w="379" w:type="pct"/>
            <w:tcBorders>
              <w:top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tcBorders>
              <w:top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tc>
      </w:tr>
      <w:tr w:rsidR="00E46A33" w:rsidRPr="00E46A33" w:rsidTr="00E46A33">
        <w:trPr>
          <w:trHeight w:val="166"/>
        </w:trPr>
        <w:tc>
          <w:tcPr>
            <w:tcW w:w="2872" w:type="pct"/>
            <w:tcBorders>
              <w:top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rPr>
            </w:pPr>
            <w:proofErr w:type="spellStart"/>
            <w:r w:rsidRPr="00E46A33">
              <w:rPr>
                <w:rFonts w:ascii="Calibri" w:hAnsi="Calibri" w:cs="Calibri"/>
                <w:sz w:val="20"/>
                <w:szCs w:val="20"/>
              </w:rPr>
              <w:t>Renaturyzacja</w:t>
            </w:r>
            <w:proofErr w:type="spellEnd"/>
            <w:r w:rsidRPr="00E46A33">
              <w:rPr>
                <w:rFonts w:ascii="Calibri" w:hAnsi="Calibri" w:cs="Calibri"/>
                <w:sz w:val="20"/>
                <w:szCs w:val="20"/>
              </w:rPr>
              <w:t xml:space="preserve"> koryt cieków i ich brzegów, przywracanie naturalnych meandrów oraz funkcji retencyjnych cieków oraz zbiorników wodnych</w:t>
            </w:r>
          </w:p>
        </w:tc>
        <w:tc>
          <w:tcPr>
            <w:tcW w:w="979" w:type="pct"/>
            <w:tcBorders>
              <w:top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w:t>
            </w:r>
          </w:p>
        </w:tc>
        <w:tc>
          <w:tcPr>
            <w:tcW w:w="379" w:type="pct"/>
            <w:tcBorders>
              <w:top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tcBorders>
              <w:top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zewnętrzne</w:t>
            </w:r>
          </w:p>
        </w:tc>
      </w:tr>
      <w:tr w:rsidR="00E46A33" w:rsidRPr="00E46A33" w:rsidTr="00E46A33">
        <w:trPr>
          <w:trHeight w:val="166"/>
        </w:trPr>
        <w:tc>
          <w:tcPr>
            <w:tcW w:w="2872" w:type="pct"/>
            <w:tcBorders>
              <w:top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cyan"/>
              </w:rPr>
            </w:pPr>
            <w:r w:rsidRPr="00E46A33">
              <w:rPr>
                <w:rFonts w:ascii="Calibri" w:hAnsi="Calibri" w:cs="Calibri"/>
                <w:sz w:val="20"/>
                <w:szCs w:val="20"/>
              </w:rPr>
              <w:t>Dofinansowanie na przydomowe instalacje retencyjne</w:t>
            </w:r>
          </w:p>
        </w:tc>
        <w:tc>
          <w:tcPr>
            <w:tcW w:w="979" w:type="pct"/>
            <w:tcBorders>
              <w:top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w:t>
            </w:r>
          </w:p>
        </w:tc>
        <w:tc>
          <w:tcPr>
            <w:tcW w:w="379" w:type="pct"/>
            <w:tcBorders>
              <w:top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tcBorders>
              <w:top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zewnętrzne</w:t>
            </w:r>
          </w:p>
        </w:tc>
      </w:tr>
      <w:tr w:rsidR="00E46A33" w:rsidRPr="00E46A33" w:rsidTr="00E46A33">
        <w:trPr>
          <w:trHeight w:val="166"/>
        </w:trPr>
        <w:tc>
          <w:tcPr>
            <w:tcW w:w="2872" w:type="pct"/>
            <w:tcBorders>
              <w:top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cyan"/>
              </w:rPr>
            </w:pPr>
            <w:r w:rsidRPr="00E46A33">
              <w:rPr>
                <w:rFonts w:ascii="Calibri" w:hAnsi="Calibri" w:cs="Calibri"/>
                <w:sz w:val="20"/>
                <w:szCs w:val="20"/>
              </w:rPr>
              <w:t>Zielono-niebieska infrastruktura; przedsięwzięcia z zakresu zagospodarowania wód opadowych i kształtowania zieleni miejskiej</w:t>
            </w:r>
          </w:p>
        </w:tc>
        <w:tc>
          <w:tcPr>
            <w:tcW w:w="979" w:type="pct"/>
            <w:tcBorders>
              <w:top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w:t>
            </w:r>
          </w:p>
        </w:tc>
        <w:tc>
          <w:tcPr>
            <w:tcW w:w="379" w:type="pct"/>
            <w:tcBorders>
              <w:top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tcBorders>
              <w:top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zewnętrzne</w:t>
            </w:r>
          </w:p>
        </w:tc>
      </w:tr>
      <w:tr w:rsidR="00E46A33" w:rsidRPr="00E46A33" w:rsidTr="00E46A33">
        <w:trPr>
          <w:trHeight w:val="166"/>
        </w:trPr>
        <w:tc>
          <w:tcPr>
            <w:tcW w:w="2872" w:type="pct"/>
            <w:tcBorders>
              <w:top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cyan"/>
              </w:rPr>
            </w:pPr>
            <w:r w:rsidRPr="00E46A33">
              <w:rPr>
                <w:rFonts w:ascii="Calibri" w:hAnsi="Calibri" w:cs="Calibri"/>
                <w:sz w:val="20"/>
                <w:szCs w:val="20"/>
              </w:rPr>
              <w:t>Przeciwdziałanie skutkom suszy oraz ulewnych deszczy na obszarach zurbanizowanych poprzez zastosowanie zielonej i niebieskiej infrastruktury</w:t>
            </w:r>
          </w:p>
        </w:tc>
        <w:tc>
          <w:tcPr>
            <w:tcW w:w="979" w:type="pct"/>
            <w:tcBorders>
              <w:top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w:t>
            </w:r>
          </w:p>
        </w:tc>
        <w:tc>
          <w:tcPr>
            <w:tcW w:w="379" w:type="pct"/>
            <w:tcBorders>
              <w:top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tcBorders>
              <w:top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zewnętrzne</w:t>
            </w:r>
          </w:p>
        </w:tc>
      </w:tr>
      <w:tr w:rsidR="00E46A33" w:rsidRPr="00E46A33" w:rsidTr="00E46A33">
        <w:trPr>
          <w:trHeight w:val="166"/>
        </w:trPr>
        <w:tc>
          <w:tcPr>
            <w:tcW w:w="2872" w:type="pct"/>
            <w:tcBorders>
              <w:top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Realizacja działań o charakterze bieżącym w przypadku wystąpienia suszy (np. czasowe ograniczenia poboru wód, wprowadzania ścieków do wód lub ziemi, zmiany sposobu gospodarowania wodą w zbiornikach retencyjnych, czasowe zakazy wykorzystywania wody z sieci wodociągowej do celów innych niż socjalno-bytowe</w:t>
            </w:r>
          </w:p>
        </w:tc>
        <w:tc>
          <w:tcPr>
            <w:tcW w:w="979" w:type="pct"/>
            <w:vMerge w:val="restart"/>
            <w:tcBorders>
              <w:top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RZGW w Warszawie i Poznaniu, Gmina Sulejów, właściciele terenów</w:t>
            </w:r>
          </w:p>
        </w:tc>
        <w:tc>
          <w:tcPr>
            <w:tcW w:w="379" w:type="pct"/>
            <w:vMerge w:val="restart"/>
            <w:tcBorders>
              <w:top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vMerge w:val="restart"/>
            <w:tcBorders>
              <w:top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zewnętrzne</w:t>
            </w:r>
          </w:p>
        </w:tc>
      </w:tr>
      <w:tr w:rsidR="00E46A33" w:rsidRPr="00E46A33" w:rsidTr="00E46A33">
        <w:trPr>
          <w:trHeight w:val="166"/>
        </w:trPr>
        <w:tc>
          <w:tcPr>
            <w:tcW w:w="2872" w:type="pct"/>
            <w:tcBorders>
              <w:top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Rozwój regionalnego systemu monitorowania i wczesnego reagowania na sytuacje kryzysowe oraz prognozowania występowania zagrożeń</w:t>
            </w:r>
          </w:p>
        </w:tc>
        <w:tc>
          <w:tcPr>
            <w:tcW w:w="979" w:type="pct"/>
            <w:vMerge/>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p>
        </w:tc>
        <w:tc>
          <w:tcPr>
            <w:tcW w:w="379" w:type="pct"/>
            <w:vMerge/>
            <w:vAlign w:val="center"/>
          </w:tcPr>
          <w:p w:rsidR="00E46A33" w:rsidRPr="00E46A33" w:rsidRDefault="00E46A33" w:rsidP="00023308">
            <w:pPr>
              <w:spacing w:line="360" w:lineRule="auto"/>
              <w:ind w:firstLine="0"/>
              <w:jc w:val="left"/>
              <w:rPr>
                <w:rFonts w:ascii="Calibri" w:hAnsi="Calibri"/>
                <w:sz w:val="20"/>
                <w:szCs w:val="20"/>
              </w:rPr>
            </w:pPr>
          </w:p>
        </w:tc>
        <w:tc>
          <w:tcPr>
            <w:tcW w:w="769" w:type="pct"/>
            <w:vMerge/>
            <w:tcBorders>
              <w:right w:val="single" w:sz="2" w:space="0" w:color="auto"/>
            </w:tcBorders>
            <w:vAlign w:val="center"/>
          </w:tcPr>
          <w:p w:rsidR="00E46A33" w:rsidRPr="00E46A33" w:rsidRDefault="00E46A33" w:rsidP="00023308">
            <w:pPr>
              <w:numPr>
                <w:ilvl w:val="0"/>
                <w:numId w:val="97"/>
              </w:numPr>
              <w:suppressAutoHyphens/>
              <w:snapToGrid w:val="0"/>
              <w:spacing w:line="360" w:lineRule="auto"/>
              <w:ind w:left="0" w:firstLine="0"/>
              <w:jc w:val="left"/>
              <w:rPr>
                <w:rFonts w:ascii="Calibri" w:hAnsi="Calibri"/>
                <w:sz w:val="20"/>
                <w:szCs w:val="20"/>
                <w:lang w:eastAsia="ar-SA"/>
              </w:rPr>
            </w:pPr>
          </w:p>
        </w:tc>
      </w:tr>
      <w:tr w:rsidR="00E46A33" w:rsidRPr="00E46A33" w:rsidTr="00E46A33">
        <w:trPr>
          <w:trHeight w:val="166"/>
        </w:trPr>
        <w:tc>
          <w:tcPr>
            <w:tcW w:w="2872" w:type="pct"/>
            <w:tcBorders>
              <w:top w:val="single" w:sz="2" w:space="0" w:color="auto"/>
            </w:tcBorders>
          </w:tcPr>
          <w:p w:rsidR="00E46A33" w:rsidRPr="00E46A33" w:rsidRDefault="00E46A33" w:rsidP="00023308">
            <w:pPr>
              <w:spacing w:line="360" w:lineRule="auto"/>
              <w:ind w:firstLine="0"/>
              <w:jc w:val="left"/>
              <w:rPr>
                <w:rFonts w:ascii="Calibri" w:hAnsi="Calibri" w:cs="Calibri"/>
                <w:sz w:val="20"/>
                <w:szCs w:val="20"/>
                <w:highlight w:val="cyan"/>
              </w:rPr>
            </w:pPr>
            <w:r w:rsidRPr="00E46A33">
              <w:rPr>
                <w:rFonts w:ascii="Calibri" w:hAnsi="Calibri" w:cs="Calibri"/>
                <w:sz w:val="20"/>
                <w:szCs w:val="20"/>
              </w:rPr>
              <w:t>Prowadzenie systemów monitoringu, prognozowania i ostrzegania przed zjawiskiem suszy</w:t>
            </w:r>
          </w:p>
        </w:tc>
        <w:tc>
          <w:tcPr>
            <w:tcW w:w="979" w:type="pct"/>
            <w:vMerge w:val="restart"/>
            <w:tcBorders>
              <w:top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RZGW w Warszawie i Poznaniu, IUNG</w:t>
            </w:r>
          </w:p>
        </w:tc>
        <w:tc>
          <w:tcPr>
            <w:tcW w:w="379" w:type="pct"/>
            <w:vMerge w:val="restart"/>
            <w:tcBorders>
              <w:top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vMerge w:val="restart"/>
            <w:tcBorders>
              <w:top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tc>
      </w:tr>
      <w:tr w:rsidR="00E46A33" w:rsidRPr="00E46A33" w:rsidTr="00E46A33">
        <w:trPr>
          <w:trHeight w:val="166"/>
        </w:trPr>
        <w:tc>
          <w:tcPr>
            <w:tcW w:w="2872" w:type="pct"/>
            <w:tcBorders>
              <w:top w:val="single" w:sz="2" w:space="0" w:color="auto"/>
            </w:tcBorders>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Odwodnienie terenów zalewowych</w:t>
            </w:r>
          </w:p>
        </w:tc>
        <w:tc>
          <w:tcPr>
            <w:tcW w:w="979" w:type="pct"/>
            <w:vMerge/>
            <w:vAlign w:val="center"/>
          </w:tcPr>
          <w:p w:rsidR="00E46A33" w:rsidRPr="00E46A33" w:rsidRDefault="00E46A33" w:rsidP="00023308">
            <w:pPr>
              <w:spacing w:line="360" w:lineRule="auto"/>
              <w:ind w:firstLine="0"/>
              <w:jc w:val="left"/>
              <w:rPr>
                <w:rFonts w:ascii="Calibri" w:hAnsi="Calibri" w:cs="Calibri"/>
                <w:sz w:val="20"/>
                <w:szCs w:val="20"/>
                <w:lang w:eastAsia="ar-SA"/>
              </w:rPr>
            </w:pPr>
          </w:p>
        </w:tc>
        <w:tc>
          <w:tcPr>
            <w:tcW w:w="379" w:type="pct"/>
            <w:vMerge/>
            <w:vAlign w:val="center"/>
          </w:tcPr>
          <w:p w:rsidR="00E46A33" w:rsidRPr="00E46A33" w:rsidRDefault="00E46A33" w:rsidP="00023308">
            <w:pPr>
              <w:spacing w:line="360" w:lineRule="auto"/>
              <w:ind w:firstLine="0"/>
              <w:jc w:val="left"/>
              <w:rPr>
                <w:rFonts w:ascii="Calibri" w:hAnsi="Calibri"/>
                <w:sz w:val="20"/>
                <w:szCs w:val="20"/>
              </w:rPr>
            </w:pPr>
          </w:p>
        </w:tc>
        <w:tc>
          <w:tcPr>
            <w:tcW w:w="769" w:type="pct"/>
            <w:vMerge/>
            <w:tcBorders>
              <w:right w:val="single" w:sz="2" w:space="0" w:color="auto"/>
            </w:tcBorders>
            <w:vAlign w:val="center"/>
          </w:tcPr>
          <w:p w:rsidR="00E46A33" w:rsidRPr="00E46A33" w:rsidRDefault="00E46A33" w:rsidP="00023308">
            <w:pPr>
              <w:numPr>
                <w:ilvl w:val="0"/>
                <w:numId w:val="97"/>
              </w:numPr>
              <w:suppressAutoHyphens/>
              <w:snapToGrid w:val="0"/>
              <w:spacing w:line="360" w:lineRule="auto"/>
              <w:ind w:left="0" w:firstLine="0"/>
              <w:jc w:val="left"/>
              <w:rPr>
                <w:rFonts w:ascii="Calibri" w:hAnsi="Calibri"/>
                <w:sz w:val="20"/>
                <w:szCs w:val="20"/>
                <w:lang w:eastAsia="ar-SA"/>
              </w:rPr>
            </w:pPr>
          </w:p>
        </w:tc>
      </w:tr>
      <w:tr w:rsidR="00E46A33" w:rsidRPr="00E46A33" w:rsidTr="00E46A33">
        <w:trPr>
          <w:trHeight w:val="166"/>
        </w:trPr>
        <w:tc>
          <w:tcPr>
            <w:tcW w:w="5000" w:type="pct"/>
            <w:gridSpan w:val="4"/>
            <w:tcBorders>
              <w:top w:val="single" w:sz="2" w:space="0" w:color="auto"/>
              <w:right w:val="single" w:sz="2" w:space="0" w:color="auto"/>
            </w:tcBorders>
            <w:shd w:val="clear" w:color="auto" w:fill="D9D9D9"/>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b/>
                <w:sz w:val="20"/>
                <w:szCs w:val="22"/>
                <w:lang w:eastAsia="ar-SA"/>
              </w:rPr>
              <w:t>OBSZAR INTERWENCJI: GOSPODARKA WODNO-ŚCIEKOWA</w:t>
            </w:r>
          </w:p>
        </w:tc>
      </w:tr>
      <w:tr w:rsidR="00E46A33" w:rsidRPr="00E46A33" w:rsidTr="00E46A33">
        <w:trPr>
          <w:trHeight w:val="166"/>
        </w:trPr>
        <w:tc>
          <w:tcPr>
            <w:tcW w:w="2872" w:type="pct"/>
            <w:tcBorders>
              <w:top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cyan"/>
              </w:rPr>
            </w:pPr>
            <w:r w:rsidRPr="00E46A33">
              <w:rPr>
                <w:rFonts w:ascii="Calibri" w:hAnsi="Calibri" w:cs="Calibri"/>
                <w:sz w:val="20"/>
                <w:szCs w:val="20"/>
              </w:rPr>
              <w:t>Budowa, rozbudowa i modernizacja ujęć wody, stacji uzdatniania wody oraz infrastruktury służącej do zbiorowego zaopatrzenia w wodę</w:t>
            </w:r>
          </w:p>
        </w:tc>
        <w:tc>
          <w:tcPr>
            <w:tcW w:w="979" w:type="pct"/>
            <w:vMerge w:val="restart"/>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w:t>
            </w:r>
          </w:p>
        </w:tc>
        <w:tc>
          <w:tcPr>
            <w:tcW w:w="379" w:type="pct"/>
            <w:vMerge w:val="restart"/>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vMerge w:val="restart"/>
            <w:tcBorders>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proofErr w:type="spellStart"/>
            <w:r w:rsidRPr="00E46A33">
              <w:rPr>
                <w:rFonts w:ascii="Calibri" w:hAnsi="Calibri"/>
                <w:sz w:val="20"/>
                <w:szCs w:val="20"/>
                <w:lang w:eastAsia="ar-SA"/>
              </w:rPr>
              <w:t>WFOŚiGW</w:t>
            </w:r>
            <w:proofErr w:type="spellEnd"/>
            <w:r w:rsidRPr="00E46A33">
              <w:rPr>
                <w:rFonts w:ascii="Calibri" w:hAnsi="Calibri"/>
                <w:sz w:val="20"/>
                <w:szCs w:val="20"/>
                <w:lang w:eastAsia="ar-SA"/>
              </w:rPr>
              <w:t>,</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NFOŚiGW,</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zewnętrzne</w:t>
            </w:r>
          </w:p>
        </w:tc>
      </w:tr>
      <w:tr w:rsidR="00E46A33" w:rsidRPr="00E46A33" w:rsidTr="00E46A33">
        <w:trPr>
          <w:trHeight w:val="166"/>
        </w:trPr>
        <w:tc>
          <w:tcPr>
            <w:tcW w:w="2872" w:type="pct"/>
            <w:tcBorders>
              <w:top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cyan"/>
              </w:rPr>
            </w:pPr>
            <w:r w:rsidRPr="00E46A33">
              <w:rPr>
                <w:rFonts w:ascii="Calibri" w:hAnsi="Calibri" w:cs="Calibri"/>
                <w:sz w:val="20"/>
                <w:szCs w:val="20"/>
              </w:rPr>
              <w:t>Rozbudowa sieci wodociągowej na terenie gminy Sulejów</w:t>
            </w:r>
          </w:p>
        </w:tc>
        <w:tc>
          <w:tcPr>
            <w:tcW w:w="979" w:type="pct"/>
            <w:vMerge/>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p>
        </w:tc>
        <w:tc>
          <w:tcPr>
            <w:tcW w:w="379" w:type="pct"/>
            <w:vMerge/>
            <w:vAlign w:val="center"/>
          </w:tcPr>
          <w:p w:rsidR="00E46A33" w:rsidRPr="00E46A33" w:rsidRDefault="00E46A33" w:rsidP="00023308">
            <w:pPr>
              <w:spacing w:line="360" w:lineRule="auto"/>
              <w:ind w:firstLine="0"/>
              <w:jc w:val="left"/>
              <w:rPr>
                <w:rFonts w:ascii="Calibri" w:hAnsi="Calibri"/>
                <w:sz w:val="20"/>
                <w:szCs w:val="20"/>
              </w:rPr>
            </w:pPr>
          </w:p>
        </w:tc>
        <w:tc>
          <w:tcPr>
            <w:tcW w:w="769" w:type="pct"/>
            <w:vMerge/>
            <w:tcBorders>
              <w:right w:val="single" w:sz="2" w:space="0" w:color="auto"/>
            </w:tcBorders>
            <w:vAlign w:val="center"/>
          </w:tcPr>
          <w:p w:rsidR="00E46A33" w:rsidRPr="00E46A33" w:rsidRDefault="00E46A33" w:rsidP="00023308">
            <w:pPr>
              <w:numPr>
                <w:ilvl w:val="0"/>
                <w:numId w:val="97"/>
              </w:numPr>
              <w:suppressAutoHyphens/>
              <w:snapToGrid w:val="0"/>
              <w:spacing w:line="360" w:lineRule="auto"/>
              <w:ind w:left="0" w:firstLine="0"/>
              <w:jc w:val="left"/>
              <w:rPr>
                <w:rFonts w:ascii="Calibri" w:hAnsi="Calibri"/>
                <w:sz w:val="20"/>
                <w:szCs w:val="20"/>
                <w:lang w:eastAsia="ar-SA"/>
              </w:rPr>
            </w:pPr>
          </w:p>
        </w:tc>
      </w:tr>
      <w:tr w:rsidR="00E46A33" w:rsidRPr="00E46A33" w:rsidTr="00E46A33">
        <w:trPr>
          <w:trHeight w:val="166"/>
        </w:trPr>
        <w:tc>
          <w:tcPr>
            <w:tcW w:w="2872" w:type="pct"/>
            <w:tcBorders>
              <w:top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Przebudowa przepompowni wody</w:t>
            </w:r>
          </w:p>
        </w:tc>
        <w:tc>
          <w:tcPr>
            <w:tcW w:w="979" w:type="pct"/>
            <w:vMerge/>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p>
        </w:tc>
        <w:tc>
          <w:tcPr>
            <w:tcW w:w="379" w:type="pct"/>
            <w:vMerge/>
            <w:vAlign w:val="center"/>
          </w:tcPr>
          <w:p w:rsidR="00E46A33" w:rsidRPr="00E46A33" w:rsidRDefault="00E46A33" w:rsidP="00023308">
            <w:pPr>
              <w:spacing w:line="360" w:lineRule="auto"/>
              <w:ind w:firstLine="0"/>
              <w:jc w:val="left"/>
              <w:rPr>
                <w:rFonts w:ascii="Calibri" w:hAnsi="Calibri"/>
                <w:sz w:val="20"/>
                <w:szCs w:val="20"/>
              </w:rPr>
            </w:pPr>
          </w:p>
        </w:tc>
        <w:tc>
          <w:tcPr>
            <w:tcW w:w="769" w:type="pct"/>
            <w:vMerge/>
            <w:tcBorders>
              <w:right w:val="single" w:sz="2" w:space="0" w:color="auto"/>
            </w:tcBorders>
            <w:vAlign w:val="center"/>
          </w:tcPr>
          <w:p w:rsidR="00E46A33" w:rsidRPr="00E46A33" w:rsidRDefault="00E46A33" w:rsidP="00023308">
            <w:pPr>
              <w:numPr>
                <w:ilvl w:val="0"/>
                <w:numId w:val="97"/>
              </w:numPr>
              <w:suppressAutoHyphens/>
              <w:snapToGrid w:val="0"/>
              <w:spacing w:line="360" w:lineRule="auto"/>
              <w:ind w:left="0" w:firstLine="0"/>
              <w:jc w:val="left"/>
              <w:rPr>
                <w:rFonts w:ascii="Calibri" w:hAnsi="Calibri"/>
                <w:sz w:val="20"/>
                <w:szCs w:val="20"/>
                <w:lang w:eastAsia="ar-SA"/>
              </w:rPr>
            </w:pPr>
          </w:p>
        </w:tc>
      </w:tr>
      <w:tr w:rsidR="00E46A33" w:rsidRPr="00E46A33" w:rsidTr="00E46A33">
        <w:trPr>
          <w:trHeight w:val="166"/>
        </w:trPr>
        <w:tc>
          <w:tcPr>
            <w:tcW w:w="2872" w:type="pct"/>
            <w:tcBorders>
              <w:top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Budowa, przebudowa i modernizacja sieci kanalizacji sanitarnej na terenie miasta i gminy Sulejów</w:t>
            </w:r>
          </w:p>
        </w:tc>
        <w:tc>
          <w:tcPr>
            <w:tcW w:w="979" w:type="pct"/>
            <w:vMerge/>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p>
        </w:tc>
        <w:tc>
          <w:tcPr>
            <w:tcW w:w="379" w:type="pct"/>
            <w:vMerge/>
            <w:vAlign w:val="center"/>
          </w:tcPr>
          <w:p w:rsidR="00E46A33" w:rsidRPr="00E46A33" w:rsidRDefault="00E46A33" w:rsidP="00023308">
            <w:pPr>
              <w:spacing w:line="360" w:lineRule="auto"/>
              <w:ind w:firstLine="0"/>
              <w:jc w:val="left"/>
              <w:rPr>
                <w:rFonts w:ascii="Calibri" w:hAnsi="Calibri"/>
                <w:sz w:val="20"/>
                <w:szCs w:val="20"/>
              </w:rPr>
            </w:pPr>
          </w:p>
        </w:tc>
        <w:tc>
          <w:tcPr>
            <w:tcW w:w="769" w:type="pct"/>
            <w:vMerge/>
            <w:tcBorders>
              <w:right w:val="single" w:sz="2" w:space="0" w:color="auto"/>
            </w:tcBorders>
            <w:vAlign w:val="center"/>
          </w:tcPr>
          <w:p w:rsidR="00E46A33" w:rsidRPr="00E46A33" w:rsidRDefault="00E46A33" w:rsidP="00023308">
            <w:pPr>
              <w:numPr>
                <w:ilvl w:val="0"/>
                <w:numId w:val="97"/>
              </w:numPr>
              <w:suppressAutoHyphens/>
              <w:snapToGrid w:val="0"/>
              <w:spacing w:line="360" w:lineRule="auto"/>
              <w:ind w:left="0" w:firstLine="0"/>
              <w:jc w:val="left"/>
              <w:rPr>
                <w:rFonts w:ascii="Calibri" w:hAnsi="Calibri"/>
                <w:sz w:val="20"/>
                <w:szCs w:val="20"/>
                <w:lang w:eastAsia="ar-SA"/>
              </w:rPr>
            </w:pPr>
          </w:p>
        </w:tc>
      </w:tr>
      <w:tr w:rsidR="00E46A33" w:rsidRPr="00E46A33" w:rsidTr="00E46A33">
        <w:trPr>
          <w:trHeight w:val="166"/>
        </w:trPr>
        <w:tc>
          <w:tcPr>
            <w:tcW w:w="2872" w:type="pct"/>
            <w:tcBorders>
              <w:top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Budowa, przebudowa, modernizacja oczyszczalni  ścieków komunalnych, w tym wsparcie dla gospodarki osadami ściekowymi</w:t>
            </w:r>
          </w:p>
        </w:tc>
        <w:tc>
          <w:tcPr>
            <w:tcW w:w="979" w:type="pct"/>
            <w:vMerge/>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p>
        </w:tc>
        <w:tc>
          <w:tcPr>
            <w:tcW w:w="379" w:type="pct"/>
            <w:vMerge/>
            <w:vAlign w:val="center"/>
          </w:tcPr>
          <w:p w:rsidR="00E46A33" w:rsidRPr="00E46A33" w:rsidRDefault="00E46A33" w:rsidP="00023308">
            <w:pPr>
              <w:spacing w:line="360" w:lineRule="auto"/>
              <w:ind w:firstLine="0"/>
              <w:jc w:val="left"/>
              <w:rPr>
                <w:rFonts w:ascii="Calibri" w:hAnsi="Calibri"/>
                <w:sz w:val="20"/>
                <w:szCs w:val="20"/>
              </w:rPr>
            </w:pPr>
          </w:p>
        </w:tc>
        <w:tc>
          <w:tcPr>
            <w:tcW w:w="769" w:type="pct"/>
            <w:vMerge/>
            <w:tcBorders>
              <w:right w:val="single" w:sz="2" w:space="0" w:color="auto"/>
            </w:tcBorders>
            <w:vAlign w:val="center"/>
          </w:tcPr>
          <w:p w:rsidR="00E46A33" w:rsidRPr="00E46A33" w:rsidRDefault="00E46A33" w:rsidP="00023308">
            <w:pPr>
              <w:numPr>
                <w:ilvl w:val="0"/>
                <w:numId w:val="97"/>
              </w:numPr>
              <w:suppressAutoHyphens/>
              <w:snapToGrid w:val="0"/>
              <w:spacing w:line="360" w:lineRule="auto"/>
              <w:ind w:left="0" w:firstLine="0"/>
              <w:jc w:val="left"/>
              <w:rPr>
                <w:rFonts w:ascii="Calibri" w:hAnsi="Calibri"/>
                <w:sz w:val="20"/>
                <w:szCs w:val="20"/>
                <w:lang w:eastAsia="ar-SA"/>
              </w:rPr>
            </w:pPr>
          </w:p>
        </w:tc>
      </w:tr>
      <w:tr w:rsidR="00E46A33" w:rsidRPr="00E46A33" w:rsidTr="00E46A33">
        <w:trPr>
          <w:trHeight w:val="166"/>
        </w:trPr>
        <w:tc>
          <w:tcPr>
            <w:tcW w:w="2872" w:type="pct"/>
            <w:tcBorders>
              <w:top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cyan"/>
              </w:rPr>
            </w:pPr>
            <w:r w:rsidRPr="00E46A33">
              <w:rPr>
                <w:rFonts w:ascii="Calibri" w:hAnsi="Calibri" w:cs="Calibri"/>
                <w:sz w:val="20"/>
                <w:szCs w:val="20"/>
              </w:rPr>
              <w:t>Prowadzenie kontroli przestrzegania przez podmioty warunków wprowadzania ścieków do wód lub do ziemi</w:t>
            </w:r>
          </w:p>
        </w:tc>
        <w:tc>
          <w:tcPr>
            <w:tcW w:w="979" w:type="pct"/>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WIOŚ</w:t>
            </w:r>
          </w:p>
        </w:tc>
        <w:tc>
          <w:tcPr>
            <w:tcW w:w="379" w:type="pct"/>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 xml:space="preserve">według potrzeb </w:t>
            </w:r>
          </w:p>
        </w:tc>
        <w:tc>
          <w:tcPr>
            <w:tcW w:w="769" w:type="pct"/>
            <w:tcBorders>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Budżet Państwa</w:t>
            </w:r>
          </w:p>
        </w:tc>
      </w:tr>
      <w:tr w:rsidR="00E46A33" w:rsidRPr="00E46A33" w:rsidTr="00E46A33">
        <w:trPr>
          <w:trHeight w:val="166"/>
        </w:trPr>
        <w:tc>
          <w:tcPr>
            <w:tcW w:w="2872" w:type="pct"/>
            <w:tcBorders>
              <w:top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cyan"/>
              </w:rPr>
            </w:pPr>
            <w:r w:rsidRPr="00E46A33">
              <w:rPr>
                <w:rFonts w:ascii="Calibri" w:hAnsi="Calibri" w:cs="Calibri"/>
                <w:sz w:val="20"/>
                <w:szCs w:val="20"/>
              </w:rPr>
              <w:t>Monitoring jakości ścieków</w:t>
            </w:r>
          </w:p>
        </w:tc>
        <w:tc>
          <w:tcPr>
            <w:tcW w:w="979" w:type="pct"/>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Właściciel instalacji</w:t>
            </w:r>
          </w:p>
        </w:tc>
        <w:tc>
          <w:tcPr>
            <w:tcW w:w="379" w:type="pct"/>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tcBorders>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tc>
      </w:tr>
      <w:tr w:rsidR="00E46A33" w:rsidRPr="00E46A33" w:rsidTr="00E46A33">
        <w:trPr>
          <w:trHeight w:val="166"/>
        </w:trPr>
        <w:tc>
          <w:tcPr>
            <w:tcW w:w="2872" w:type="pct"/>
            <w:tcBorders>
              <w:top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Dotacje i budowa przydomowych oczyszczalni ścieków na terenach, dla których budowa sieci kanalizacyjnej jest nieuzasadniona ekonomicznie lub technicznie</w:t>
            </w:r>
          </w:p>
        </w:tc>
        <w:tc>
          <w:tcPr>
            <w:tcW w:w="979" w:type="pct"/>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 xml:space="preserve">Gmina Sulejów </w:t>
            </w:r>
          </w:p>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Prywatni właściciele posesji</w:t>
            </w:r>
          </w:p>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 xml:space="preserve"> PGL LP</w:t>
            </w:r>
          </w:p>
        </w:tc>
        <w:tc>
          <w:tcPr>
            <w:tcW w:w="379" w:type="pct"/>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tcBorders>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proofErr w:type="spellStart"/>
            <w:r w:rsidRPr="00E46A33">
              <w:rPr>
                <w:rFonts w:ascii="Calibri" w:hAnsi="Calibri"/>
                <w:sz w:val="20"/>
                <w:szCs w:val="20"/>
                <w:lang w:eastAsia="ar-SA"/>
              </w:rPr>
              <w:t>WFOŚiGW</w:t>
            </w:r>
            <w:proofErr w:type="spellEnd"/>
            <w:r w:rsidRPr="00E46A33">
              <w:rPr>
                <w:rFonts w:ascii="Calibri" w:hAnsi="Calibri"/>
                <w:sz w:val="20"/>
                <w:szCs w:val="20"/>
                <w:lang w:eastAsia="ar-SA"/>
              </w:rPr>
              <w:t>,</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NFOŚiGW,</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zewnętrzne</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inne</w:t>
            </w:r>
          </w:p>
        </w:tc>
      </w:tr>
      <w:tr w:rsidR="00E46A33" w:rsidRPr="00E46A33" w:rsidTr="00E46A33">
        <w:trPr>
          <w:trHeight w:val="527"/>
        </w:trPr>
        <w:tc>
          <w:tcPr>
            <w:tcW w:w="2872" w:type="pct"/>
            <w:tcBorders>
              <w:top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Budowa  przydomowych  oczyszczalni  ścieków</w:t>
            </w:r>
          </w:p>
        </w:tc>
        <w:tc>
          <w:tcPr>
            <w:tcW w:w="979" w:type="pct"/>
            <w:vMerge w:val="restart"/>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 xml:space="preserve">Gmina Sulejów </w:t>
            </w:r>
          </w:p>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Prywatni właściciele posesji</w:t>
            </w:r>
          </w:p>
        </w:tc>
        <w:tc>
          <w:tcPr>
            <w:tcW w:w="379" w:type="pct"/>
            <w:vMerge w:val="restart"/>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vMerge w:val="restart"/>
            <w:tcBorders>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proofErr w:type="spellStart"/>
            <w:r w:rsidRPr="00E46A33">
              <w:rPr>
                <w:rFonts w:ascii="Calibri" w:hAnsi="Calibri"/>
                <w:sz w:val="20"/>
                <w:szCs w:val="20"/>
                <w:lang w:eastAsia="ar-SA"/>
              </w:rPr>
              <w:t>WFOŚiGW</w:t>
            </w:r>
            <w:proofErr w:type="spellEnd"/>
            <w:r w:rsidRPr="00E46A33">
              <w:rPr>
                <w:rFonts w:ascii="Calibri" w:hAnsi="Calibri"/>
                <w:sz w:val="20"/>
                <w:szCs w:val="20"/>
                <w:lang w:eastAsia="ar-SA"/>
              </w:rPr>
              <w:t>,</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NFOŚiGW,</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zewnętrzne</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inne</w:t>
            </w:r>
          </w:p>
        </w:tc>
      </w:tr>
      <w:tr w:rsidR="00E46A33" w:rsidRPr="00E46A33" w:rsidTr="00E46A33">
        <w:trPr>
          <w:trHeight w:val="166"/>
        </w:trPr>
        <w:tc>
          <w:tcPr>
            <w:tcW w:w="2872" w:type="pct"/>
            <w:tcBorders>
              <w:top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cyan"/>
              </w:rPr>
            </w:pPr>
            <w:r w:rsidRPr="00E46A33">
              <w:rPr>
                <w:rFonts w:ascii="Calibri" w:hAnsi="Calibri" w:cs="Calibri"/>
                <w:sz w:val="20"/>
                <w:szCs w:val="20"/>
              </w:rPr>
              <w:t>Budowa  systemów  zagospodarowania wód  opadowych  lub  roztopowych w miejscu  ich  powstawania</w:t>
            </w:r>
          </w:p>
        </w:tc>
        <w:tc>
          <w:tcPr>
            <w:tcW w:w="979" w:type="pct"/>
            <w:vMerge/>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p>
        </w:tc>
        <w:tc>
          <w:tcPr>
            <w:tcW w:w="379" w:type="pct"/>
            <w:vMerge/>
            <w:vAlign w:val="center"/>
          </w:tcPr>
          <w:p w:rsidR="00E46A33" w:rsidRPr="00E46A33" w:rsidRDefault="00E46A33" w:rsidP="00023308">
            <w:pPr>
              <w:spacing w:line="360" w:lineRule="auto"/>
              <w:ind w:firstLine="0"/>
              <w:jc w:val="left"/>
              <w:rPr>
                <w:rFonts w:ascii="Calibri" w:hAnsi="Calibri"/>
                <w:sz w:val="20"/>
                <w:szCs w:val="20"/>
              </w:rPr>
            </w:pPr>
          </w:p>
        </w:tc>
        <w:tc>
          <w:tcPr>
            <w:tcW w:w="769" w:type="pct"/>
            <w:vMerge/>
            <w:tcBorders>
              <w:right w:val="single" w:sz="2" w:space="0" w:color="auto"/>
            </w:tcBorders>
            <w:vAlign w:val="center"/>
          </w:tcPr>
          <w:p w:rsidR="00E46A33" w:rsidRPr="00E46A33" w:rsidRDefault="00E46A33" w:rsidP="00023308">
            <w:pPr>
              <w:numPr>
                <w:ilvl w:val="0"/>
                <w:numId w:val="97"/>
              </w:numPr>
              <w:suppressAutoHyphens/>
              <w:snapToGrid w:val="0"/>
              <w:spacing w:line="360" w:lineRule="auto"/>
              <w:ind w:left="0" w:firstLine="0"/>
              <w:jc w:val="left"/>
              <w:rPr>
                <w:rFonts w:ascii="Calibri" w:hAnsi="Calibri"/>
                <w:sz w:val="20"/>
                <w:szCs w:val="20"/>
                <w:lang w:eastAsia="ar-SA"/>
              </w:rPr>
            </w:pPr>
          </w:p>
        </w:tc>
      </w:tr>
      <w:tr w:rsidR="00E46A33" w:rsidRPr="00E46A33" w:rsidTr="00E46A33">
        <w:trPr>
          <w:trHeight w:val="166"/>
        </w:trPr>
        <w:tc>
          <w:tcPr>
            <w:tcW w:w="2872" w:type="pct"/>
            <w:tcBorders>
              <w:top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Działania edukacyjne, promocyjne, propagujące i upowszechniające wiedzę o konieczności, celach, zasadach i sposobach oszczędnego użytkowania wody oraz najważniejszych sprawach związanych z odprowadzaniem i oczyszczaniem ścieków, w szczególności skierowane do dzieci i młodzieży</w:t>
            </w:r>
          </w:p>
        </w:tc>
        <w:tc>
          <w:tcPr>
            <w:tcW w:w="979" w:type="pct"/>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w:t>
            </w:r>
          </w:p>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Organizacje pozarządowe</w:t>
            </w:r>
          </w:p>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Placówki edukacyjne</w:t>
            </w:r>
          </w:p>
        </w:tc>
        <w:tc>
          <w:tcPr>
            <w:tcW w:w="379" w:type="pct"/>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tcBorders>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zewnętrzne</w:t>
            </w:r>
          </w:p>
        </w:tc>
      </w:tr>
      <w:tr w:rsidR="00E46A33" w:rsidRPr="00E46A33" w:rsidTr="00E46A33">
        <w:trPr>
          <w:trHeight w:val="166"/>
        </w:trPr>
        <w:tc>
          <w:tcPr>
            <w:tcW w:w="2872" w:type="pct"/>
            <w:tcBorders>
              <w:top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Budowa, rozbudowa i modernizacja  infrastruktury służącej do zbiorowego zaopatrzenia w wodę</w:t>
            </w:r>
          </w:p>
        </w:tc>
        <w:tc>
          <w:tcPr>
            <w:tcW w:w="979" w:type="pct"/>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 xml:space="preserve">Gmina Sulejów </w:t>
            </w:r>
          </w:p>
        </w:tc>
        <w:tc>
          <w:tcPr>
            <w:tcW w:w="379" w:type="pct"/>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tcBorders>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proofErr w:type="spellStart"/>
            <w:r w:rsidRPr="00E46A33">
              <w:rPr>
                <w:rFonts w:ascii="Calibri" w:hAnsi="Calibri"/>
                <w:sz w:val="20"/>
                <w:szCs w:val="20"/>
                <w:lang w:eastAsia="ar-SA"/>
              </w:rPr>
              <w:t>WFOŚiGW</w:t>
            </w:r>
            <w:proofErr w:type="spellEnd"/>
            <w:r w:rsidRPr="00E46A33">
              <w:rPr>
                <w:rFonts w:ascii="Calibri" w:hAnsi="Calibri"/>
                <w:sz w:val="20"/>
                <w:szCs w:val="20"/>
                <w:lang w:eastAsia="ar-SA"/>
              </w:rPr>
              <w:t>,</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NFOŚiGW,</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zewnętrzne</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inne</w:t>
            </w:r>
          </w:p>
        </w:tc>
      </w:tr>
      <w:tr w:rsidR="00E46A33" w:rsidRPr="00E46A33" w:rsidTr="00E46A33">
        <w:trPr>
          <w:trHeight w:val="567"/>
        </w:trPr>
        <w:tc>
          <w:tcPr>
            <w:tcW w:w="2872" w:type="pct"/>
            <w:tcBorders>
              <w:top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Promowanie dobrych nawyków w zakresie gospodarki ściekowej w gospodarstwach domowych i rolnych</w:t>
            </w:r>
          </w:p>
        </w:tc>
        <w:tc>
          <w:tcPr>
            <w:tcW w:w="979" w:type="pct"/>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 ARIMR</w:t>
            </w:r>
          </w:p>
        </w:tc>
        <w:tc>
          <w:tcPr>
            <w:tcW w:w="379" w:type="pct"/>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tcBorders>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zewnętrzne</w:t>
            </w:r>
          </w:p>
        </w:tc>
      </w:tr>
      <w:tr w:rsidR="00E46A33" w:rsidRPr="00E46A33" w:rsidTr="00E46A33">
        <w:trPr>
          <w:trHeight w:val="454"/>
        </w:trPr>
        <w:tc>
          <w:tcPr>
            <w:tcW w:w="2872" w:type="pct"/>
            <w:tcBorders>
              <w:top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Budowa kanalizacji deszczowej, modernizacja kanalizacji w celu wydzielenia kanalizacji deszczowej, budowa osadników i separatorów wód opadowych i roztopowych na wylotach sieci deszczowej do odbiorników</w:t>
            </w:r>
          </w:p>
        </w:tc>
        <w:tc>
          <w:tcPr>
            <w:tcW w:w="979" w:type="pct"/>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 xml:space="preserve">Gmina Sulejów </w:t>
            </w:r>
          </w:p>
        </w:tc>
        <w:tc>
          <w:tcPr>
            <w:tcW w:w="379" w:type="pct"/>
            <w:vAlign w:val="center"/>
          </w:tcPr>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2021-2028</w:t>
            </w:r>
          </w:p>
        </w:tc>
        <w:tc>
          <w:tcPr>
            <w:tcW w:w="769" w:type="pct"/>
            <w:tcBorders>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proofErr w:type="spellStart"/>
            <w:r w:rsidRPr="00E46A33">
              <w:rPr>
                <w:rFonts w:ascii="Calibri" w:hAnsi="Calibri"/>
                <w:sz w:val="20"/>
                <w:szCs w:val="20"/>
                <w:lang w:eastAsia="ar-SA"/>
              </w:rPr>
              <w:t>WFOŚiGW</w:t>
            </w:r>
            <w:proofErr w:type="spellEnd"/>
            <w:r w:rsidRPr="00E46A33">
              <w:rPr>
                <w:rFonts w:ascii="Calibri" w:hAnsi="Calibri"/>
                <w:sz w:val="20"/>
                <w:szCs w:val="20"/>
                <w:lang w:eastAsia="ar-SA"/>
              </w:rPr>
              <w:t>, NFOŚiGW,</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zewnętrzne</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inne</w:t>
            </w:r>
          </w:p>
        </w:tc>
      </w:tr>
      <w:tr w:rsidR="00E46A33" w:rsidRPr="00E46A33" w:rsidTr="00E46A33">
        <w:trPr>
          <w:trHeight w:val="397"/>
        </w:trPr>
        <w:tc>
          <w:tcPr>
            <w:tcW w:w="5000" w:type="pct"/>
            <w:gridSpan w:val="4"/>
            <w:tcBorders>
              <w:top w:val="single" w:sz="2" w:space="0" w:color="auto"/>
              <w:bottom w:val="single" w:sz="2" w:space="0" w:color="auto"/>
              <w:right w:val="single" w:sz="2" w:space="0" w:color="auto"/>
            </w:tcBorders>
            <w:shd w:val="clear" w:color="auto" w:fill="D9D9D9"/>
            <w:vAlign w:val="center"/>
          </w:tcPr>
          <w:p w:rsidR="00E46A33" w:rsidRPr="00E46A33" w:rsidRDefault="00E46A33" w:rsidP="00023308">
            <w:pPr>
              <w:spacing w:line="360" w:lineRule="auto"/>
              <w:ind w:firstLine="0"/>
              <w:jc w:val="left"/>
              <w:rPr>
                <w:rFonts w:ascii="Calibri" w:hAnsi="Calibri"/>
                <w:sz w:val="20"/>
                <w:highlight w:val="yellow"/>
              </w:rPr>
            </w:pPr>
            <w:r w:rsidRPr="00E46A33">
              <w:rPr>
                <w:rFonts w:ascii="Calibri" w:hAnsi="Calibri"/>
                <w:b/>
                <w:sz w:val="20"/>
                <w:szCs w:val="22"/>
                <w:lang w:eastAsia="ar-SA"/>
              </w:rPr>
              <w:t>OBSZAR INTERWENCJI: GLEBY</w:t>
            </w:r>
          </w:p>
        </w:tc>
      </w:tr>
      <w:tr w:rsidR="00E46A33" w:rsidRPr="00E46A33" w:rsidTr="00E46A33">
        <w:trPr>
          <w:trHeight w:val="737"/>
        </w:trPr>
        <w:tc>
          <w:tcPr>
            <w:tcW w:w="2872"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magenta"/>
                <w:lang w:eastAsia="ar-SA"/>
              </w:rPr>
            </w:pPr>
            <w:r w:rsidRPr="00E46A33">
              <w:rPr>
                <w:rFonts w:ascii="Calibri" w:hAnsi="Calibri" w:cs="Calibri"/>
                <w:sz w:val="20"/>
                <w:szCs w:val="20"/>
                <w:lang w:eastAsia="ar-SA"/>
              </w:rPr>
              <w:t>Realizacja zadań wskazanych w pakietach rolno-środowiskowo-klimatycznych</w:t>
            </w:r>
          </w:p>
        </w:tc>
        <w:tc>
          <w:tcPr>
            <w:tcW w:w="979" w:type="pct"/>
            <w:tcBorders>
              <w:top w:val="single" w:sz="2" w:space="0" w:color="auto"/>
              <w:bottom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ARiMR ARR Województwo Łódzkie, rolnicy indywidualni</w:t>
            </w:r>
          </w:p>
        </w:tc>
        <w:tc>
          <w:tcPr>
            <w:tcW w:w="379"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sz w:val="20"/>
              </w:rPr>
            </w:pPr>
            <w:r w:rsidRPr="00E46A33">
              <w:rPr>
                <w:rFonts w:ascii="Calibri" w:hAnsi="Calibri"/>
                <w:sz w:val="20"/>
              </w:rPr>
              <w:t>2021-2028</w:t>
            </w:r>
          </w:p>
        </w:tc>
        <w:tc>
          <w:tcPr>
            <w:tcW w:w="769" w:type="pct"/>
            <w:tcBorders>
              <w:top w:val="single" w:sz="2" w:space="0" w:color="auto"/>
              <w:bottom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lang w:eastAsia="ar-SA"/>
              </w:rPr>
            </w:pPr>
            <w:r w:rsidRPr="00E46A33">
              <w:rPr>
                <w:rFonts w:ascii="Calibri" w:hAnsi="Calibri"/>
                <w:sz w:val="20"/>
                <w:lang w:eastAsia="ar-SA"/>
              </w:rPr>
              <w:t>środki własne</w:t>
            </w:r>
          </w:p>
        </w:tc>
      </w:tr>
      <w:tr w:rsidR="00E46A33" w:rsidRPr="00E46A33" w:rsidTr="00E46A33">
        <w:trPr>
          <w:trHeight w:val="567"/>
        </w:trPr>
        <w:tc>
          <w:tcPr>
            <w:tcW w:w="2872"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magenta"/>
                <w:lang w:eastAsia="ar-SA"/>
              </w:rPr>
            </w:pPr>
            <w:r w:rsidRPr="00E46A33">
              <w:rPr>
                <w:rFonts w:ascii="Calibri" w:hAnsi="Calibri" w:cs="Calibri"/>
                <w:sz w:val="20"/>
                <w:szCs w:val="20"/>
                <w:lang w:eastAsia="ar-SA"/>
              </w:rPr>
              <w:t>Upowszechnienie dobrych praktyk rolniczych</w:t>
            </w:r>
          </w:p>
        </w:tc>
        <w:tc>
          <w:tcPr>
            <w:tcW w:w="979" w:type="pct"/>
            <w:tcBorders>
              <w:top w:val="single" w:sz="2" w:space="0" w:color="auto"/>
              <w:bottom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ARiMR, ŚODR</w:t>
            </w:r>
          </w:p>
        </w:tc>
        <w:tc>
          <w:tcPr>
            <w:tcW w:w="379"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sz w:val="20"/>
              </w:rPr>
            </w:pPr>
            <w:r w:rsidRPr="00E46A33">
              <w:rPr>
                <w:rFonts w:ascii="Calibri" w:hAnsi="Calibri"/>
                <w:sz w:val="20"/>
              </w:rPr>
              <w:t>2021-2028</w:t>
            </w:r>
          </w:p>
        </w:tc>
        <w:tc>
          <w:tcPr>
            <w:tcW w:w="769" w:type="pct"/>
            <w:tcBorders>
              <w:top w:val="single" w:sz="2" w:space="0" w:color="auto"/>
              <w:bottom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lang w:eastAsia="ar-SA"/>
              </w:rPr>
            </w:pPr>
            <w:r w:rsidRPr="00E46A33">
              <w:rPr>
                <w:rFonts w:ascii="Calibri" w:hAnsi="Calibri"/>
                <w:sz w:val="20"/>
                <w:lang w:eastAsia="ar-SA"/>
              </w:rPr>
              <w:t>środki własne</w:t>
            </w:r>
          </w:p>
        </w:tc>
      </w:tr>
      <w:tr w:rsidR="00E46A33" w:rsidRPr="00E46A33" w:rsidTr="00E46A33">
        <w:trPr>
          <w:trHeight w:val="624"/>
        </w:trPr>
        <w:tc>
          <w:tcPr>
            <w:tcW w:w="2872"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Ochrona przed erozją wietrzną m in. poprzez prowadzenie odpowiednich zabiegów agrotechnicznych i wprowadzenie zalesień na glebach o niższych klasach bonitacyjnych</w:t>
            </w:r>
          </w:p>
        </w:tc>
        <w:tc>
          <w:tcPr>
            <w:tcW w:w="979" w:type="pct"/>
            <w:tcBorders>
              <w:top w:val="single" w:sz="2" w:space="0" w:color="auto"/>
              <w:bottom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Właściciele terenów</w:t>
            </w:r>
          </w:p>
        </w:tc>
        <w:tc>
          <w:tcPr>
            <w:tcW w:w="379"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sz w:val="20"/>
              </w:rPr>
            </w:pPr>
            <w:r w:rsidRPr="00E46A33">
              <w:rPr>
                <w:rFonts w:ascii="Calibri" w:hAnsi="Calibri"/>
                <w:sz w:val="20"/>
              </w:rPr>
              <w:t>2021-2028</w:t>
            </w:r>
          </w:p>
        </w:tc>
        <w:tc>
          <w:tcPr>
            <w:tcW w:w="769" w:type="pct"/>
            <w:tcBorders>
              <w:top w:val="single" w:sz="2" w:space="0" w:color="auto"/>
              <w:bottom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lang w:eastAsia="ar-SA"/>
              </w:rPr>
            </w:pPr>
            <w:r w:rsidRPr="00E46A33">
              <w:rPr>
                <w:rFonts w:ascii="Calibri" w:hAnsi="Calibri"/>
                <w:sz w:val="20"/>
                <w:lang w:eastAsia="ar-SA"/>
              </w:rPr>
              <w:t>środki własne</w:t>
            </w:r>
          </w:p>
        </w:tc>
      </w:tr>
      <w:tr w:rsidR="00E46A33" w:rsidRPr="00E46A33" w:rsidTr="00E46A33">
        <w:trPr>
          <w:trHeight w:val="567"/>
        </w:trPr>
        <w:tc>
          <w:tcPr>
            <w:tcW w:w="2872"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Promocja rolnictwa ekologicznego i agroturystyki poprzez działania edukacyjno-szkoleniowe, a także promocyjne</w:t>
            </w:r>
          </w:p>
        </w:tc>
        <w:tc>
          <w:tcPr>
            <w:tcW w:w="979" w:type="pct"/>
            <w:tcBorders>
              <w:top w:val="single" w:sz="2" w:space="0" w:color="auto"/>
              <w:bottom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w:t>
            </w:r>
          </w:p>
        </w:tc>
        <w:tc>
          <w:tcPr>
            <w:tcW w:w="379"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sz w:val="20"/>
              </w:rPr>
            </w:pPr>
            <w:r w:rsidRPr="00E46A33">
              <w:rPr>
                <w:rFonts w:ascii="Calibri" w:hAnsi="Calibri"/>
                <w:sz w:val="20"/>
              </w:rPr>
              <w:t>2021-2028</w:t>
            </w:r>
          </w:p>
        </w:tc>
        <w:tc>
          <w:tcPr>
            <w:tcW w:w="769" w:type="pct"/>
            <w:tcBorders>
              <w:top w:val="single" w:sz="2" w:space="0" w:color="auto"/>
              <w:bottom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lang w:eastAsia="ar-SA"/>
              </w:rPr>
            </w:pPr>
            <w:r w:rsidRPr="00E46A33">
              <w:rPr>
                <w:rFonts w:ascii="Calibri" w:hAnsi="Calibri"/>
                <w:sz w:val="20"/>
                <w:lang w:eastAsia="ar-SA"/>
              </w:rPr>
              <w:t>środki własne</w:t>
            </w:r>
          </w:p>
        </w:tc>
      </w:tr>
      <w:tr w:rsidR="00E46A33" w:rsidRPr="00E46A33" w:rsidTr="00E46A33">
        <w:trPr>
          <w:trHeight w:val="624"/>
        </w:trPr>
        <w:tc>
          <w:tcPr>
            <w:tcW w:w="2872"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Rekultywacja gruntów zdegradowanych i zdewastowanych, w kierunku przyrodniczym lub leśnym</w:t>
            </w:r>
          </w:p>
        </w:tc>
        <w:tc>
          <w:tcPr>
            <w:tcW w:w="979" w:type="pct"/>
            <w:tcBorders>
              <w:top w:val="single" w:sz="2" w:space="0" w:color="auto"/>
              <w:bottom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Właściciele gruntów</w:t>
            </w:r>
          </w:p>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w:t>
            </w:r>
          </w:p>
        </w:tc>
        <w:tc>
          <w:tcPr>
            <w:tcW w:w="379"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sz w:val="20"/>
              </w:rPr>
            </w:pPr>
            <w:r w:rsidRPr="00E46A33">
              <w:rPr>
                <w:rFonts w:ascii="Calibri" w:hAnsi="Calibri"/>
                <w:sz w:val="20"/>
              </w:rPr>
              <w:t>2021-2028</w:t>
            </w:r>
          </w:p>
        </w:tc>
        <w:tc>
          <w:tcPr>
            <w:tcW w:w="769" w:type="pct"/>
            <w:tcBorders>
              <w:top w:val="single" w:sz="2" w:space="0" w:color="auto"/>
              <w:bottom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proofErr w:type="spellStart"/>
            <w:r w:rsidRPr="00E46A33">
              <w:rPr>
                <w:rFonts w:ascii="Calibri" w:hAnsi="Calibri"/>
                <w:sz w:val="20"/>
                <w:szCs w:val="20"/>
                <w:lang w:eastAsia="ar-SA"/>
              </w:rPr>
              <w:t>WFOŚiGW</w:t>
            </w:r>
            <w:proofErr w:type="spellEnd"/>
            <w:r w:rsidRPr="00E46A33">
              <w:rPr>
                <w:rFonts w:ascii="Calibri" w:hAnsi="Calibri"/>
                <w:sz w:val="20"/>
                <w:szCs w:val="20"/>
                <w:lang w:eastAsia="ar-SA"/>
              </w:rPr>
              <w:t>, NFOŚiGW,</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zewnętrzne</w:t>
            </w:r>
          </w:p>
        </w:tc>
      </w:tr>
      <w:tr w:rsidR="00E46A33" w:rsidRPr="00E46A33" w:rsidTr="00E46A33">
        <w:trPr>
          <w:trHeight w:val="567"/>
        </w:trPr>
        <w:tc>
          <w:tcPr>
            <w:tcW w:w="2872"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Prowadzenie monitoringu gleb degradowanych jako źródła powierzchniowych skażeń wód</w:t>
            </w:r>
          </w:p>
        </w:tc>
        <w:tc>
          <w:tcPr>
            <w:tcW w:w="979" w:type="pct"/>
            <w:tcBorders>
              <w:top w:val="single" w:sz="2" w:space="0" w:color="auto"/>
              <w:bottom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w:t>
            </w:r>
          </w:p>
        </w:tc>
        <w:tc>
          <w:tcPr>
            <w:tcW w:w="379"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sz w:val="20"/>
              </w:rPr>
            </w:pPr>
            <w:r w:rsidRPr="00E46A33">
              <w:rPr>
                <w:rFonts w:ascii="Calibri" w:hAnsi="Calibri"/>
                <w:sz w:val="20"/>
              </w:rPr>
              <w:t>2021-2028</w:t>
            </w:r>
          </w:p>
        </w:tc>
        <w:tc>
          <w:tcPr>
            <w:tcW w:w="769" w:type="pct"/>
            <w:tcBorders>
              <w:top w:val="single" w:sz="2" w:space="0" w:color="auto"/>
              <w:bottom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lang w:eastAsia="ar-SA"/>
              </w:rPr>
            </w:pPr>
            <w:r w:rsidRPr="00E46A33">
              <w:rPr>
                <w:rFonts w:ascii="Calibri" w:hAnsi="Calibri"/>
                <w:sz w:val="20"/>
                <w:lang w:eastAsia="ar-SA"/>
              </w:rPr>
              <w:t>środki własne</w:t>
            </w:r>
          </w:p>
        </w:tc>
      </w:tr>
      <w:tr w:rsidR="00E46A33" w:rsidRPr="00E46A33" w:rsidTr="00E46A33">
        <w:trPr>
          <w:trHeight w:val="567"/>
        </w:trPr>
        <w:tc>
          <w:tcPr>
            <w:tcW w:w="2872"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Zalesianie i tworzenie terenów zalesionych na gruntach rolnych i innych niż rolne</w:t>
            </w:r>
          </w:p>
        </w:tc>
        <w:tc>
          <w:tcPr>
            <w:tcW w:w="979" w:type="pct"/>
            <w:tcBorders>
              <w:top w:val="single" w:sz="2" w:space="0" w:color="auto"/>
              <w:bottom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Właściciele gruntów</w:t>
            </w:r>
          </w:p>
        </w:tc>
        <w:tc>
          <w:tcPr>
            <w:tcW w:w="379"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sz w:val="20"/>
              </w:rPr>
            </w:pPr>
            <w:r w:rsidRPr="00E46A33">
              <w:rPr>
                <w:rFonts w:ascii="Calibri" w:hAnsi="Calibri"/>
                <w:sz w:val="20"/>
              </w:rPr>
              <w:t>2021-2028</w:t>
            </w:r>
          </w:p>
        </w:tc>
        <w:tc>
          <w:tcPr>
            <w:tcW w:w="769" w:type="pct"/>
            <w:tcBorders>
              <w:top w:val="single" w:sz="2" w:space="0" w:color="auto"/>
              <w:bottom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lang w:eastAsia="ar-SA"/>
              </w:rPr>
            </w:pPr>
            <w:r w:rsidRPr="00E46A33">
              <w:rPr>
                <w:rFonts w:ascii="Calibri" w:hAnsi="Calibri"/>
                <w:sz w:val="20"/>
                <w:lang w:eastAsia="ar-SA"/>
              </w:rPr>
              <w:t>środki własne, środki zewnętrzne</w:t>
            </w:r>
          </w:p>
        </w:tc>
      </w:tr>
      <w:tr w:rsidR="00E46A33" w:rsidRPr="00E46A33" w:rsidTr="00E46A33">
        <w:trPr>
          <w:trHeight w:val="567"/>
        </w:trPr>
        <w:tc>
          <w:tcPr>
            <w:tcW w:w="2872"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Monitoring gleb użytkowanych rolniczo</w:t>
            </w:r>
          </w:p>
        </w:tc>
        <w:tc>
          <w:tcPr>
            <w:tcW w:w="979" w:type="pct"/>
            <w:tcBorders>
              <w:top w:val="single" w:sz="2" w:space="0" w:color="auto"/>
              <w:bottom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w:t>
            </w:r>
          </w:p>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IUNG w Puławach</w:t>
            </w:r>
          </w:p>
        </w:tc>
        <w:tc>
          <w:tcPr>
            <w:tcW w:w="379"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sz w:val="20"/>
              </w:rPr>
            </w:pPr>
            <w:r w:rsidRPr="00E46A33">
              <w:rPr>
                <w:rFonts w:ascii="Calibri" w:hAnsi="Calibri"/>
                <w:sz w:val="20"/>
              </w:rPr>
              <w:t>2021-2028</w:t>
            </w:r>
          </w:p>
        </w:tc>
        <w:tc>
          <w:tcPr>
            <w:tcW w:w="769" w:type="pct"/>
            <w:tcBorders>
              <w:top w:val="single" w:sz="2" w:space="0" w:color="auto"/>
              <w:bottom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lang w:eastAsia="ar-SA"/>
              </w:rPr>
            </w:pPr>
            <w:r w:rsidRPr="00E46A33">
              <w:rPr>
                <w:rFonts w:ascii="Calibri" w:hAnsi="Calibri"/>
                <w:sz w:val="20"/>
                <w:lang w:eastAsia="ar-SA"/>
              </w:rPr>
              <w:t>środki własne, środki zewnętrzne</w:t>
            </w:r>
          </w:p>
        </w:tc>
      </w:tr>
      <w:tr w:rsidR="00E46A33" w:rsidRPr="00E46A33" w:rsidTr="00E46A33">
        <w:trPr>
          <w:trHeight w:val="567"/>
        </w:trPr>
        <w:tc>
          <w:tcPr>
            <w:tcW w:w="2872"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Dofinansowanie badań gleby w gospodarstwach rolnych w zakresie oznaczeń kwasowości, zawartości fosforu, potasu i magnezu</w:t>
            </w:r>
          </w:p>
        </w:tc>
        <w:tc>
          <w:tcPr>
            <w:tcW w:w="979" w:type="pct"/>
            <w:tcBorders>
              <w:top w:val="single" w:sz="2" w:space="0" w:color="auto"/>
              <w:bottom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w:t>
            </w:r>
          </w:p>
        </w:tc>
        <w:tc>
          <w:tcPr>
            <w:tcW w:w="379"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sz w:val="20"/>
              </w:rPr>
            </w:pPr>
            <w:r w:rsidRPr="00E46A33">
              <w:rPr>
                <w:rFonts w:ascii="Calibri" w:hAnsi="Calibri"/>
                <w:sz w:val="20"/>
              </w:rPr>
              <w:t>2021-2028</w:t>
            </w:r>
          </w:p>
        </w:tc>
        <w:tc>
          <w:tcPr>
            <w:tcW w:w="769" w:type="pct"/>
            <w:tcBorders>
              <w:top w:val="single" w:sz="2" w:space="0" w:color="auto"/>
              <w:bottom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lang w:eastAsia="ar-SA"/>
              </w:rPr>
            </w:pPr>
            <w:r w:rsidRPr="00E46A33">
              <w:rPr>
                <w:rFonts w:ascii="Calibri" w:hAnsi="Calibri"/>
                <w:sz w:val="20"/>
                <w:lang w:eastAsia="ar-SA"/>
              </w:rPr>
              <w:t>środki własne</w:t>
            </w:r>
          </w:p>
        </w:tc>
      </w:tr>
      <w:tr w:rsidR="00E46A33" w:rsidRPr="00E46A33" w:rsidTr="00E46A33">
        <w:trPr>
          <w:trHeight w:val="680"/>
        </w:trPr>
        <w:tc>
          <w:tcPr>
            <w:tcW w:w="2872"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Ochrona gleb wysokiej jakości przed nierolniczym wykorzystaniem</w:t>
            </w:r>
          </w:p>
        </w:tc>
        <w:tc>
          <w:tcPr>
            <w:tcW w:w="979" w:type="pct"/>
            <w:tcBorders>
              <w:top w:val="single" w:sz="2" w:space="0" w:color="auto"/>
              <w:bottom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w:t>
            </w:r>
          </w:p>
        </w:tc>
        <w:tc>
          <w:tcPr>
            <w:tcW w:w="379"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sz w:val="20"/>
              </w:rPr>
            </w:pPr>
            <w:r w:rsidRPr="00E46A33">
              <w:rPr>
                <w:rFonts w:ascii="Calibri" w:hAnsi="Calibri"/>
                <w:sz w:val="20"/>
              </w:rPr>
              <w:t>2021-2028</w:t>
            </w:r>
          </w:p>
        </w:tc>
        <w:tc>
          <w:tcPr>
            <w:tcW w:w="769" w:type="pct"/>
            <w:tcBorders>
              <w:top w:val="single" w:sz="2" w:space="0" w:color="auto"/>
              <w:bottom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lang w:eastAsia="ar-SA"/>
              </w:rPr>
            </w:pPr>
            <w:r w:rsidRPr="00E46A33">
              <w:rPr>
                <w:rFonts w:ascii="Calibri" w:hAnsi="Calibri"/>
                <w:sz w:val="20"/>
                <w:lang w:eastAsia="ar-SA"/>
              </w:rPr>
              <w:t>środki własne, środki zewnętrzne</w:t>
            </w:r>
          </w:p>
        </w:tc>
      </w:tr>
      <w:tr w:rsidR="00E46A33" w:rsidRPr="00E46A33" w:rsidTr="00E46A33">
        <w:tblPrEx>
          <w:tblBorders>
            <w:top w:val="single" w:sz="12" w:space="0" w:color="auto"/>
            <w:left w:val="single" w:sz="12" w:space="0" w:color="auto"/>
            <w:bottom w:val="single" w:sz="12" w:space="0" w:color="auto"/>
            <w:right w:val="single" w:sz="12" w:space="0" w:color="auto"/>
          </w:tblBorders>
        </w:tblPrEx>
        <w:trPr>
          <w:trHeight w:val="454"/>
        </w:trPr>
        <w:tc>
          <w:tcPr>
            <w:tcW w:w="5000" w:type="pct"/>
            <w:gridSpan w:val="4"/>
            <w:tcBorders>
              <w:top w:val="single" w:sz="2" w:space="0" w:color="auto"/>
              <w:left w:val="single" w:sz="2" w:space="0" w:color="auto"/>
              <w:bottom w:val="single" w:sz="2" w:space="0" w:color="auto"/>
              <w:right w:val="single" w:sz="2" w:space="0" w:color="auto"/>
            </w:tcBorders>
            <w:shd w:val="clear" w:color="auto" w:fill="D9D9D9"/>
            <w:vAlign w:val="center"/>
          </w:tcPr>
          <w:p w:rsidR="00E46A33" w:rsidRPr="00E46A33" w:rsidRDefault="00E46A33" w:rsidP="00023308">
            <w:pPr>
              <w:spacing w:line="360" w:lineRule="auto"/>
              <w:ind w:firstLine="0"/>
              <w:jc w:val="left"/>
              <w:rPr>
                <w:rFonts w:ascii="Calibri" w:hAnsi="Calibri"/>
                <w:b/>
                <w:sz w:val="20"/>
                <w:highlight w:val="yellow"/>
              </w:rPr>
            </w:pPr>
            <w:r w:rsidRPr="00E46A33">
              <w:rPr>
                <w:rFonts w:ascii="Calibri" w:hAnsi="Calibri"/>
                <w:b/>
                <w:sz w:val="20"/>
              </w:rPr>
              <w:t>OBSZAR INTERWENCJI: GOSPODARKA ODPADAMI I ZAPOBIEGANIE POWSTAWANIU ODPADÓW</w:t>
            </w:r>
          </w:p>
        </w:tc>
      </w:tr>
      <w:tr w:rsidR="00E46A33" w:rsidRPr="00E46A33" w:rsidTr="00E46A33">
        <w:tblPrEx>
          <w:tblBorders>
            <w:top w:val="single" w:sz="12" w:space="0" w:color="auto"/>
            <w:left w:val="single" w:sz="12" w:space="0" w:color="auto"/>
            <w:bottom w:val="single" w:sz="12" w:space="0" w:color="auto"/>
            <w:right w:val="single" w:sz="12" w:space="0" w:color="auto"/>
          </w:tblBorders>
        </w:tblPrEx>
        <w:tc>
          <w:tcPr>
            <w:tcW w:w="2872" w:type="pct"/>
            <w:tcBorders>
              <w:top w:val="single" w:sz="2" w:space="0" w:color="auto"/>
              <w:left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magenta"/>
                <w:lang w:eastAsia="ar-SA"/>
              </w:rPr>
            </w:pPr>
            <w:r w:rsidRPr="00E46A33">
              <w:rPr>
                <w:rFonts w:ascii="Calibri" w:hAnsi="Calibri" w:cs="Calibri"/>
                <w:sz w:val="20"/>
                <w:szCs w:val="20"/>
                <w:lang w:eastAsia="ar-SA"/>
              </w:rPr>
              <w:t>Kontynuacja systemu zbiórki odpadów zmieszanych i segregowanych na terenie gminy</w:t>
            </w:r>
          </w:p>
        </w:tc>
        <w:tc>
          <w:tcPr>
            <w:tcW w:w="979" w:type="pct"/>
            <w:vMerge w:val="restart"/>
            <w:tcBorders>
              <w:top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w:t>
            </w:r>
          </w:p>
        </w:tc>
        <w:tc>
          <w:tcPr>
            <w:tcW w:w="379" w:type="pct"/>
            <w:vMerge w:val="restart"/>
            <w:tcBorders>
              <w:top w:val="single" w:sz="2" w:space="0" w:color="auto"/>
            </w:tcBorders>
            <w:vAlign w:val="center"/>
          </w:tcPr>
          <w:p w:rsidR="00E46A33" w:rsidRPr="00E46A33" w:rsidRDefault="00E46A33" w:rsidP="00023308">
            <w:pPr>
              <w:suppressAutoHyphens/>
              <w:spacing w:line="360" w:lineRule="auto"/>
              <w:ind w:firstLine="0"/>
              <w:jc w:val="left"/>
              <w:rPr>
                <w:rFonts w:ascii="Calibri" w:hAnsi="Calibri"/>
                <w:sz w:val="20"/>
                <w:szCs w:val="20"/>
                <w:lang w:eastAsia="ar-SA"/>
              </w:rPr>
            </w:pPr>
            <w:r w:rsidRPr="00E46A33">
              <w:rPr>
                <w:rFonts w:ascii="Calibri" w:hAnsi="Calibri"/>
                <w:sz w:val="20"/>
                <w:szCs w:val="20"/>
                <w:lang w:eastAsia="ar-SA"/>
              </w:rPr>
              <w:t>2021-2028</w:t>
            </w:r>
          </w:p>
        </w:tc>
        <w:tc>
          <w:tcPr>
            <w:tcW w:w="769" w:type="pct"/>
            <w:vMerge w:val="restart"/>
            <w:tcBorders>
              <w:top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proofErr w:type="spellStart"/>
            <w:r w:rsidRPr="00E46A33">
              <w:rPr>
                <w:rFonts w:ascii="Calibri" w:hAnsi="Calibri"/>
                <w:sz w:val="20"/>
                <w:szCs w:val="20"/>
                <w:lang w:eastAsia="ar-SA"/>
              </w:rPr>
              <w:t>WFOŚiGW</w:t>
            </w:r>
            <w:proofErr w:type="spellEnd"/>
            <w:r w:rsidRPr="00E46A33">
              <w:rPr>
                <w:rFonts w:ascii="Calibri" w:hAnsi="Calibri"/>
                <w:sz w:val="20"/>
                <w:szCs w:val="20"/>
                <w:lang w:eastAsia="ar-SA"/>
              </w:rPr>
              <w:t>, NFOŚiGW,</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p w:rsidR="00E46A33" w:rsidRPr="00E46A33" w:rsidRDefault="00E46A33" w:rsidP="00023308">
            <w:pPr>
              <w:suppressAutoHyphens/>
              <w:snapToGrid w:val="0"/>
              <w:spacing w:line="360" w:lineRule="auto"/>
              <w:ind w:firstLine="0"/>
              <w:jc w:val="left"/>
              <w:rPr>
                <w:rFonts w:ascii="Calibri" w:hAnsi="Calibri"/>
                <w:sz w:val="20"/>
                <w:szCs w:val="20"/>
              </w:rPr>
            </w:pPr>
            <w:r w:rsidRPr="00E46A33">
              <w:rPr>
                <w:rFonts w:ascii="Calibri" w:hAnsi="Calibri"/>
                <w:sz w:val="20"/>
                <w:szCs w:val="20"/>
              </w:rPr>
              <w:t>środki zewnętrzne</w:t>
            </w:r>
          </w:p>
          <w:p w:rsidR="00E46A33" w:rsidRPr="00E46A33" w:rsidRDefault="00E46A33" w:rsidP="00023308">
            <w:pPr>
              <w:suppressAutoHyphens/>
              <w:snapToGrid w:val="0"/>
              <w:spacing w:line="360" w:lineRule="auto"/>
              <w:ind w:firstLine="0"/>
              <w:jc w:val="left"/>
              <w:rPr>
                <w:rFonts w:ascii="Calibri" w:hAnsi="Calibri"/>
                <w:sz w:val="20"/>
                <w:szCs w:val="20"/>
              </w:rPr>
            </w:pPr>
            <w:r w:rsidRPr="00E46A33">
              <w:rPr>
                <w:rFonts w:ascii="Calibri" w:hAnsi="Calibri"/>
                <w:sz w:val="20"/>
                <w:szCs w:val="20"/>
              </w:rPr>
              <w:t>inne</w:t>
            </w:r>
          </w:p>
        </w:tc>
      </w:tr>
      <w:tr w:rsidR="00E46A33" w:rsidRPr="00E46A33" w:rsidTr="00E46A33">
        <w:tblPrEx>
          <w:tblBorders>
            <w:top w:val="single" w:sz="12" w:space="0" w:color="auto"/>
            <w:left w:val="single" w:sz="12" w:space="0" w:color="auto"/>
            <w:bottom w:val="single" w:sz="12" w:space="0" w:color="auto"/>
            <w:right w:val="single" w:sz="12" w:space="0" w:color="auto"/>
          </w:tblBorders>
        </w:tblPrEx>
        <w:tc>
          <w:tcPr>
            <w:tcW w:w="2872" w:type="pct"/>
            <w:tcBorders>
              <w:top w:val="single" w:sz="2" w:space="0" w:color="auto"/>
              <w:left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Modernizacja, budowa punktów selektywnego zbierania odpadów komunalnych</w:t>
            </w:r>
          </w:p>
        </w:tc>
        <w:tc>
          <w:tcPr>
            <w:tcW w:w="979" w:type="pct"/>
            <w:vMerge/>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p>
        </w:tc>
        <w:tc>
          <w:tcPr>
            <w:tcW w:w="379" w:type="pct"/>
            <w:vMerge/>
            <w:vAlign w:val="center"/>
          </w:tcPr>
          <w:p w:rsidR="00E46A33" w:rsidRPr="00E46A33" w:rsidRDefault="00E46A33" w:rsidP="00023308">
            <w:pPr>
              <w:suppressAutoHyphens/>
              <w:spacing w:line="360" w:lineRule="auto"/>
              <w:ind w:firstLine="0"/>
              <w:jc w:val="left"/>
              <w:rPr>
                <w:rFonts w:ascii="Calibri" w:hAnsi="Calibri"/>
                <w:sz w:val="20"/>
                <w:szCs w:val="20"/>
                <w:lang w:eastAsia="ar-SA"/>
              </w:rPr>
            </w:pPr>
          </w:p>
        </w:tc>
        <w:tc>
          <w:tcPr>
            <w:tcW w:w="769" w:type="pct"/>
            <w:vMerge/>
            <w:tcBorders>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rPr>
            </w:pPr>
          </w:p>
        </w:tc>
      </w:tr>
      <w:tr w:rsidR="00E46A33" w:rsidRPr="00E46A33" w:rsidTr="00E46A33">
        <w:tblPrEx>
          <w:tblBorders>
            <w:top w:val="single" w:sz="12" w:space="0" w:color="auto"/>
            <w:left w:val="single" w:sz="12" w:space="0" w:color="auto"/>
            <w:bottom w:val="single" w:sz="12" w:space="0" w:color="auto"/>
            <w:right w:val="single" w:sz="12" w:space="0" w:color="auto"/>
          </w:tblBorders>
        </w:tblPrEx>
        <w:tc>
          <w:tcPr>
            <w:tcW w:w="2872" w:type="pct"/>
            <w:tcBorders>
              <w:top w:val="single" w:sz="2" w:space="0" w:color="auto"/>
              <w:left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Budowa, rozbudowa instalacji do przetwarzania odpadów zielonych lub/i innych bioodpadów</w:t>
            </w:r>
          </w:p>
        </w:tc>
        <w:tc>
          <w:tcPr>
            <w:tcW w:w="979" w:type="pct"/>
            <w:vMerge/>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p>
        </w:tc>
        <w:tc>
          <w:tcPr>
            <w:tcW w:w="379" w:type="pct"/>
            <w:vMerge/>
            <w:vAlign w:val="center"/>
          </w:tcPr>
          <w:p w:rsidR="00E46A33" w:rsidRPr="00E46A33" w:rsidRDefault="00E46A33" w:rsidP="00023308">
            <w:pPr>
              <w:suppressAutoHyphens/>
              <w:spacing w:line="360" w:lineRule="auto"/>
              <w:ind w:firstLine="0"/>
              <w:jc w:val="left"/>
              <w:rPr>
                <w:rFonts w:ascii="Calibri" w:hAnsi="Calibri"/>
                <w:sz w:val="20"/>
                <w:szCs w:val="20"/>
                <w:lang w:eastAsia="ar-SA"/>
              </w:rPr>
            </w:pPr>
          </w:p>
        </w:tc>
        <w:tc>
          <w:tcPr>
            <w:tcW w:w="769" w:type="pct"/>
            <w:vMerge/>
            <w:tcBorders>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rPr>
            </w:pPr>
          </w:p>
        </w:tc>
      </w:tr>
      <w:tr w:rsidR="00E46A33" w:rsidRPr="00E46A33" w:rsidTr="00E46A33">
        <w:tblPrEx>
          <w:tblBorders>
            <w:top w:val="single" w:sz="12" w:space="0" w:color="auto"/>
            <w:left w:val="single" w:sz="12" w:space="0" w:color="auto"/>
            <w:bottom w:val="single" w:sz="12" w:space="0" w:color="auto"/>
            <w:right w:val="single" w:sz="12" w:space="0" w:color="auto"/>
          </w:tblBorders>
        </w:tblPrEx>
        <w:tc>
          <w:tcPr>
            <w:tcW w:w="2872" w:type="pct"/>
            <w:tcBorders>
              <w:top w:val="single" w:sz="2" w:space="0" w:color="auto"/>
              <w:left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Inwestycje  w  zakresie infrastruktury  służącej  do  zbiórki,  przetwarzania odpadów niebezpiecznych</w:t>
            </w:r>
          </w:p>
        </w:tc>
        <w:tc>
          <w:tcPr>
            <w:tcW w:w="979" w:type="pct"/>
            <w:vMerge/>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p>
        </w:tc>
        <w:tc>
          <w:tcPr>
            <w:tcW w:w="379" w:type="pct"/>
            <w:vMerge/>
            <w:vAlign w:val="center"/>
          </w:tcPr>
          <w:p w:rsidR="00E46A33" w:rsidRPr="00E46A33" w:rsidRDefault="00E46A33" w:rsidP="00023308">
            <w:pPr>
              <w:suppressAutoHyphens/>
              <w:spacing w:line="360" w:lineRule="auto"/>
              <w:ind w:firstLine="0"/>
              <w:jc w:val="left"/>
              <w:rPr>
                <w:rFonts w:ascii="Calibri" w:hAnsi="Calibri"/>
                <w:sz w:val="20"/>
                <w:szCs w:val="20"/>
                <w:lang w:eastAsia="ar-SA"/>
              </w:rPr>
            </w:pPr>
          </w:p>
        </w:tc>
        <w:tc>
          <w:tcPr>
            <w:tcW w:w="769" w:type="pct"/>
            <w:vMerge/>
            <w:tcBorders>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rPr>
            </w:pPr>
          </w:p>
        </w:tc>
      </w:tr>
      <w:tr w:rsidR="00E46A33" w:rsidRPr="00E46A33" w:rsidTr="00E46A33">
        <w:tblPrEx>
          <w:tblBorders>
            <w:top w:val="single" w:sz="12" w:space="0" w:color="auto"/>
            <w:left w:val="single" w:sz="12" w:space="0" w:color="auto"/>
            <w:bottom w:val="single" w:sz="12" w:space="0" w:color="auto"/>
            <w:right w:val="single" w:sz="12" w:space="0" w:color="auto"/>
          </w:tblBorders>
        </w:tblPrEx>
        <w:tc>
          <w:tcPr>
            <w:tcW w:w="2872" w:type="pct"/>
            <w:tcBorders>
              <w:top w:val="single" w:sz="2" w:space="0" w:color="auto"/>
              <w:left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Inwestycje  w  zakresie infrastruktury do selektywnej zbiórki i przetwarzania odpadów: szkła, metalu, tworzyw sztucznych, papieru, odpadów ulegających biodegradacji  oraz  pozostałych  odpadów  komunalnych  w  połączeniu  z edukacją lokalnej społeczności objętej projektem w tym także promowanie ponownego użycia</w:t>
            </w:r>
          </w:p>
        </w:tc>
        <w:tc>
          <w:tcPr>
            <w:tcW w:w="979" w:type="pct"/>
            <w:vMerge/>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p>
        </w:tc>
        <w:tc>
          <w:tcPr>
            <w:tcW w:w="379" w:type="pct"/>
            <w:vMerge/>
            <w:vAlign w:val="center"/>
          </w:tcPr>
          <w:p w:rsidR="00E46A33" w:rsidRPr="00E46A33" w:rsidRDefault="00E46A33" w:rsidP="00023308">
            <w:pPr>
              <w:suppressAutoHyphens/>
              <w:spacing w:line="360" w:lineRule="auto"/>
              <w:ind w:firstLine="0"/>
              <w:jc w:val="left"/>
              <w:rPr>
                <w:rFonts w:ascii="Calibri" w:hAnsi="Calibri"/>
                <w:sz w:val="20"/>
                <w:szCs w:val="20"/>
                <w:lang w:eastAsia="ar-SA"/>
              </w:rPr>
            </w:pPr>
          </w:p>
        </w:tc>
        <w:tc>
          <w:tcPr>
            <w:tcW w:w="769" w:type="pct"/>
            <w:vMerge/>
            <w:tcBorders>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rPr>
            </w:pPr>
          </w:p>
        </w:tc>
      </w:tr>
      <w:tr w:rsidR="00E46A33" w:rsidRPr="00E46A33" w:rsidTr="00E46A33">
        <w:tblPrEx>
          <w:tblBorders>
            <w:top w:val="single" w:sz="12" w:space="0" w:color="auto"/>
            <w:left w:val="single" w:sz="12" w:space="0" w:color="auto"/>
            <w:bottom w:val="single" w:sz="12" w:space="0" w:color="auto"/>
            <w:right w:val="single" w:sz="12" w:space="0" w:color="auto"/>
          </w:tblBorders>
        </w:tblPrEx>
        <w:tc>
          <w:tcPr>
            <w:tcW w:w="2872" w:type="pct"/>
            <w:tcBorders>
              <w:top w:val="single" w:sz="2" w:space="0" w:color="auto"/>
              <w:left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Inwestycje  dotyczące infrastruktury  służącej  do  recyklingu,  sortowania, kompostowania odpadów</w:t>
            </w:r>
          </w:p>
        </w:tc>
        <w:tc>
          <w:tcPr>
            <w:tcW w:w="979" w:type="pct"/>
            <w:vMerge/>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p>
        </w:tc>
        <w:tc>
          <w:tcPr>
            <w:tcW w:w="379" w:type="pct"/>
            <w:vMerge/>
            <w:vAlign w:val="center"/>
          </w:tcPr>
          <w:p w:rsidR="00E46A33" w:rsidRPr="00E46A33" w:rsidRDefault="00E46A33" w:rsidP="00023308">
            <w:pPr>
              <w:suppressAutoHyphens/>
              <w:spacing w:line="360" w:lineRule="auto"/>
              <w:ind w:firstLine="0"/>
              <w:jc w:val="left"/>
              <w:rPr>
                <w:rFonts w:ascii="Calibri" w:hAnsi="Calibri"/>
                <w:sz w:val="20"/>
                <w:szCs w:val="20"/>
                <w:lang w:eastAsia="ar-SA"/>
              </w:rPr>
            </w:pPr>
          </w:p>
        </w:tc>
        <w:tc>
          <w:tcPr>
            <w:tcW w:w="769" w:type="pct"/>
            <w:vMerge/>
            <w:tcBorders>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rPr>
            </w:pPr>
          </w:p>
        </w:tc>
      </w:tr>
      <w:tr w:rsidR="00E46A33" w:rsidRPr="00E46A33" w:rsidTr="00E46A33">
        <w:tblPrEx>
          <w:tblBorders>
            <w:top w:val="single" w:sz="12" w:space="0" w:color="auto"/>
            <w:left w:val="single" w:sz="12" w:space="0" w:color="auto"/>
            <w:bottom w:val="single" w:sz="12" w:space="0" w:color="auto"/>
            <w:right w:val="single" w:sz="12" w:space="0" w:color="auto"/>
          </w:tblBorders>
        </w:tblPrEx>
        <w:tc>
          <w:tcPr>
            <w:tcW w:w="2872" w:type="pct"/>
            <w:tcBorders>
              <w:top w:val="single" w:sz="2" w:space="0" w:color="auto"/>
              <w:left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Kontynuacja programu usuwania azbestu</w:t>
            </w:r>
          </w:p>
        </w:tc>
        <w:tc>
          <w:tcPr>
            <w:tcW w:w="979" w:type="pct"/>
            <w:tcBorders>
              <w:top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rPr>
            </w:pPr>
            <w:r w:rsidRPr="00E46A33">
              <w:rPr>
                <w:rFonts w:ascii="Calibri" w:hAnsi="Calibri" w:cs="Calibri"/>
                <w:sz w:val="20"/>
                <w:szCs w:val="20"/>
              </w:rPr>
              <w:t>Gmina Sulejów</w:t>
            </w:r>
          </w:p>
          <w:p w:rsidR="00E46A33" w:rsidRPr="00E46A33" w:rsidRDefault="00E46A33" w:rsidP="00023308">
            <w:pPr>
              <w:suppressAutoHyphens/>
              <w:spacing w:line="360" w:lineRule="auto"/>
              <w:ind w:firstLine="0"/>
              <w:jc w:val="left"/>
              <w:rPr>
                <w:rFonts w:ascii="Calibri" w:hAnsi="Calibri" w:cs="Calibri"/>
                <w:sz w:val="20"/>
                <w:szCs w:val="20"/>
                <w:highlight w:val="yellow"/>
              </w:rPr>
            </w:pPr>
            <w:r w:rsidRPr="00E46A33">
              <w:rPr>
                <w:rFonts w:ascii="Calibri" w:hAnsi="Calibri" w:cs="Calibri"/>
                <w:sz w:val="20"/>
                <w:szCs w:val="20"/>
              </w:rPr>
              <w:t>Właściciele obiektów</w:t>
            </w:r>
          </w:p>
        </w:tc>
        <w:tc>
          <w:tcPr>
            <w:tcW w:w="379" w:type="pct"/>
            <w:vMerge/>
            <w:vAlign w:val="center"/>
          </w:tcPr>
          <w:p w:rsidR="00E46A33" w:rsidRPr="00E46A33" w:rsidRDefault="00E46A33" w:rsidP="00023308">
            <w:pPr>
              <w:suppressAutoHyphens/>
              <w:spacing w:line="360" w:lineRule="auto"/>
              <w:ind w:firstLine="0"/>
              <w:jc w:val="left"/>
              <w:rPr>
                <w:rFonts w:ascii="Calibri" w:hAnsi="Calibri"/>
                <w:sz w:val="20"/>
                <w:szCs w:val="20"/>
                <w:lang w:eastAsia="ar-SA"/>
              </w:rPr>
            </w:pPr>
          </w:p>
        </w:tc>
        <w:tc>
          <w:tcPr>
            <w:tcW w:w="769" w:type="pct"/>
            <w:vMerge/>
            <w:tcBorders>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rPr>
            </w:pPr>
          </w:p>
        </w:tc>
      </w:tr>
      <w:tr w:rsidR="00E46A33" w:rsidRPr="00E46A33" w:rsidTr="00E46A33">
        <w:tblPrEx>
          <w:tblBorders>
            <w:top w:val="single" w:sz="12" w:space="0" w:color="auto"/>
            <w:left w:val="single" w:sz="12" w:space="0" w:color="auto"/>
            <w:bottom w:val="single" w:sz="12" w:space="0" w:color="auto"/>
            <w:right w:val="single" w:sz="12" w:space="0" w:color="auto"/>
          </w:tblBorders>
        </w:tblPrEx>
        <w:tc>
          <w:tcPr>
            <w:tcW w:w="2872" w:type="pct"/>
            <w:tcBorders>
              <w:top w:val="single" w:sz="2" w:space="0" w:color="auto"/>
              <w:left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Projekty związane z likwidacją tzw. dzikich wysypisk odpadów</w:t>
            </w:r>
          </w:p>
        </w:tc>
        <w:tc>
          <w:tcPr>
            <w:tcW w:w="979" w:type="pct"/>
            <w:tcBorders>
              <w:top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highlight w:val="yellow"/>
              </w:rPr>
            </w:pPr>
            <w:r w:rsidRPr="00E46A33">
              <w:rPr>
                <w:rFonts w:ascii="Calibri" w:hAnsi="Calibri" w:cs="Calibri"/>
                <w:sz w:val="20"/>
                <w:szCs w:val="20"/>
              </w:rPr>
              <w:t>Gmina Sulejów</w:t>
            </w:r>
          </w:p>
        </w:tc>
        <w:tc>
          <w:tcPr>
            <w:tcW w:w="379" w:type="pct"/>
            <w:vMerge/>
            <w:vAlign w:val="center"/>
          </w:tcPr>
          <w:p w:rsidR="00E46A33" w:rsidRPr="00E46A33" w:rsidRDefault="00E46A33" w:rsidP="00023308">
            <w:pPr>
              <w:suppressAutoHyphens/>
              <w:spacing w:line="360" w:lineRule="auto"/>
              <w:ind w:firstLine="0"/>
              <w:jc w:val="left"/>
              <w:rPr>
                <w:rFonts w:ascii="Calibri" w:hAnsi="Calibri"/>
                <w:sz w:val="20"/>
                <w:szCs w:val="20"/>
                <w:lang w:eastAsia="ar-SA"/>
              </w:rPr>
            </w:pPr>
          </w:p>
        </w:tc>
        <w:tc>
          <w:tcPr>
            <w:tcW w:w="769" w:type="pct"/>
            <w:vMerge/>
            <w:tcBorders>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rPr>
            </w:pPr>
          </w:p>
        </w:tc>
      </w:tr>
      <w:tr w:rsidR="00E46A33" w:rsidRPr="00E46A33" w:rsidTr="00E46A33">
        <w:tblPrEx>
          <w:tblBorders>
            <w:top w:val="single" w:sz="12" w:space="0" w:color="auto"/>
            <w:left w:val="single" w:sz="12" w:space="0" w:color="auto"/>
            <w:bottom w:val="single" w:sz="12" w:space="0" w:color="auto"/>
            <w:right w:val="single" w:sz="12" w:space="0" w:color="auto"/>
          </w:tblBorders>
        </w:tblPrEx>
        <w:tc>
          <w:tcPr>
            <w:tcW w:w="2872" w:type="pct"/>
            <w:tcBorders>
              <w:top w:val="single" w:sz="2" w:space="0" w:color="auto"/>
              <w:left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Organizacja konkursów dla dzieci i młodzieży z zakresu prawidłowego postępowania z odpadami</w:t>
            </w:r>
          </w:p>
        </w:tc>
        <w:tc>
          <w:tcPr>
            <w:tcW w:w="979" w:type="pct"/>
            <w:tcBorders>
              <w:top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w:t>
            </w:r>
          </w:p>
          <w:p w:rsidR="00E46A33" w:rsidRPr="00E46A33" w:rsidRDefault="00E46A33" w:rsidP="00023308">
            <w:pPr>
              <w:suppressAutoHyphens/>
              <w:spacing w:line="360" w:lineRule="auto"/>
              <w:ind w:firstLine="0"/>
              <w:jc w:val="left"/>
              <w:rPr>
                <w:rFonts w:ascii="Calibri" w:hAnsi="Calibri" w:cs="Calibri"/>
                <w:sz w:val="20"/>
                <w:szCs w:val="20"/>
                <w:highlight w:val="yellow"/>
              </w:rPr>
            </w:pPr>
            <w:r w:rsidRPr="00E46A33">
              <w:rPr>
                <w:rFonts w:ascii="Calibri" w:hAnsi="Calibri" w:cs="Calibri"/>
                <w:sz w:val="20"/>
                <w:szCs w:val="20"/>
                <w:lang w:eastAsia="ar-SA"/>
              </w:rPr>
              <w:t>Placówki edukacyjne</w:t>
            </w:r>
          </w:p>
        </w:tc>
        <w:tc>
          <w:tcPr>
            <w:tcW w:w="379" w:type="pct"/>
            <w:tcBorders>
              <w:top w:val="single" w:sz="2" w:space="0" w:color="auto"/>
            </w:tcBorders>
            <w:vAlign w:val="center"/>
          </w:tcPr>
          <w:p w:rsidR="00E46A33" w:rsidRPr="00E46A33" w:rsidRDefault="00E46A33" w:rsidP="00023308">
            <w:pPr>
              <w:suppressAutoHyphens/>
              <w:spacing w:line="360" w:lineRule="auto"/>
              <w:ind w:firstLine="0"/>
              <w:jc w:val="left"/>
              <w:rPr>
                <w:rFonts w:ascii="Calibri" w:hAnsi="Calibri"/>
                <w:sz w:val="20"/>
                <w:szCs w:val="20"/>
                <w:lang w:eastAsia="ar-SA"/>
              </w:rPr>
            </w:pPr>
            <w:r w:rsidRPr="00E46A33">
              <w:rPr>
                <w:rFonts w:ascii="Calibri" w:hAnsi="Calibri"/>
                <w:sz w:val="20"/>
                <w:szCs w:val="20"/>
                <w:lang w:eastAsia="ar-SA"/>
              </w:rPr>
              <w:t>2021-2028</w:t>
            </w:r>
          </w:p>
        </w:tc>
        <w:tc>
          <w:tcPr>
            <w:tcW w:w="769" w:type="pct"/>
            <w:tcBorders>
              <w:top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rPr>
            </w:pPr>
            <w:r w:rsidRPr="00E46A33">
              <w:rPr>
                <w:rFonts w:ascii="Calibri" w:hAnsi="Calibri"/>
                <w:sz w:val="20"/>
                <w:szCs w:val="20"/>
              </w:rPr>
              <w:t>środki własne</w:t>
            </w:r>
          </w:p>
          <w:p w:rsidR="00E46A33" w:rsidRPr="00E46A33" w:rsidRDefault="00E46A33" w:rsidP="00023308">
            <w:pPr>
              <w:suppressAutoHyphens/>
              <w:snapToGrid w:val="0"/>
              <w:spacing w:line="360" w:lineRule="auto"/>
              <w:ind w:firstLine="0"/>
              <w:jc w:val="left"/>
              <w:rPr>
                <w:rFonts w:ascii="Calibri" w:hAnsi="Calibri"/>
                <w:sz w:val="20"/>
                <w:szCs w:val="20"/>
              </w:rPr>
            </w:pPr>
            <w:r w:rsidRPr="00E46A33">
              <w:rPr>
                <w:rFonts w:ascii="Calibri" w:hAnsi="Calibri"/>
                <w:sz w:val="20"/>
                <w:szCs w:val="20"/>
              </w:rPr>
              <w:t>środki zewnętrzne</w:t>
            </w:r>
          </w:p>
        </w:tc>
      </w:tr>
      <w:tr w:rsidR="00E46A33" w:rsidRPr="00E46A33" w:rsidTr="00E46A33">
        <w:tblPrEx>
          <w:tblBorders>
            <w:top w:val="single" w:sz="12" w:space="0" w:color="auto"/>
            <w:left w:val="single" w:sz="12" w:space="0" w:color="auto"/>
            <w:bottom w:val="single" w:sz="12" w:space="0" w:color="auto"/>
            <w:right w:val="single" w:sz="12" w:space="0" w:color="auto"/>
          </w:tblBorders>
        </w:tblPrEx>
        <w:trPr>
          <w:trHeight w:val="225"/>
        </w:trPr>
        <w:tc>
          <w:tcPr>
            <w:tcW w:w="5000" w:type="pct"/>
            <w:gridSpan w:val="4"/>
            <w:tcBorders>
              <w:top w:val="single" w:sz="2" w:space="0" w:color="auto"/>
              <w:left w:val="single" w:sz="2" w:space="0" w:color="auto"/>
              <w:bottom w:val="single" w:sz="2" w:space="0" w:color="auto"/>
              <w:right w:val="single" w:sz="2" w:space="0" w:color="auto"/>
            </w:tcBorders>
            <w:shd w:val="clear" w:color="auto" w:fill="D9D9D9"/>
            <w:vAlign w:val="center"/>
          </w:tcPr>
          <w:p w:rsidR="00E46A33" w:rsidRPr="00E46A33" w:rsidRDefault="00E46A33" w:rsidP="00023308">
            <w:pPr>
              <w:suppressAutoHyphens/>
              <w:snapToGrid w:val="0"/>
              <w:spacing w:line="360" w:lineRule="auto"/>
              <w:ind w:firstLine="0"/>
              <w:jc w:val="left"/>
              <w:rPr>
                <w:rFonts w:ascii="Calibri" w:hAnsi="Calibri"/>
                <w:sz w:val="20"/>
                <w:szCs w:val="22"/>
                <w:highlight w:val="yellow"/>
                <w:lang w:eastAsia="ar-SA"/>
              </w:rPr>
            </w:pPr>
            <w:r w:rsidRPr="00E46A33">
              <w:rPr>
                <w:rFonts w:ascii="Calibri" w:hAnsi="Calibri"/>
                <w:b/>
                <w:sz w:val="20"/>
                <w:szCs w:val="22"/>
                <w:lang w:eastAsia="ar-SA"/>
              </w:rPr>
              <w:t>OBSZAR INTERWENCJI: ZASOBY PRZYRODNICZE</w:t>
            </w:r>
          </w:p>
        </w:tc>
      </w:tr>
      <w:tr w:rsidR="00E46A33" w:rsidRPr="00E46A33" w:rsidTr="00E46A33">
        <w:tblPrEx>
          <w:tblBorders>
            <w:top w:val="single" w:sz="12" w:space="0" w:color="auto"/>
            <w:left w:val="single" w:sz="12" w:space="0" w:color="auto"/>
            <w:bottom w:val="single" w:sz="12" w:space="0" w:color="auto"/>
            <w:right w:val="single" w:sz="12" w:space="0" w:color="auto"/>
          </w:tblBorders>
        </w:tblPrEx>
        <w:tc>
          <w:tcPr>
            <w:tcW w:w="2872" w:type="pct"/>
            <w:tcBorders>
              <w:top w:val="single" w:sz="2" w:space="0" w:color="auto"/>
              <w:left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magenta"/>
                <w:lang w:eastAsia="ar-SA"/>
              </w:rPr>
            </w:pPr>
            <w:r w:rsidRPr="00E46A33">
              <w:rPr>
                <w:rFonts w:ascii="Calibri" w:hAnsi="Calibri" w:cs="Calibri"/>
                <w:sz w:val="20"/>
                <w:szCs w:val="20"/>
                <w:lang w:eastAsia="ar-SA"/>
              </w:rPr>
              <w:t xml:space="preserve">Edukacja dzieci, młodzieży i dorosłych w  zakresie ochrony           </w:t>
            </w:r>
            <w:r w:rsidRPr="00E46A33">
              <w:rPr>
                <w:rFonts w:ascii="Calibri" w:hAnsi="Calibri" w:cs="Calibri"/>
                <w:sz w:val="20"/>
                <w:szCs w:val="20"/>
                <w:lang w:eastAsia="ar-SA"/>
              </w:rPr>
              <w:br/>
              <w:t xml:space="preserve"> i zachowania walorów krajobrazu i przyrody oraz promocja tych walorów</w:t>
            </w:r>
          </w:p>
        </w:tc>
        <w:tc>
          <w:tcPr>
            <w:tcW w:w="979" w:type="pct"/>
            <w:vMerge w:val="restart"/>
            <w:tcBorders>
              <w:top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w:t>
            </w:r>
          </w:p>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Organizacje pozarządowe</w:t>
            </w:r>
          </w:p>
          <w:p w:rsidR="00E46A33" w:rsidRPr="00E46A33" w:rsidRDefault="00E46A33" w:rsidP="00023308">
            <w:pPr>
              <w:suppressAutoHyphens/>
              <w:spacing w:line="360" w:lineRule="auto"/>
              <w:ind w:firstLine="0"/>
              <w:jc w:val="left"/>
              <w:rPr>
                <w:rFonts w:ascii="Calibri" w:hAnsi="Calibri" w:cs="Calibri"/>
                <w:sz w:val="20"/>
                <w:szCs w:val="20"/>
                <w:highlight w:val="yellow"/>
                <w:lang w:eastAsia="ar-SA"/>
              </w:rPr>
            </w:pPr>
            <w:r w:rsidRPr="00E46A33">
              <w:rPr>
                <w:rFonts w:ascii="Calibri" w:hAnsi="Calibri" w:cs="Calibri"/>
                <w:sz w:val="20"/>
                <w:szCs w:val="20"/>
                <w:lang w:eastAsia="ar-SA"/>
              </w:rPr>
              <w:t>Placówki edukacyjne</w:t>
            </w:r>
          </w:p>
        </w:tc>
        <w:tc>
          <w:tcPr>
            <w:tcW w:w="379" w:type="pct"/>
            <w:vMerge w:val="restart"/>
            <w:tcBorders>
              <w:top w:val="single" w:sz="2" w:space="0" w:color="auto"/>
            </w:tcBorders>
            <w:vAlign w:val="center"/>
          </w:tcPr>
          <w:p w:rsidR="00E46A33" w:rsidRPr="00E46A33" w:rsidRDefault="00E46A33" w:rsidP="00023308">
            <w:pPr>
              <w:spacing w:line="360" w:lineRule="auto"/>
              <w:ind w:firstLine="0"/>
              <w:jc w:val="left"/>
              <w:rPr>
                <w:rFonts w:ascii="Calibri" w:hAnsi="Calibri"/>
                <w:sz w:val="20"/>
              </w:rPr>
            </w:pPr>
            <w:r w:rsidRPr="00E46A33">
              <w:rPr>
                <w:rFonts w:ascii="Calibri" w:hAnsi="Calibri"/>
                <w:sz w:val="20"/>
              </w:rPr>
              <w:t>2021-2028</w:t>
            </w:r>
          </w:p>
        </w:tc>
        <w:tc>
          <w:tcPr>
            <w:tcW w:w="769" w:type="pct"/>
            <w:vMerge w:val="restart"/>
            <w:tcBorders>
              <w:top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proofErr w:type="spellStart"/>
            <w:r w:rsidRPr="00E46A33">
              <w:rPr>
                <w:rFonts w:ascii="Calibri" w:hAnsi="Calibri"/>
                <w:sz w:val="20"/>
                <w:szCs w:val="20"/>
                <w:lang w:eastAsia="ar-SA"/>
              </w:rPr>
              <w:t>WFOŚiGW</w:t>
            </w:r>
            <w:proofErr w:type="spellEnd"/>
            <w:r w:rsidRPr="00E46A33">
              <w:rPr>
                <w:rFonts w:ascii="Calibri" w:hAnsi="Calibri"/>
                <w:sz w:val="20"/>
                <w:szCs w:val="20"/>
                <w:lang w:eastAsia="ar-SA"/>
              </w:rPr>
              <w:t>,</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NFOŚiGW,</w:t>
            </w:r>
          </w:p>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środki zewnętrzne</w:t>
            </w:r>
          </w:p>
        </w:tc>
      </w:tr>
      <w:tr w:rsidR="00E46A33" w:rsidRPr="00E46A33" w:rsidTr="00E46A33">
        <w:tblPrEx>
          <w:tblBorders>
            <w:top w:val="single" w:sz="12" w:space="0" w:color="auto"/>
            <w:left w:val="single" w:sz="12" w:space="0" w:color="auto"/>
            <w:bottom w:val="single" w:sz="12" w:space="0" w:color="auto"/>
            <w:right w:val="single" w:sz="12" w:space="0" w:color="auto"/>
          </w:tblBorders>
        </w:tblPrEx>
        <w:tc>
          <w:tcPr>
            <w:tcW w:w="2872" w:type="pct"/>
            <w:tcBorders>
              <w:top w:val="single" w:sz="2" w:space="0" w:color="auto"/>
              <w:left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magenta"/>
              </w:rPr>
            </w:pPr>
            <w:r w:rsidRPr="00E46A33">
              <w:rPr>
                <w:rFonts w:ascii="Calibri" w:hAnsi="Calibri" w:cs="Calibri"/>
                <w:sz w:val="20"/>
                <w:szCs w:val="20"/>
              </w:rPr>
              <w:t>Wykonywanie zabiegów ochrony czynnej wybranych gatunków fauny, flory, zbiorowisk roślinnych; idea włączenia szkół, jako społecznych opiekunów nad pomnikami przyrody</w:t>
            </w:r>
          </w:p>
        </w:tc>
        <w:tc>
          <w:tcPr>
            <w:tcW w:w="979" w:type="pct"/>
            <w:vMerge/>
            <w:tcBorders>
              <w:bottom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highlight w:val="yellow"/>
                <w:lang w:eastAsia="ar-SA"/>
              </w:rPr>
            </w:pPr>
          </w:p>
        </w:tc>
        <w:tc>
          <w:tcPr>
            <w:tcW w:w="379" w:type="pct"/>
            <w:vMerge/>
            <w:tcBorders>
              <w:bottom w:val="single" w:sz="2" w:space="0" w:color="auto"/>
            </w:tcBorders>
            <w:vAlign w:val="center"/>
          </w:tcPr>
          <w:p w:rsidR="00E46A33" w:rsidRPr="00E46A33" w:rsidRDefault="00E46A33" w:rsidP="00023308">
            <w:pPr>
              <w:spacing w:line="360" w:lineRule="auto"/>
              <w:ind w:firstLine="0"/>
              <w:jc w:val="left"/>
              <w:rPr>
                <w:rFonts w:ascii="Calibri" w:hAnsi="Calibri"/>
                <w:sz w:val="20"/>
              </w:rPr>
            </w:pPr>
          </w:p>
        </w:tc>
        <w:tc>
          <w:tcPr>
            <w:tcW w:w="769" w:type="pct"/>
            <w:vMerge/>
            <w:tcBorders>
              <w:bottom w:val="single" w:sz="2" w:space="0" w:color="auto"/>
              <w:right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p>
        </w:tc>
      </w:tr>
      <w:tr w:rsidR="00E46A33" w:rsidRPr="00E46A33" w:rsidTr="00417035">
        <w:tblPrEx>
          <w:tblBorders>
            <w:top w:val="single" w:sz="12" w:space="0" w:color="auto"/>
            <w:left w:val="single" w:sz="12" w:space="0" w:color="auto"/>
            <w:bottom w:val="single" w:sz="12" w:space="0" w:color="auto"/>
            <w:right w:val="single" w:sz="12" w:space="0" w:color="auto"/>
          </w:tblBorders>
        </w:tblPrEx>
        <w:trPr>
          <w:trHeight w:val="1814"/>
        </w:trPr>
        <w:tc>
          <w:tcPr>
            <w:tcW w:w="2872" w:type="pct"/>
            <w:tcBorders>
              <w:top w:val="single" w:sz="2" w:space="0" w:color="auto"/>
              <w:left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Wyposażenie  jednostek  Ochotniczych  Straży  Pożarnych  będących w Krajowym  Systemie  Ratowniczo-Gaśniczym  w  samochody ratowniczo-gaśnicze niezbędne do skutecznego prowadzenia akcji ratowniczych  oraz usuwania  skutków  zagrożeń  naturalnych,  w  tym  wyposażenie  tych samochodów w sprzęt służący do prowadzenia akcji ratowniczych</w:t>
            </w:r>
          </w:p>
        </w:tc>
        <w:tc>
          <w:tcPr>
            <w:tcW w:w="979" w:type="pct"/>
            <w:tcBorders>
              <w:top w:val="single" w:sz="2" w:space="0" w:color="auto"/>
              <w:bottom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p>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w:t>
            </w:r>
          </w:p>
          <w:p w:rsidR="00E46A33" w:rsidRPr="00E46A33" w:rsidRDefault="00E46A33" w:rsidP="00023308">
            <w:pPr>
              <w:suppressAutoHyphens/>
              <w:spacing w:line="360" w:lineRule="auto"/>
              <w:ind w:firstLine="0"/>
              <w:jc w:val="left"/>
              <w:rPr>
                <w:rFonts w:ascii="Calibri" w:hAnsi="Calibri" w:cs="Calibri"/>
                <w:sz w:val="20"/>
                <w:szCs w:val="20"/>
                <w:highlight w:val="yellow"/>
                <w:lang w:eastAsia="ar-SA"/>
              </w:rPr>
            </w:pPr>
          </w:p>
        </w:tc>
        <w:tc>
          <w:tcPr>
            <w:tcW w:w="379"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sz w:val="20"/>
              </w:rPr>
            </w:pPr>
            <w:r w:rsidRPr="00E46A33">
              <w:rPr>
                <w:rFonts w:ascii="Calibri" w:hAnsi="Calibri"/>
                <w:sz w:val="20"/>
              </w:rPr>
              <w:t>2021-2028</w:t>
            </w:r>
          </w:p>
        </w:tc>
        <w:tc>
          <w:tcPr>
            <w:tcW w:w="769" w:type="pct"/>
            <w:tcBorders>
              <w:top w:val="single" w:sz="2" w:space="0" w:color="auto"/>
              <w:bottom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środki zewnętrzne</w:t>
            </w:r>
          </w:p>
        </w:tc>
      </w:tr>
      <w:tr w:rsidR="00E46A33" w:rsidRPr="00E46A33" w:rsidTr="00E46A33">
        <w:tblPrEx>
          <w:tblBorders>
            <w:top w:val="single" w:sz="12" w:space="0" w:color="auto"/>
            <w:left w:val="single" w:sz="12" w:space="0" w:color="auto"/>
            <w:bottom w:val="single" w:sz="12" w:space="0" w:color="auto"/>
            <w:right w:val="single" w:sz="12" w:space="0" w:color="auto"/>
          </w:tblBorders>
        </w:tblPrEx>
        <w:tc>
          <w:tcPr>
            <w:tcW w:w="2872" w:type="pct"/>
            <w:tcBorders>
              <w:top w:val="single" w:sz="2" w:space="0" w:color="auto"/>
              <w:left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Prowadzenie oraz aktualizacja baz danych informacji o zasobach przyrodniczych</w:t>
            </w:r>
          </w:p>
        </w:tc>
        <w:tc>
          <w:tcPr>
            <w:tcW w:w="979" w:type="pct"/>
            <w:tcBorders>
              <w:top w:val="single" w:sz="2" w:space="0" w:color="auto"/>
              <w:bottom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GDOŚ, RDOŚ,</w:t>
            </w:r>
          </w:p>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 xml:space="preserve"> PGL LP,  </w:t>
            </w:r>
          </w:p>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w:t>
            </w:r>
          </w:p>
        </w:tc>
        <w:tc>
          <w:tcPr>
            <w:tcW w:w="379"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sz w:val="20"/>
              </w:rPr>
            </w:pPr>
            <w:r w:rsidRPr="00E46A33">
              <w:rPr>
                <w:rFonts w:ascii="Calibri" w:hAnsi="Calibri"/>
                <w:sz w:val="20"/>
              </w:rPr>
              <w:t>2021-2028</w:t>
            </w:r>
          </w:p>
        </w:tc>
        <w:tc>
          <w:tcPr>
            <w:tcW w:w="769" w:type="pct"/>
            <w:tcBorders>
              <w:top w:val="single" w:sz="2" w:space="0" w:color="auto"/>
              <w:bottom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środki zewnętrzne</w:t>
            </w:r>
          </w:p>
        </w:tc>
      </w:tr>
      <w:tr w:rsidR="00E46A33" w:rsidRPr="00E46A33" w:rsidTr="00E46A33">
        <w:tblPrEx>
          <w:tblBorders>
            <w:top w:val="single" w:sz="12" w:space="0" w:color="auto"/>
            <w:left w:val="single" w:sz="12" w:space="0" w:color="auto"/>
            <w:bottom w:val="single" w:sz="12" w:space="0" w:color="auto"/>
            <w:right w:val="single" w:sz="12" w:space="0" w:color="auto"/>
          </w:tblBorders>
        </w:tblPrEx>
        <w:tc>
          <w:tcPr>
            <w:tcW w:w="2872" w:type="pct"/>
            <w:tcBorders>
              <w:top w:val="single" w:sz="2" w:space="0" w:color="auto"/>
              <w:left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Oznakowanie form ochrony przyrody tablicami informującymi o ich nazwach oraz zakazach obowiązujących na ich terenie</w:t>
            </w:r>
          </w:p>
        </w:tc>
        <w:tc>
          <w:tcPr>
            <w:tcW w:w="979" w:type="pct"/>
            <w:tcBorders>
              <w:top w:val="single" w:sz="2" w:space="0" w:color="auto"/>
              <w:bottom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 xml:space="preserve">RDOŚ </w:t>
            </w:r>
          </w:p>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w:t>
            </w:r>
          </w:p>
        </w:tc>
        <w:tc>
          <w:tcPr>
            <w:tcW w:w="379"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sz w:val="20"/>
              </w:rPr>
            </w:pPr>
            <w:r w:rsidRPr="00E46A33">
              <w:rPr>
                <w:rFonts w:ascii="Calibri" w:hAnsi="Calibri"/>
                <w:sz w:val="20"/>
              </w:rPr>
              <w:t>2021-2028</w:t>
            </w:r>
          </w:p>
        </w:tc>
        <w:tc>
          <w:tcPr>
            <w:tcW w:w="769" w:type="pct"/>
            <w:tcBorders>
              <w:top w:val="single" w:sz="2" w:space="0" w:color="auto"/>
              <w:bottom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środki zewnętrzne</w:t>
            </w:r>
          </w:p>
        </w:tc>
      </w:tr>
      <w:tr w:rsidR="00E46A33" w:rsidRPr="00E46A33" w:rsidTr="00E46A33">
        <w:tblPrEx>
          <w:tblBorders>
            <w:top w:val="single" w:sz="12" w:space="0" w:color="auto"/>
            <w:left w:val="single" w:sz="12" w:space="0" w:color="auto"/>
            <w:bottom w:val="single" w:sz="12" w:space="0" w:color="auto"/>
            <w:right w:val="single" w:sz="12" w:space="0" w:color="auto"/>
          </w:tblBorders>
        </w:tblPrEx>
        <w:tc>
          <w:tcPr>
            <w:tcW w:w="2872" w:type="pct"/>
            <w:tcBorders>
              <w:top w:val="single" w:sz="2" w:space="0" w:color="auto"/>
              <w:left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magenta"/>
              </w:rPr>
            </w:pPr>
            <w:r w:rsidRPr="00E46A33">
              <w:rPr>
                <w:rFonts w:ascii="Calibri" w:hAnsi="Calibri" w:cs="Calibri"/>
                <w:sz w:val="20"/>
                <w:szCs w:val="20"/>
              </w:rPr>
              <w:t>Monitoring obszarów chronionych</w:t>
            </w:r>
          </w:p>
        </w:tc>
        <w:tc>
          <w:tcPr>
            <w:tcW w:w="979" w:type="pct"/>
            <w:tcBorders>
              <w:top w:val="single" w:sz="2" w:space="0" w:color="auto"/>
              <w:bottom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RDOŚ, GIOŚ, PGL LP, jednostki badawcze, organizacje pozarządowe</w:t>
            </w:r>
          </w:p>
        </w:tc>
        <w:tc>
          <w:tcPr>
            <w:tcW w:w="379"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sz w:val="20"/>
              </w:rPr>
            </w:pPr>
            <w:r w:rsidRPr="00E46A33">
              <w:rPr>
                <w:rFonts w:ascii="Calibri" w:hAnsi="Calibri"/>
                <w:sz w:val="20"/>
              </w:rPr>
              <w:t>2021-2028</w:t>
            </w:r>
          </w:p>
        </w:tc>
        <w:tc>
          <w:tcPr>
            <w:tcW w:w="769" w:type="pct"/>
            <w:tcBorders>
              <w:top w:val="single" w:sz="2" w:space="0" w:color="auto"/>
              <w:bottom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środki zewnętrzne</w:t>
            </w:r>
          </w:p>
        </w:tc>
      </w:tr>
      <w:tr w:rsidR="00E46A33" w:rsidRPr="00E46A33" w:rsidTr="00E46A33">
        <w:tblPrEx>
          <w:tblBorders>
            <w:top w:val="single" w:sz="12" w:space="0" w:color="auto"/>
            <w:left w:val="single" w:sz="12" w:space="0" w:color="auto"/>
            <w:bottom w:val="single" w:sz="12" w:space="0" w:color="auto"/>
            <w:right w:val="single" w:sz="12" w:space="0" w:color="auto"/>
          </w:tblBorders>
        </w:tblPrEx>
        <w:tc>
          <w:tcPr>
            <w:tcW w:w="2872" w:type="pct"/>
            <w:tcBorders>
              <w:top w:val="single" w:sz="2" w:space="0" w:color="auto"/>
              <w:left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Wsparcie zaplecza dydaktycznego oraz infrastruktury służącej edukacji ekologicznej oraz ochronie walorów przyrodniczych</w:t>
            </w:r>
          </w:p>
        </w:tc>
        <w:tc>
          <w:tcPr>
            <w:tcW w:w="979" w:type="pct"/>
            <w:tcBorders>
              <w:top w:val="single" w:sz="2" w:space="0" w:color="auto"/>
              <w:bottom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PGL LP, gmina Sulejów, organizacje pozarządowe</w:t>
            </w:r>
          </w:p>
        </w:tc>
        <w:tc>
          <w:tcPr>
            <w:tcW w:w="379"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sz w:val="20"/>
              </w:rPr>
            </w:pPr>
            <w:r w:rsidRPr="00E46A33">
              <w:rPr>
                <w:rFonts w:ascii="Calibri" w:hAnsi="Calibri"/>
                <w:sz w:val="20"/>
              </w:rPr>
              <w:t>2021-2028</w:t>
            </w:r>
          </w:p>
        </w:tc>
        <w:tc>
          <w:tcPr>
            <w:tcW w:w="769" w:type="pct"/>
            <w:tcBorders>
              <w:top w:val="single" w:sz="2" w:space="0" w:color="auto"/>
              <w:bottom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środki zewnętrzne</w:t>
            </w:r>
          </w:p>
        </w:tc>
      </w:tr>
      <w:tr w:rsidR="00E46A33" w:rsidRPr="00E46A33" w:rsidTr="00E46A33">
        <w:tblPrEx>
          <w:tblBorders>
            <w:top w:val="single" w:sz="12" w:space="0" w:color="auto"/>
            <w:left w:val="single" w:sz="12" w:space="0" w:color="auto"/>
            <w:bottom w:val="single" w:sz="12" w:space="0" w:color="auto"/>
            <w:right w:val="single" w:sz="12" w:space="0" w:color="auto"/>
          </w:tblBorders>
        </w:tblPrEx>
        <w:tc>
          <w:tcPr>
            <w:tcW w:w="2872" w:type="pct"/>
            <w:tcBorders>
              <w:top w:val="single" w:sz="2" w:space="0" w:color="auto"/>
              <w:left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magenta"/>
              </w:rPr>
            </w:pPr>
            <w:r w:rsidRPr="00E46A33">
              <w:rPr>
                <w:rFonts w:ascii="Calibri" w:hAnsi="Calibri" w:cs="Calibri"/>
                <w:sz w:val="20"/>
                <w:szCs w:val="20"/>
              </w:rPr>
              <w:t xml:space="preserve">Tworzenie oraz modernizacja terenów zieleni, prace </w:t>
            </w:r>
            <w:proofErr w:type="spellStart"/>
            <w:r w:rsidRPr="00E46A33">
              <w:rPr>
                <w:rFonts w:ascii="Calibri" w:hAnsi="Calibri" w:cs="Calibri"/>
                <w:sz w:val="20"/>
                <w:szCs w:val="20"/>
              </w:rPr>
              <w:t>arborystyczne</w:t>
            </w:r>
            <w:proofErr w:type="spellEnd"/>
            <w:r w:rsidRPr="00E46A33">
              <w:rPr>
                <w:rFonts w:ascii="Calibri" w:hAnsi="Calibri" w:cs="Calibri"/>
                <w:sz w:val="20"/>
                <w:szCs w:val="20"/>
              </w:rPr>
              <w:t>, rewitalizacja zabytkowych obiektów parkowych</w:t>
            </w:r>
          </w:p>
        </w:tc>
        <w:tc>
          <w:tcPr>
            <w:tcW w:w="979" w:type="pct"/>
            <w:tcBorders>
              <w:top w:val="single" w:sz="2" w:space="0" w:color="auto"/>
              <w:bottom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Gmina Sulejów</w:t>
            </w:r>
          </w:p>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Zarządcy nieruchomości</w:t>
            </w:r>
          </w:p>
        </w:tc>
        <w:tc>
          <w:tcPr>
            <w:tcW w:w="379" w:type="pct"/>
            <w:tcBorders>
              <w:top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sz w:val="20"/>
              </w:rPr>
            </w:pPr>
            <w:r w:rsidRPr="00E46A33">
              <w:rPr>
                <w:rFonts w:ascii="Calibri" w:hAnsi="Calibri"/>
                <w:sz w:val="20"/>
              </w:rPr>
              <w:t>2021-2028</w:t>
            </w:r>
          </w:p>
        </w:tc>
        <w:tc>
          <w:tcPr>
            <w:tcW w:w="769" w:type="pct"/>
            <w:tcBorders>
              <w:top w:val="single" w:sz="2" w:space="0" w:color="auto"/>
              <w:bottom w:val="single" w:sz="2" w:space="0" w:color="auto"/>
              <w:right w:val="single" w:sz="2" w:space="0" w:color="auto"/>
            </w:tcBorders>
            <w:vAlign w:val="center"/>
          </w:tcPr>
          <w:p w:rsidR="00E46A33" w:rsidRPr="00E46A33" w:rsidRDefault="00E46A33" w:rsidP="00023308">
            <w:pPr>
              <w:suppressAutoHyphens/>
              <w:snapToGrid w:val="0"/>
              <w:spacing w:line="360" w:lineRule="auto"/>
              <w:ind w:firstLine="0"/>
              <w:jc w:val="left"/>
              <w:rPr>
                <w:rFonts w:ascii="Calibri" w:hAnsi="Calibri"/>
                <w:sz w:val="20"/>
                <w:szCs w:val="20"/>
                <w:lang w:eastAsia="ar-SA"/>
              </w:rPr>
            </w:pPr>
            <w:r w:rsidRPr="00E46A33">
              <w:rPr>
                <w:rFonts w:ascii="Calibri" w:hAnsi="Calibri"/>
                <w:sz w:val="20"/>
                <w:szCs w:val="20"/>
                <w:lang w:eastAsia="ar-SA"/>
              </w:rPr>
              <w:t>środki własne,</w:t>
            </w:r>
          </w:p>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szCs w:val="20"/>
              </w:rPr>
              <w:t>środki zewnętrzne</w:t>
            </w:r>
          </w:p>
        </w:tc>
      </w:tr>
      <w:tr w:rsidR="00E46A33" w:rsidRPr="00E46A33" w:rsidTr="00E46A33">
        <w:tblPrEx>
          <w:tblBorders>
            <w:top w:val="single" w:sz="12" w:space="0" w:color="auto"/>
            <w:left w:val="single" w:sz="12" w:space="0" w:color="auto"/>
            <w:bottom w:val="single" w:sz="12" w:space="0" w:color="auto"/>
            <w:right w:val="single" w:sz="12" w:space="0" w:color="auto"/>
          </w:tblBorders>
        </w:tblPrEx>
        <w:tc>
          <w:tcPr>
            <w:tcW w:w="2872" w:type="pct"/>
            <w:tcBorders>
              <w:top w:val="single" w:sz="2" w:space="0" w:color="auto"/>
              <w:left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magenta"/>
              </w:rPr>
            </w:pPr>
            <w:r w:rsidRPr="00E46A33">
              <w:rPr>
                <w:rFonts w:ascii="Calibri" w:hAnsi="Calibri" w:cs="Calibri"/>
                <w:sz w:val="20"/>
                <w:szCs w:val="20"/>
              </w:rPr>
              <w:t>Identyfikacja miejsc występowania oraz eliminacja gatunków inwazyjnych</w:t>
            </w:r>
          </w:p>
        </w:tc>
        <w:tc>
          <w:tcPr>
            <w:tcW w:w="979" w:type="pct"/>
            <w:vMerge w:val="restart"/>
            <w:tcBorders>
              <w:top w:val="single" w:sz="2" w:space="0" w:color="auto"/>
            </w:tcBorders>
            <w:vAlign w:val="center"/>
          </w:tcPr>
          <w:p w:rsidR="00E46A33" w:rsidRPr="00E46A33" w:rsidRDefault="00E46A33" w:rsidP="00023308">
            <w:pPr>
              <w:suppressAutoHyphens/>
              <w:spacing w:line="360" w:lineRule="auto"/>
              <w:ind w:firstLine="0"/>
              <w:jc w:val="left"/>
              <w:rPr>
                <w:rFonts w:ascii="Calibri" w:hAnsi="Calibri" w:cs="Calibri"/>
                <w:sz w:val="20"/>
                <w:szCs w:val="20"/>
                <w:lang w:eastAsia="ar-SA"/>
              </w:rPr>
            </w:pPr>
            <w:r w:rsidRPr="00E46A33">
              <w:rPr>
                <w:rFonts w:ascii="Calibri" w:hAnsi="Calibri" w:cs="Calibri"/>
                <w:sz w:val="20"/>
                <w:szCs w:val="20"/>
                <w:lang w:eastAsia="ar-SA"/>
              </w:rPr>
              <w:t>RDOŚ Gmina Sulejów, PGL LP, organizacje pozarządowe, zarządcy nieruchomości</w:t>
            </w:r>
          </w:p>
        </w:tc>
        <w:tc>
          <w:tcPr>
            <w:tcW w:w="379" w:type="pct"/>
            <w:vMerge w:val="restart"/>
            <w:tcBorders>
              <w:top w:val="single" w:sz="2" w:space="0" w:color="auto"/>
            </w:tcBorders>
            <w:vAlign w:val="center"/>
          </w:tcPr>
          <w:p w:rsidR="00E46A33" w:rsidRPr="00E46A33" w:rsidRDefault="00E46A33" w:rsidP="00023308">
            <w:pPr>
              <w:spacing w:line="360" w:lineRule="auto"/>
              <w:ind w:firstLine="0"/>
              <w:jc w:val="left"/>
              <w:rPr>
                <w:rFonts w:ascii="Calibri" w:hAnsi="Calibri"/>
                <w:sz w:val="20"/>
              </w:rPr>
            </w:pPr>
            <w:r w:rsidRPr="00E46A33">
              <w:rPr>
                <w:rFonts w:ascii="Calibri" w:hAnsi="Calibri"/>
                <w:sz w:val="20"/>
              </w:rPr>
              <w:t>2021-2028</w:t>
            </w:r>
          </w:p>
        </w:tc>
        <w:tc>
          <w:tcPr>
            <w:tcW w:w="769" w:type="pct"/>
            <w:vMerge w:val="restart"/>
            <w:tcBorders>
              <w:top w:val="single" w:sz="2" w:space="0" w:color="auto"/>
              <w:right w:val="single" w:sz="2" w:space="0" w:color="auto"/>
            </w:tcBorders>
            <w:vAlign w:val="center"/>
          </w:tcPr>
          <w:p w:rsidR="00E46A33" w:rsidRPr="00E46A33" w:rsidRDefault="00E46A33" w:rsidP="00023308">
            <w:pPr>
              <w:spacing w:line="360" w:lineRule="auto"/>
              <w:ind w:firstLine="0"/>
              <w:jc w:val="left"/>
              <w:rPr>
                <w:rFonts w:ascii="Calibri" w:hAnsi="Calibri"/>
                <w:sz w:val="20"/>
              </w:rPr>
            </w:pPr>
            <w:r w:rsidRPr="00E46A33">
              <w:rPr>
                <w:rFonts w:ascii="Calibri" w:hAnsi="Calibri"/>
                <w:sz w:val="20"/>
                <w:szCs w:val="20"/>
              </w:rPr>
              <w:t>Środki własne</w:t>
            </w:r>
          </w:p>
          <w:p w:rsidR="00E46A33" w:rsidRPr="00E46A33" w:rsidRDefault="00E46A33" w:rsidP="00023308">
            <w:pPr>
              <w:spacing w:line="360" w:lineRule="auto"/>
              <w:ind w:firstLine="0"/>
              <w:jc w:val="left"/>
              <w:rPr>
                <w:rFonts w:ascii="Calibri" w:hAnsi="Calibri"/>
                <w:sz w:val="20"/>
              </w:rPr>
            </w:pPr>
            <w:proofErr w:type="spellStart"/>
            <w:r w:rsidRPr="00E46A33">
              <w:rPr>
                <w:rFonts w:ascii="Calibri" w:hAnsi="Calibri"/>
                <w:sz w:val="20"/>
              </w:rPr>
              <w:t>WFOŚiGW</w:t>
            </w:r>
            <w:proofErr w:type="spellEnd"/>
          </w:p>
          <w:p w:rsidR="00E46A33" w:rsidRPr="00E46A33" w:rsidRDefault="00E46A33" w:rsidP="00023308">
            <w:pPr>
              <w:spacing w:line="360" w:lineRule="auto"/>
              <w:ind w:firstLine="0"/>
              <w:jc w:val="left"/>
              <w:rPr>
                <w:rFonts w:ascii="Calibri" w:hAnsi="Calibri"/>
                <w:sz w:val="20"/>
              </w:rPr>
            </w:pPr>
            <w:r w:rsidRPr="00E46A33">
              <w:rPr>
                <w:rFonts w:ascii="Calibri" w:hAnsi="Calibri"/>
                <w:sz w:val="20"/>
              </w:rPr>
              <w:t>Budżet Państwa</w:t>
            </w:r>
          </w:p>
          <w:p w:rsidR="00E46A33" w:rsidRPr="00E46A33" w:rsidRDefault="00E46A33" w:rsidP="00023308">
            <w:pPr>
              <w:spacing w:line="360" w:lineRule="auto"/>
              <w:ind w:firstLine="0"/>
              <w:jc w:val="left"/>
              <w:rPr>
                <w:rFonts w:ascii="Calibri" w:hAnsi="Calibri"/>
                <w:sz w:val="20"/>
                <w:szCs w:val="20"/>
              </w:rPr>
            </w:pPr>
            <w:r w:rsidRPr="00E46A33">
              <w:rPr>
                <w:rFonts w:ascii="Calibri" w:hAnsi="Calibri"/>
                <w:sz w:val="20"/>
              </w:rPr>
              <w:t>Środki UE</w:t>
            </w:r>
          </w:p>
        </w:tc>
      </w:tr>
      <w:tr w:rsidR="00E46A33" w:rsidRPr="00E46A33" w:rsidTr="00E46A33">
        <w:tblPrEx>
          <w:tblBorders>
            <w:top w:val="single" w:sz="12" w:space="0" w:color="auto"/>
            <w:left w:val="single" w:sz="12" w:space="0" w:color="auto"/>
            <w:bottom w:val="single" w:sz="12" w:space="0" w:color="auto"/>
            <w:right w:val="single" w:sz="12" w:space="0" w:color="auto"/>
          </w:tblBorders>
        </w:tblPrEx>
        <w:tc>
          <w:tcPr>
            <w:tcW w:w="2872" w:type="pct"/>
            <w:tcBorders>
              <w:top w:val="single" w:sz="2" w:space="0" w:color="auto"/>
              <w:left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Utrzymanie walorów i funkcji obszarów oraz obiektów objętych ochroną prawną</w:t>
            </w:r>
          </w:p>
        </w:tc>
        <w:tc>
          <w:tcPr>
            <w:tcW w:w="979" w:type="pct"/>
            <w:vMerge/>
            <w:vAlign w:val="center"/>
          </w:tcPr>
          <w:p w:rsidR="00E46A33" w:rsidRPr="00E46A33" w:rsidRDefault="00E46A33" w:rsidP="00023308">
            <w:pPr>
              <w:spacing w:line="360" w:lineRule="auto"/>
              <w:ind w:firstLine="0"/>
              <w:jc w:val="left"/>
              <w:rPr>
                <w:rFonts w:ascii="Calibri" w:hAnsi="Calibri" w:cs="Calibri"/>
                <w:sz w:val="20"/>
                <w:szCs w:val="20"/>
                <w:lang w:eastAsia="ar-SA"/>
              </w:rPr>
            </w:pPr>
          </w:p>
        </w:tc>
        <w:tc>
          <w:tcPr>
            <w:tcW w:w="379" w:type="pct"/>
            <w:vMerge/>
            <w:vAlign w:val="center"/>
          </w:tcPr>
          <w:p w:rsidR="00E46A33" w:rsidRPr="00E46A33" w:rsidRDefault="00E46A33" w:rsidP="00023308">
            <w:pPr>
              <w:spacing w:line="360" w:lineRule="auto"/>
              <w:ind w:firstLine="0"/>
              <w:jc w:val="left"/>
              <w:rPr>
                <w:rFonts w:ascii="Calibri" w:hAnsi="Calibri"/>
                <w:sz w:val="20"/>
              </w:rPr>
            </w:pPr>
          </w:p>
        </w:tc>
        <w:tc>
          <w:tcPr>
            <w:tcW w:w="769" w:type="pct"/>
            <w:vMerge/>
            <w:tcBorders>
              <w:right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p>
        </w:tc>
      </w:tr>
      <w:tr w:rsidR="00E46A33" w:rsidRPr="00E46A33" w:rsidTr="00E46A33">
        <w:tblPrEx>
          <w:tblBorders>
            <w:top w:val="single" w:sz="12" w:space="0" w:color="auto"/>
            <w:left w:val="single" w:sz="12" w:space="0" w:color="auto"/>
            <w:bottom w:val="single" w:sz="12" w:space="0" w:color="auto"/>
            <w:right w:val="single" w:sz="12" w:space="0" w:color="auto"/>
          </w:tblBorders>
        </w:tblPrEx>
        <w:tc>
          <w:tcPr>
            <w:tcW w:w="2872" w:type="pct"/>
            <w:tcBorders>
              <w:top w:val="single" w:sz="2" w:space="0" w:color="auto"/>
              <w:left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highlight w:val="magenta"/>
              </w:rPr>
            </w:pPr>
            <w:r w:rsidRPr="00E46A33">
              <w:rPr>
                <w:rFonts w:ascii="Calibri" w:hAnsi="Calibri" w:cs="Calibri"/>
                <w:sz w:val="20"/>
                <w:szCs w:val="20"/>
              </w:rPr>
              <w:t>Budowa,  przebudowa  infrastruktury  służącej  utrzymaniu  lub  utworzeniu centrów ochrony różnorodności biologicznej w oparciu o gatunki rodzime np. banki genowe, parki miejskie, ogrody botaniczne</w:t>
            </w:r>
          </w:p>
        </w:tc>
        <w:tc>
          <w:tcPr>
            <w:tcW w:w="979" w:type="pct"/>
            <w:vMerge/>
            <w:vAlign w:val="center"/>
          </w:tcPr>
          <w:p w:rsidR="00E46A33" w:rsidRPr="00E46A33" w:rsidRDefault="00E46A33" w:rsidP="00023308">
            <w:pPr>
              <w:spacing w:line="360" w:lineRule="auto"/>
              <w:ind w:firstLine="0"/>
              <w:jc w:val="left"/>
              <w:rPr>
                <w:rFonts w:ascii="Calibri" w:hAnsi="Calibri" w:cs="Calibri"/>
                <w:sz w:val="20"/>
                <w:szCs w:val="20"/>
                <w:lang w:eastAsia="ar-SA"/>
              </w:rPr>
            </w:pPr>
          </w:p>
        </w:tc>
        <w:tc>
          <w:tcPr>
            <w:tcW w:w="379" w:type="pct"/>
            <w:vMerge/>
            <w:vAlign w:val="center"/>
          </w:tcPr>
          <w:p w:rsidR="00E46A33" w:rsidRPr="00E46A33" w:rsidRDefault="00E46A33" w:rsidP="00023308">
            <w:pPr>
              <w:spacing w:line="360" w:lineRule="auto"/>
              <w:ind w:firstLine="0"/>
              <w:jc w:val="left"/>
              <w:rPr>
                <w:rFonts w:ascii="Calibri" w:hAnsi="Calibri"/>
                <w:sz w:val="20"/>
              </w:rPr>
            </w:pPr>
          </w:p>
        </w:tc>
        <w:tc>
          <w:tcPr>
            <w:tcW w:w="769" w:type="pct"/>
            <w:vMerge/>
            <w:tcBorders>
              <w:right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p>
        </w:tc>
      </w:tr>
      <w:tr w:rsidR="00E46A33" w:rsidRPr="00E46A33" w:rsidTr="00E46A33">
        <w:tblPrEx>
          <w:tblBorders>
            <w:top w:val="single" w:sz="12" w:space="0" w:color="auto"/>
            <w:left w:val="single" w:sz="12" w:space="0" w:color="auto"/>
            <w:bottom w:val="single" w:sz="12" w:space="0" w:color="auto"/>
            <w:right w:val="single" w:sz="12" w:space="0" w:color="auto"/>
          </w:tblBorders>
        </w:tblPrEx>
        <w:tc>
          <w:tcPr>
            <w:tcW w:w="2872" w:type="pct"/>
            <w:tcBorders>
              <w:top w:val="single" w:sz="2" w:space="0" w:color="auto"/>
              <w:left w:val="single" w:sz="2" w:space="0" w:color="auto"/>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rPr>
            </w:pPr>
            <w:r w:rsidRPr="00E46A33">
              <w:rPr>
                <w:rFonts w:ascii="Calibri" w:hAnsi="Calibri" w:cs="Calibri"/>
                <w:sz w:val="20"/>
                <w:szCs w:val="20"/>
              </w:rPr>
              <w:t>Budowa lub modernizacja niezbędnej infrastruktury (w tym również zielonej infrastruktury)  związanej  z  ochroną,  przywróceniem  właściwego  stanu siedlisk przyrodniczych i gatunków (również na terenach chronionych)</w:t>
            </w:r>
          </w:p>
        </w:tc>
        <w:tc>
          <w:tcPr>
            <w:tcW w:w="979" w:type="pct"/>
            <w:vMerge/>
            <w:tcBorders>
              <w:bottom w:val="single" w:sz="2" w:space="0" w:color="auto"/>
            </w:tcBorders>
            <w:vAlign w:val="center"/>
          </w:tcPr>
          <w:p w:rsidR="00E46A33" w:rsidRPr="00E46A33" w:rsidRDefault="00E46A33" w:rsidP="00023308">
            <w:pPr>
              <w:spacing w:line="360" w:lineRule="auto"/>
              <w:ind w:firstLine="0"/>
              <w:jc w:val="left"/>
              <w:rPr>
                <w:rFonts w:ascii="Calibri" w:hAnsi="Calibri" w:cs="Calibri"/>
                <w:sz w:val="20"/>
                <w:szCs w:val="20"/>
                <w:lang w:eastAsia="ar-SA"/>
              </w:rPr>
            </w:pPr>
          </w:p>
        </w:tc>
        <w:tc>
          <w:tcPr>
            <w:tcW w:w="379" w:type="pct"/>
            <w:vMerge/>
            <w:tcBorders>
              <w:bottom w:val="single" w:sz="2" w:space="0" w:color="auto"/>
            </w:tcBorders>
            <w:vAlign w:val="center"/>
          </w:tcPr>
          <w:p w:rsidR="00E46A33" w:rsidRPr="00E46A33" w:rsidRDefault="00E46A33" w:rsidP="00023308">
            <w:pPr>
              <w:spacing w:line="360" w:lineRule="auto"/>
              <w:ind w:firstLine="0"/>
              <w:jc w:val="left"/>
              <w:rPr>
                <w:rFonts w:ascii="Calibri" w:hAnsi="Calibri"/>
                <w:sz w:val="20"/>
              </w:rPr>
            </w:pPr>
          </w:p>
        </w:tc>
        <w:tc>
          <w:tcPr>
            <w:tcW w:w="769" w:type="pct"/>
            <w:vMerge/>
            <w:tcBorders>
              <w:bottom w:val="single" w:sz="2" w:space="0" w:color="auto"/>
              <w:right w:val="single" w:sz="2" w:space="0" w:color="auto"/>
            </w:tcBorders>
            <w:vAlign w:val="center"/>
          </w:tcPr>
          <w:p w:rsidR="00E46A33" w:rsidRPr="00E46A33" w:rsidRDefault="00E46A33" w:rsidP="00023308">
            <w:pPr>
              <w:spacing w:line="360" w:lineRule="auto"/>
              <w:ind w:firstLine="0"/>
              <w:jc w:val="left"/>
              <w:rPr>
                <w:rFonts w:ascii="Calibri" w:hAnsi="Calibri"/>
                <w:sz w:val="20"/>
                <w:szCs w:val="20"/>
              </w:rPr>
            </w:pPr>
          </w:p>
        </w:tc>
      </w:tr>
    </w:tbl>
    <w:p w:rsidR="00762DB5" w:rsidRPr="00A01589" w:rsidRDefault="00762DB5" w:rsidP="00D12AA2">
      <w:pPr>
        <w:spacing w:before="240" w:line="360" w:lineRule="auto"/>
        <w:ind w:firstLine="0"/>
        <w:jc w:val="left"/>
        <w:rPr>
          <w:rFonts w:ascii="Calibri" w:hAnsi="Calibri" w:cs="Calibri"/>
        </w:rPr>
      </w:pPr>
      <w:r w:rsidRPr="00A01589">
        <w:rPr>
          <w:rFonts w:ascii="Calibri" w:hAnsi="Calibri" w:cs="Calibri"/>
        </w:rPr>
        <w:t xml:space="preserve">Zadania inwestycyjne wskazane do realizacji na terenie gminy </w:t>
      </w:r>
      <w:r w:rsidR="00A01589" w:rsidRPr="00A01589">
        <w:rPr>
          <w:rFonts w:ascii="Calibri" w:hAnsi="Calibri" w:cs="Calibri"/>
        </w:rPr>
        <w:t>Sulejów</w:t>
      </w:r>
      <w:r w:rsidRPr="00A01589">
        <w:rPr>
          <w:rFonts w:ascii="Calibri" w:hAnsi="Calibri" w:cs="Calibri"/>
        </w:rPr>
        <w:t xml:space="preserve"> to zarówno inwestycje wynikające z planów Samorządu, planów rozwoju przedsiębiorstw działających na tym terenie, jak również innych zadań, których wdrożenie uzależnia się od czynników zewnętrznych, m.in. pozyskania dofinansowania, zainteresowania mieszkańców.</w:t>
      </w:r>
    </w:p>
    <w:p w:rsidR="009778DA" w:rsidRPr="00A01589" w:rsidRDefault="009778DA" w:rsidP="00023308">
      <w:pPr>
        <w:autoSpaceDE w:val="0"/>
        <w:autoSpaceDN w:val="0"/>
        <w:adjustRightInd w:val="0"/>
        <w:spacing w:line="360" w:lineRule="auto"/>
        <w:ind w:firstLine="0"/>
        <w:jc w:val="left"/>
        <w:rPr>
          <w:rFonts w:ascii="Calibri" w:hAnsi="Calibri" w:cs="Calibri"/>
        </w:rPr>
      </w:pPr>
      <w:r w:rsidRPr="00A01589">
        <w:rPr>
          <w:rFonts w:ascii="Calibri" w:hAnsi="Calibri" w:cs="Calibri"/>
        </w:rPr>
        <w:t xml:space="preserve">Modernizacje w systemie ogrzewania oraz wymiana źródeł ciepła to z założenia inwestycje, które będą realizowane w oparciu o nowe rozwiązania technologiczne, ograniczające zanieczyszczenia pochodzące ze spalania poszczególnych mediów grzewczych oraz ograniczające straty energii. Przedmiotem działań będą źródła ciepła małych mocy w istniejącej zabudowie mieszkaniowej jednorodzinnej oraz w budynkach użyteczności publicznej oraz instalacje w budynkach prowadzących działalność gospodarczą (w zależności od potrzeb danego rodzaju działalności). Inwestycje prowadzone będą dla potrzeb danego budynku, wewnątrz obiektu. Zadanie realizowane może być zarówno poprzez: </w:t>
      </w:r>
    </w:p>
    <w:p w:rsidR="009778DA" w:rsidRPr="00A01589" w:rsidRDefault="009778DA" w:rsidP="00023308">
      <w:pPr>
        <w:pStyle w:val="Styl1"/>
        <w:tabs>
          <w:tab w:val="num" w:pos="720"/>
        </w:tabs>
        <w:spacing w:line="360" w:lineRule="auto"/>
        <w:ind w:left="720"/>
        <w:jc w:val="left"/>
        <w:rPr>
          <w:rFonts w:cs="Calibri"/>
        </w:rPr>
      </w:pPr>
      <w:r w:rsidRPr="00A01589">
        <w:rPr>
          <w:rFonts w:cs="Calibri"/>
        </w:rPr>
        <w:t>wymianę przestarzałego kotła na kocioł o wyższej sprawności z możliwością zmiany paliwa na bardziej ekologiczne (np. z węgla na paliwo gazowe). Moc kotłów dostosowana do potrzeb budynków mieszkalnych, tj. maksymalnie do kilkudziesięciu kW</w:t>
      </w:r>
    </w:p>
    <w:p w:rsidR="009778DA" w:rsidRPr="00A01589" w:rsidRDefault="009778DA" w:rsidP="00023308">
      <w:pPr>
        <w:pStyle w:val="Styl1"/>
        <w:tabs>
          <w:tab w:val="num" w:pos="720"/>
        </w:tabs>
        <w:spacing w:line="360" w:lineRule="auto"/>
        <w:ind w:left="720"/>
        <w:jc w:val="left"/>
        <w:rPr>
          <w:rFonts w:cs="Calibri"/>
        </w:rPr>
      </w:pPr>
      <w:r w:rsidRPr="00A01589">
        <w:rPr>
          <w:rFonts w:cs="Calibri"/>
        </w:rPr>
        <w:t>przyłączanie budynków do sieci gazowniczej (budowa przyłącza do sieci gazowniczej średniego lub niskiego ciśnienia, tj. o ciśnieniu nie większym niż 0,5MPa).</w:t>
      </w:r>
    </w:p>
    <w:p w:rsidR="009778DA" w:rsidRPr="00A01589" w:rsidRDefault="009778DA" w:rsidP="00023308">
      <w:pPr>
        <w:spacing w:line="360" w:lineRule="auto"/>
        <w:ind w:firstLine="0"/>
        <w:jc w:val="left"/>
        <w:rPr>
          <w:rFonts w:ascii="Calibri" w:hAnsi="Calibri" w:cs="Calibri"/>
        </w:rPr>
      </w:pPr>
      <w:r w:rsidRPr="00A01589">
        <w:rPr>
          <w:rFonts w:ascii="Calibri" w:hAnsi="Calibri" w:cs="Calibri"/>
        </w:rPr>
        <w:t xml:space="preserve">Przewidywane inwestycje w obszarze wzrostu wykorzystania odnawialnych źródeł energii dotyczą budowy lokalnych rozproszonych małych źródeł energii produkujących ciepło na potrzeby budynku (typu kolektory słoneczne i ogniwa fotowoltaiczne). Są to instalacje małych mocy w aplikacjach indywidualnych (budynek mieszkalny, budynek użyteczności publicznej). </w:t>
      </w:r>
    </w:p>
    <w:p w:rsidR="009778DA" w:rsidRPr="00A01589" w:rsidRDefault="009778DA" w:rsidP="00023308">
      <w:pPr>
        <w:spacing w:line="360" w:lineRule="auto"/>
        <w:ind w:firstLine="0"/>
        <w:jc w:val="left"/>
        <w:rPr>
          <w:rFonts w:ascii="Calibri" w:hAnsi="Calibri" w:cs="Calibri"/>
        </w:rPr>
      </w:pPr>
      <w:r w:rsidRPr="00A01589">
        <w:rPr>
          <w:rFonts w:ascii="Calibri" w:hAnsi="Calibri" w:cs="Calibri"/>
          <w:bCs/>
        </w:rPr>
        <w:t xml:space="preserve">Budowa i modernizacja infrastruktury drogowej ma na celu upłynnienie ruchu i ograniczenia emisji spalin z komunikacji. </w:t>
      </w:r>
      <w:r w:rsidRPr="00A01589">
        <w:rPr>
          <w:rFonts w:ascii="Calibri" w:hAnsi="Calibri" w:cs="Calibri"/>
        </w:rPr>
        <w:t xml:space="preserve">Inwestycje drogowe głównie zadań modernizacyjnych i usprawniających w obecnym stanie zainwestowania – w śladzie przebiegu drogi. </w:t>
      </w:r>
    </w:p>
    <w:p w:rsidR="00F855B5" w:rsidRPr="00D12AA2" w:rsidRDefault="009778DA" w:rsidP="00023308">
      <w:pPr>
        <w:spacing w:line="360" w:lineRule="auto"/>
        <w:ind w:firstLine="0"/>
        <w:jc w:val="left"/>
        <w:rPr>
          <w:rFonts w:ascii="Calibri" w:hAnsi="Calibri" w:cs="Calibri"/>
        </w:rPr>
      </w:pPr>
      <w:r w:rsidRPr="00A01589">
        <w:rPr>
          <w:rFonts w:ascii="Calibri" w:hAnsi="Calibri" w:cs="Calibri"/>
        </w:rPr>
        <w:t>Budowa sieci wodociągowej i kanalizacyjnej będzie prowadzona na terenach zainwestowanych, zamieszkałych, w pobliżu ciągów komunikacyjny</w:t>
      </w:r>
      <w:r w:rsidR="00D12AA2">
        <w:rPr>
          <w:rFonts w:ascii="Calibri" w:hAnsi="Calibri" w:cs="Calibri"/>
        </w:rPr>
        <w:t xml:space="preserve">ch lub nawet w pasie drogowym. </w:t>
      </w:r>
    </w:p>
    <w:p w:rsidR="003F7A80" w:rsidRPr="00D12AA2" w:rsidRDefault="003F7A80" w:rsidP="00D12AA2">
      <w:pPr>
        <w:pStyle w:val="Nagwek1"/>
      </w:pPr>
      <w:bookmarkStart w:id="53" w:name="_Toc77856858"/>
      <w:r w:rsidRPr="00A01589">
        <w:t xml:space="preserve">Określenie, analiza i ocena stanu </w:t>
      </w:r>
      <w:r w:rsidR="00242AC9" w:rsidRPr="00A01589">
        <w:t>środowiska na obszarach przewidywanych znaczącym</w:t>
      </w:r>
      <w:r w:rsidR="00A44AD4" w:rsidRPr="00A01589">
        <w:t xml:space="preserve"> oddziaływa</w:t>
      </w:r>
      <w:r w:rsidR="00242AC9" w:rsidRPr="00A01589">
        <w:t>niem</w:t>
      </w:r>
      <w:bookmarkEnd w:id="53"/>
    </w:p>
    <w:p w:rsidR="005C1527" w:rsidRPr="00A01589" w:rsidRDefault="005C1527" w:rsidP="00023308">
      <w:pPr>
        <w:spacing w:line="360" w:lineRule="auto"/>
        <w:ind w:firstLine="0"/>
        <w:jc w:val="left"/>
        <w:rPr>
          <w:rFonts w:ascii="Calibri" w:hAnsi="Calibri" w:cs="Calibri"/>
        </w:rPr>
      </w:pPr>
      <w:r w:rsidRPr="00A01589">
        <w:rPr>
          <w:rFonts w:ascii="Calibri" w:hAnsi="Calibri" w:cs="Calibri"/>
        </w:rPr>
        <w:t>Głównym celem Prognozy jest określenie możliwych skutków i oddziaływań na środowisko, jakie mogą wystąpić w wyniku realizacji zapisów "Programu Ochrony Środowiska...".</w:t>
      </w:r>
    </w:p>
    <w:p w:rsidR="00443BBC" w:rsidRPr="00D12AA2" w:rsidRDefault="005C1527" w:rsidP="00D12AA2">
      <w:pPr>
        <w:spacing w:line="360" w:lineRule="auto"/>
        <w:ind w:firstLine="0"/>
        <w:jc w:val="left"/>
        <w:rPr>
          <w:rFonts w:ascii="Calibri" w:hAnsi="Calibri" w:cs="Calibri"/>
        </w:rPr>
      </w:pPr>
      <w:r w:rsidRPr="00A01589">
        <w:rPr>
          <w:rFonts w:ascii="Calibri" w:hAnsi="Calibri" w:cs="Calibri"/>
        </w:rPr>
        <w:t>Dla wszystkich przedsięwzięć mogących znacząco oddziaływać na środowisko Rozpor</w:t>
      </w:r>
      <w:r w:rsidR="001A5C14">
        <w:rPr>
          <w:rFonts w:ascii="Calibri" w:hAnsi="Calibri" w:cs="Calibri"/>
        </w:rPr>
        <w:t>ządzenie Rady Ministrów z dnia 10</w:t>
      </w:r>
      <w:r w:rsidRPr="00A01589">
        <w:rPr>
          <w:rFonts w:ascii="Calibri" w:hAnsi="Calibri" w:cs="Calibri"/>
        </w:rPr>
        <w:t xml:space="preserve"> </w:t>
      </w:r>
      <w:r w:rsidR="001A5C14">
        <w:rPr>
          <w:rFonts w:ascii="Calibri" w:hAnsi="Calibri" w:cs="Calibri"/>
        </w:rPr>
        <w:t>września 2019</w:t>
      </w:r>
      <w:r w:rsidRPr="00A01589">
        <w:rPr>
          <w:rFonts w:ascii="Calibri" w:hAnsi="Calibri" w:cs="Calibri"/>
        </w:rPr>
        <w:t xml:space="preserve"> r. w sprawie przedsięwzięć mogących znacząco oddziaływać n</w:t>
      </w:r>
      <w:r w:rsidR="00902A6B" w:rsidRPr="00A01589">
        <w:rPr>
          <w:rFonts w:ascii="Calibri" w:hAnsi="Calibri" w:cs="Calibri"/>
        </w:rPr>
        <w:t>a środowisko (Dz. U. z 2019 poz. 1839</w:t>
      </w:r>
      <w:r w:rsidR="001A5C14">
        <w:rPr>
          <w:rFonts w:ascii="Calibri" w:hAnsi="Calibri" w:cs="Calibri"/>
        </w:rPr>
        <w:t>) nakłada</w:t>
      </w:r>
      <w:r w:rsidRPr="00A01589">
        <w:rPr>
          <w:rFonts w:ascii="Calibri" w:hAnsi="Calibri" w:cs="Calibri"/>
        </w:rPr>
        <w:t xml:space="preserve"> obowiązek przeprowadzenia oceny oddziaływania na środowisko i sporządzenia raportu o oddziaływaniu na środowisko, a przedsięwzięcia które mogą oddziaływać na środowisko mogą mieć nałożony obowiązek przeprowadzenia oceny i sporządzenia raportu. Raporty oddziaływania na środowisko dot. poszczególnych zadań inwestycyjnych mogą wskazywać działania wariantowe</w:t>
      </w:r>
      <w:r w:rsidR="00D12AA2">
        <w:rPr>
          <w:rFonts w:ascii="Calibri" w:hAnsi="Calibri" w:cs="Calibri"/>
        </w:rPr>
        <w:t>.</w:t>
      </w:r>
    </w:p>
    <w:p w:rsidR="00902A6B" w:rsidRPr="00AC42DA" w:rsidRDefault="00443BBC" w:rsidP="00AC42DA">
      <w:pPr>
        <w:pStyle w:val="Nagwek2"/>
      </w:pPr>
      <w:bookmarkStart w:id="54" w:name="_Toc77856859"/>
      <w:r w:rsidRPr="00A01589">
        <w:t>7.1. Matryca wpływów zadań POŚ na poszczególne komponenty środowiska</w:t>
      </w:r>
      <w:bookmarkEnd w:id="54"/>
    </w:p>
    <w:p w:rsidR="00902A6B" w:rsidRPr="007C6036" w:rsidRDefault="00902A6B" w:rsidP="00023308">
      <w:pPr>
        <w:spacing w:line="360" w:lineRule="auto"/>
        <w:ind w:firstLine="0"/>
        <w:jc w:val="left"/>
        <w:rPr>
          <w:rFonts w:ascii="Calibri" w:hAnsi="Calibri" w:cs="Calibri"/>
          <w:lang w:eastAsia="en-US"/>
        </w:rPr>
      </w:pPr>
      <w:r w:rsidRPr="007C6036">
        <w:rPr>
          <w:rFonts w:ascii="Calibri" w:hAnsi="Calibri" w:cs="Calibri"/>
          <w:lang w:eastAsia="en-US"/>
        </w:rPr>
        <w:t xml:space="preserve">Dla przeanalizowania skutków i oddziaływań na środowisko założeń „Programu Ochrony Środowiska dla Gminy </w:t>
      </w:r>
      <w:r w:rsidR="00A01589" w:rsidRPr="007C6036">
        <w:rPr>
          <w:rFonts w:ascii="Calibri" w:hAnsi="Calibri" w:cs="Calibri"/>
          <w:lang w:eastAsia="en-US"/>
        </w:rPr>
        <w:t>Sulejów</w:t>
      </w:r>
      <w:r w:rsidRPr="007C6036">
        <w:rPr>
          <w:rFonts w:ascii="Calibri" w:hAnsi="Calibri" w:cs="Calibri"/>
          <w:lang w:eastAsia="en-US"/>
        </w:rPr>
        <w:t>…” posłużono się matrycą logiczną</w:t>
      </w:r>
      <w:r w:rsidR="002911BC" w:rsidRPr="007C6036">
        <w:rPr>
          <w:rFonts w:ascii="Calibri" w:hAnsi="Calibri" w:cs="Calibri"/>
          <w:lang w:eastAsia="en-US"/>
        </w:rPr>
        <w:t>.</w:t>
      </w:r>
    </w:p>
    <w:p w:rsidR="00902A6B" w:rsidRPr="008D0761" w:rsidRDefault="00902A6B" w:rsidP="00023308">
      <w:pPr>
        <w:spacing w:line="360" w:lineRule="auto"/>
        <w:jc w:val="left"/>
        <w:rPr>
          <w:highlight w:val="yellow"/>
          <w:lang w:eastAsia="en-US"/>
        </w:rPr>
        <w:sectPr w:rsidR="00902A6B" w:rsidRPr="008D0761" w:rsidSect="00AC6295">
          <w:pgSz w:w="11906" w:h="16838"/>
          <w:pgMar w:top="1418" w:right="1418" w:bottom="1418" w:left="1418" w:header="709" w:footer="709" w:gutter="0"/>
          <w:cols w:space="708"/>
          <w:docGrid w:linePitch="326"/>
        </w:sectPr>
      </w:pPr>
    </w:p>
    <w:p w:rsidR="005C1527" w:rsidRPr="00A01589" w:rsidRDefault="00902A6B" w:rsidP="00023308">
      <w:pPr>
        <w:autoSpaceDE w:val="0"/>
        <w:autoSpaceDN w:val="0"/>
        <w:adjustRightInd w:val="0"/>
        <w:spacing w:line="360" w:lineRule="auto"/>
        <w:ind w:firstLine="0"/>
        <w:jc w:val="left"/>
        <w:rPr>
          <w:rFonts w:ascii="Calibri" w:hAnsi="Calibri" w:cs="Calibri"/>
          <w:b/>
        </w:rPr>
      </w:pPr>
      <w:r w:rsidRPr="00A01589">
        <w:rPr>
          <w:rFonts w:ascii="Calibri" w:hAnsi="Calibri" w:cs="Calibri"/>
          <w:b/>
        </w:rPr>
        <w:t>Przewidywane znaczące oddziaływanie zadań inwestycyjnych na terenie gminy na następujące zagadnienia i aspekty środowiska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6607"/>
        <w:gridCol w:w="326"/>
        <w:gridCol w:w="326"/>
        <w:gridCol w:w="326"/>
        <w:gridCol w:w="326"/>
        <w:gridCol w:w="326"/>
        <w:gridCol w:w="328"/>
        <w:gridCol w:w="326"/>
        <w:gridCol w:w="326"/>
        <w:gridCol w:w="326"/>
        <w:gridCol w:w="328"/>
        <w:gridCol w:w="326"/>
        <w:gridCol w:w="326"/>
        <w:gridCol w:w="326"/>
        <w:gridCol w:w="328"/>
        <w:gridCol w:w="328"/>
        <w:gridCol w:w="328"/>
        <w:gridCol w:w="328"/>
        <w:gridCol w:w="328"/>
        <w:gridCol w:w="328"/>
        <w:gridCol w:w="328"/>
        <w:gridCol w:w="328"/>
        <w:gridCol w:w="328"/>
        <w:gridCol w:w="328"/>
        <w:gridCol w:w="335"/>
        <w:gridCol w:w="335"/>
        <w:gridCol w:w="553"/>
      </w:tblGrid>
      <w:tr w:rsidR="000A68F6" w:rsidRPr="00A01589" w:rsidTr="00C2004E">
        <w:trPr>
          <w:cantSplit/>
          <w:trHeight w:val="1835"/>
          <w:tblHeader/>
        </w:trPr>
        <w:tc>
          <w:tcPr>
            <w:tcW w:w="2152" w:type="pct"/>
            <w:shd w:val="clear" w:color="auto" w:fill="D9D9D9"/>
            <w:vAlign w:val="center"/>
          </w:tcPr>
          <w:p w:rsidR="006B6E27" w:rsidRPr="00A01589" w:rsidRDefault="00902A6B" w:rsidP="00023308">
            <w:pPr>
              <w:pStyle w:val="Styl4dotabelnagrowki"/>
              <w:spacing w:line="360" w:lineRule="auto"/>
              <w:rPr>
                <w:rFonts w:cs="Calibri"/>
                <w:color w:val="auto"/>
              </w:rPr>
            </w:pPr>
            <w:r w:rsidRPr="00A01589">
              <w:rPr>
                <w:rFonts w:cs="Calibri"/>
                <w:color w:val="auto"/>
              </w:rPr>
              <w:t>Zadania inwestycyjne</w:t>
            </w:r>
            <w:r w:rsidR="006B6E27" w:rsidRPr="00A01589">
              <w:rPr>
                <w:rFonts w:cs="Calibri"/>
                <w:color w:val="auto"/>
              </w:rPr>
              <w:t xml:space="preserve"> zawarte</w:t>
            </w:r>
          </w:p>
          <w:p w:rsidR="006B6E27" w:rsidRPr="00A01589" w:rsidRDefault="006B6E27" w:rsidP="00023308">
            <w:pPr>
              <w:pStyle w:val="Styl4dotabelnagrowki"/>
              <w:spacing w:line="360" w:lineRule="auto"/>
              <w:rPr>
                <w:rFonts w:cs="Calibri"/>
                <w:i/>
                <w:color w:val="auto"/>
              </w:rPr>
            </w:pPr>
            <w:r w:rsidRPr="00A01589">
              <w:rPr>
                <w:rFonts w:cs="Calibri"/>
                <w:color w:val="auto"/>
              </w:rPr>
              <w:t>w „</w:t>
            </w:r>
            <w:r w:rsidR="000840EA" w:rsidRPr="00A01589">
              <w:rPr>
                <w:rFonts w:cs="Calibri"/>
                <w:i/>
                <w:color w:val="auto"/>
              </w:rPr>
              <w:t xml:space="preserve">Programie Ochrony Środowiska </w:t>
            </w:r>
            <w:r w:rsidR="00AC3490" w:rsidRPr="00A01589">
              <w:rPr>
                <w:rFonts w:cs="Calibri"/>
                <w:i/>
                <w:color w:val="auto"/>
              </w:rPr>
              <w:t xml:space="preserve">dla Gminy </w:t>
            </w:r>
            <w:r w:rsidR="00A01589" w:rsidRPr="00A01589">
              <w:rPr>
                <w:rFonts w:cs="Calibri"/>
                <w:i/>
                <w:color w:val="auto"/>
              </w:rPr>
              <w:t>Sulejów</w:t>
            </w:r>
            <w:r w:rsidR="00902A6B" w:rsidRPr="00A01589">
              <w:rPr>
                <w:rFonts w:cs="Calibri"/>
                <w:i/>
                <w:color w:val="auto"/>
              </w:rPr>
              <w:t xml:space="preserve"> na l</w:t>
            </w:r>
            <w:r w:rsidR="00A01589" w:rsidRPr="00A01589">
              <w:rPr>
                <w:rFonts w:cs="Calibri"/>
                <w:i/>
                <w:color w:val="auto"/>
              </w:rPr>
              <w:t>ata 2021-2024</w:t>
            </w:r>
            <w:r w:rsidR="00902A6B" w:rsidRPr="00A01589">
              <w:rPr>
                <w:rFonts w:cs="Calibri"/>
                <w:i/>
                <w:color w:val="auto"/>
              </w:rPr>
              <w:t xml:space="preserve"> </w:t>
            </w:r>
            <w:r w:rsidR="00393EB1" w:rsidRPr="00A01589">
              <w:rPr>
                <w:rFonts w:cs="Calibri"/>
                <w:i/>
                <w:color w:val="auto"/>
              </w:rPr>
              <w:br/>
            </w:r>
            <w:r w:rsidR="00A01589" w:rsidRPr="00A01589">
              <w:rPr>
                <w:rFonts w:cs="Calibri"/>
                <w:i/>
                <w:color w:val="auto"/>
              </w:rPr>
              <w:t>z perspektywą do roku 2028</w:t>
            </w:r>
            <w:r w:rsidRPr="00A01589">
              <w:rPr>
                <w:rFonts w:cs="Calibri"/>
                <w:i/>
                <w:color w:val="auto"/>
              </w:rPr>
              <w:t>”</w:t>
            </w:r>
          </w:p>
        </w:tc>
        <w:tc>
          <w:tcPr>
            <w:tcW w:w="212" w:type="pct"/>
            <w:gridSpan w:val="2"/>
            <w:shd w:val="clear" w:color="auto" w:fill="D9D9D9"/>
            <w:textDirection w:val="btLr"/>
            <w:vAlign w:val="center"/>
          </w:tcPr>
          <w:p w:rsidR="006B6E27" w:rsidRPr="00A01589" w:rsidRDefault="006B6E27" w:rsidP="00023308">
            <w:pPr>
              <w:spacing w:line="360" w:lineRule="auto"/>
              <w:ind w:left="113" w:right="113" w:hanging="58"/>
              <w:jc w:val="left"/>
              <w:rPr>
                <w:rFonts w:ascii="Calibri" w:hAnsi="Calibri" w:cs="Calibri"/>
                <w:b/>
                <w:sz w:val="20"/>
                <w:szCs w:val="20"/>
              </w:rPr>
            </w:pPr>
            <w:r w:rsidRPr="00A01589">
              <w:rPr>
                <w:rFonts w:ascii="Calibri" w:hAnsi="Calibri" w:cs="Calibri"/>
                <w:b/>
                <w:sz w:val="20"/>
                <w:szCs w:val="20"/>
              </w:rPr>
              <w:t>obszary Natura 2000</w:t>
            </w:r>
          </w:p>
        </w:tc>
        <w:tc>
          <w:tcPr>
            <w:tcW w:w="212" w:type="pct"/>
            <w:gridSpan w:val="2"/>
            <w:shd w:val="clear" w:color="auto" w:fill="D9D9D9"/>
            <w:textDirection w:val="btLr"/>
            <w:vAlign w:val="center"/>
          </w:tcPr>
          <w:p w:rsidR="006B6E27" w:rsidRPr="00A01589" w:rsidRDefault="006B6E27" w:rsidP="00023308">
            <w:pPr>
              <w:spacing w:line="360" w:lineRule="auto"/>
              <w:ind w:left="113" w:right="113" w:hanging="58"/>
              <w:jc w:val="left"/>
              <w:rPr>
                <w:rFonts w:ascii="Calibri" w:hAnsi="Calibri" w:cs="Calibri"/>
                <w:b/>
                <w:sz w:val="20"/>
                <w:szCs w:val="20"/>
              </w:rPr>
            </w:pPr>
            <w:r w:rsidRPr="00A01589">
              <w:rPr>
                <w:rFonts w:ascii="Calibri" w:hAnsi="Calibri" w:cs="Calibri"/>
                <w:b/>
                <w:sz w:val="20"/>
                <w:szCs w:val="20"/>
              </w:rPr>
              <w:t>różnorodność biologiczną</w:t>
            </w:r>
          </w:p>
        </w:tc>
        <w:tc>
          <w:tcPr>
            <w:tcW w:w="213" w:type="pct"/>
            <w:gridSpan w:val="2"/>
            <w:shd w:val="clear" w:color="auto" w:fill="D9D9D9"/>
            <w:textDirection w:val="btLr"/>
            <w:vAlign w:val="center"/>
          </w:tcPr>
          <w:p w:rsidR="006B6E27" w:rsidRPr="00A01589" w:rsidRDefault="006B6E27" w:rsidP="00023308">
            <w:pPr>
              <w:spacing w:line="360" w:lineRule="auto"/>
              <w:ind w:left="113" w:right="113" w:hanging="58"/>
              <w:jc w:val="left"/>
              <w:rPr>
                <w:rFonts w:ascii="Calibri" w:hAnsi="Calibri" w:cs="Calibri"/>
                <w:b/>
                <w:sz w:val="20"/>
                <w:szCs w:val="20"/>
              </w:rPr>
            </w:pPr>
            <w:r w:rsidRPr="00A01589">
              <w:rPr>
                <w:rFonts w:ascii="Calibri" w:hAnsi="Calibri" w:cs="Calibri"/>
                <w:b/>
                <w:sz w:val="20"/>
                <w:szCs w:val="20"/>
              </w:rPr>
              <w:t>ludzi</w:t>
            </w:r>
          </w:p>
        </w:tc>
        <w:tc>
          <w:tcPr>
            <w:tcW w:w="212" w:type="pct"/>
            <w:gridSpan w:val="2"/>
            <w:shd w:val="clear" w:color="auto" w:fill="D9D9D9"/>
            <w:textDirection w:val="btLr"/>
            <w:vAlign w:val="center"/>
          </w:tcPr>
          <w:p w:rsidR="006B6E27" w:rsidRPr="00A01589" w:rsidRDefault="006B6E27" w:rsidP="00023308">
            <w:pPr>
              <w:spacing w:line="360" w:lineRule="auto"/>
              <w:ind w:left="113" w:right="113" w:hanging="58"/>
              <w:jc w:val="left"/>
              <w:rPr>
                <w:rFonts w:ascii="Calibri" w:hAnsi="Calibri" w:cs="Calibri"/>
                <w:b/>
                <w:sz w:val="20"/>
                <w:szCs w:val="20"/>
              </w:rPr>
            </w:pPr>
            <w:r w:rsidRPr="00A01589">
              <w:rPr>
                <w:rFonts w:ascii="Calibri" w:hAnsi="Calibri" w:cs="Calibri"/>
                <w:b/>
                <w:sz w:val="20"/>
                <w:szCs w:val="20"/>
              </w:rPr>
              <w:t>zwierzęta</w:t>
            </w:r>
          </w:p>
        </w:tc>
        <w:tc>
          <w:tcPr>
            <w:tcW w:w="213" w:type="pct"/>
            <w:gridSpan w:val="2"/>
            <w:shd w:val="clear" w:color="auto" w:fill="D9D9D9"/>
            <w:textDirection w:val="btLr"/>
            <w:vAlign w:val="center"/>
          </w:tcPr>
          <w:p w:rsidR="006B6E27" w:rsidRPr="00A01589" w:rsidRDefault="006B6E27" w:rsidP="00023308">
            <w:pPr>
              <w:spacing w:line="360" w:lineRule="auto"/>
              <w:ind w:left="113" w:right="113" w:hanging="58"/>
              <w:jc w:val="left"/>
              <w:rPr>
                <w:rFonts w:ascii="Calibri" w:hAnsi="Calibri" w:cs="Calibri"/>
                <w:b/>
                <w:sz w:val="20"/>
                <w:szCs w:val="20"/>
              </w:rPr>
            </w:pPr>
            <w:r w:rsidRPr="00A01589">
              <w:rPr>
                <w:rFonts w:ascii="Calibri" w:hAnsi="Calibri" w:cs="Calibri"/>
                <w:b/>
                <w:sz w:val="20"/>
                <w:szCs w:val="20"/>
              </w:rPr>
              <w:t>rośliny</w:t>
            </w:r>
          </w:p>
        </w:tc>
        <w:tc>
          <w:tcPr>
            <w:tcW w:w="212" w:type="pct"/>
            <w:gridSpan w:val="2"/>
            <w:shd w:val="clear" w:color="auto" w:fill="D9D9D9"/>
            <w:textDirection w:val="btLr"/>
            <w:vAlign w:val="center"/>
          </w:tcPr>
          <w:p w:rsidR="006B6E27" w:rsidRPr="00A01589" w:rsidRDefault="006B6E27" w:rsidP="00023308">
            <w:pPr>
              <w:spacing w:line="360" w:lineRule="auto"/>
              <w:ind w:left="113" w:right="113" w:hanging="58"/>
              <w:jc w:val="left"/>
              <w:rPr>
                <w:rFonts w:ascii="Calibri" w:hAnsi="Calibri" w:cs="Calibri"/>
                <w:b/>
                <w:sz w:val="20"/>
                <w:szCs w:val="20"/>
              </w:rPr>
            </w:pPr>
            <w:r w:rsidRPr="00A01589">
              <w:rPr>
                <w:rFonts w:ascii="Calibri" w:hAnsi="Calibri" w:cs="Calibri"/>
                <w:b/>
                <w:sz w:val="20"/>
                <w:szCs w:val="20"/>
              </w:rPr>
              <w:t>wodę</w:t>
            </w:r>
          </w:p>
        </w:tc>
        <w:tc>
          <w:tcPr>
            <w:tcW w:w="213" w:type="pct"/>
            <w:gridSpan w:val="2"/>
            <w:shd w:val="clear" w:color="auto" w:fill="D9D9D9"/>
            <w:textDirection w:val="btLr"/>
            <w:vAlign w:val="center"/>
          </w:tcPr>
          <w:p w:rsidR="006B6E27" w:rsidRPr="00A01589" w:rsidRDefault="006B6E27" w:rsidP="00023308">
            <w:pPr>
              <w:spacing w:line="360" w:lineRule="auto"/>
              <w:ind w:left="113" w:right="113" w:hanging="58"/>
              <w:jc w:val="left"/>
              <w:rPr>
                <w:rFonts w:ascii="Calibri" w:hAnsi="Calibri" w:cs="Calibri"/>
                <w:b/>
                <w:sz w:val="20"/>
                <w:szCs w:val="20"/>
              </w:rPr>
            </w:pPr>
            <w:r w:rsidRPr="00A01589">
              <w:rPr>
                <w:rFonts w:ascii="Calibri" w:hAnsi="Calibri" w:cs="Calibri"/>
                <w:b/>
                <w:sz w:val="20"/>
                <w:szCs w:val="20"/>
              </w:rPr>
              <w:t>powietrze</w:t>
            </w:r>
          </w:p>
        </w:tc>
        <w:tc>
          <w:tcPr>
            <w:tcW w:w="214" w:type="pct"/>
            <w:gridSpan w:val="2"/>
            <w:shd w:val="clear" w:color="auto" w:fill="D9D9D9"/>
            <w:textDirection w:val="btLr"/>
            <w:vAlign w:val="center"/>
          </w:tcPr>
          <w:p w:rsidR="006B6E27" w:rsidRPr="00A01589" w:rsidRDefault="006B6E27" w:rsidP="00023308">
            <w:pPr>
              <w:spacing w:line="360" w:lineRule="auto"/>
              <w:ind w:left="113" w:right="113" w:hanging="58"/>
              <w:jc w:val="left"/>
              <w:rPr>
                <w:rFonts w:ascii="Calibri" w:hAnsi="Calibri" w:cs="Calibri"/>
                <w:b/>
                <w:sz w:val="20"/>
                <w:szCs w:val="20"/>
              </w:rPr>
            </w:pPr>
            <w:r w:rsidRPr="00A01589">
              <w:rPr>
                <w:rFonts w:ascii="Calibri" w:hAnsi="Calibri" w:cs="Calibri"/>
                <w:b/>
                <w:sz w:val="20"/>
                <w:szCs w:val="20"/>
              </w:rPr>
              <w:t>powierzchnię ziemi</w:t>
            </w:r>
          </w:p>
        </w:tc>
        <w:tc>
          <w:tcPr>
            <w:tcW w:w="214" w:type="pct"/>
            <w:gridSpan w:val="2"/>
            <w:shd w:val="clear" w:color="auto" w:fill="D9D9D9"/>
            <w:textDirection w:val="btLr"/>
            <w:vAlign w:val="center"/>
          </w:tcPr>
          <w:p w:rsidR="006B6E27" w:rsidRPr="00A01589" w:rsidRDefault="006B6E27" w:rsidP="00023308">
            <w:pPr>
              <w:spacing w:line="360" w:lineRule="auto"/>
              <w:ind w:left="113" w:right="113" w:hanging="58"/>
              <w:jc w:val="left"/>
              <w:rPr>
                <w:rFonts w:ascii="Calibri" w:hAnsi="Calibri" w:cs="Calibri"/>
                <w:b/>
                <w:sz w:val="20"/>
                <w:szCs w:val="20"/>
              </w:rPr>
            </w:pPr>
            <w:r w:rsidRPr="00A01589">
              <w:rPr>
                <w:rFonts w:ascii="Calibri" w:hAnsi="Calibri" w:cs="Calibri"/>
                <w:b/>
                <w:sz w:val="20"/>
                <w:szCs w:val="20"/>
              </w:rPr>
              <w:t>krajobraz</w:t>
            </w:r>
          </w:p>
        </w:tc>
        <w:tc>
          <w:tcPr>
            <w:tcW w:w="214" w:type="pct"/>
            <w:gridSpan w:val="2"/>
            <w:shd w:val="clear" w:color="auto" w:fill="D9D9D9"/>
            <w:textDirection w:val="btLr"/>
            <w:vAlign w:val="center"/>
          </w:tcPr>
          <w:p w:rsidR="006B6E27" w:rsidRPr="00A01589" w:rsidRDefault="006B6E27" w:rsidP="00023308">
            <w:pPr>
              <w:spacing w:line="360" w:lineRule="auto"/>
              <w:ind w:left="113" w:right="113" w:hanging="58"/>
              <w:jc w:val="left"/>
              <w:rPr>
                <w:rFonts w:ascii="Calibri" w:hAnsi="Calibri" w:cs="Calibri"/>
                <w:b/>
                <w:sz w:val="20"/>
                <w:szCs w:val="20"/>
              </w:rPr>
            </w:pPr>
            <w:r w:rsidRPr="00A01589">
              <w:rPr>
                <w:rFonts w:ascii="Calibri" w:hAnsi="Calibri" w:cs="Calibri"/>
                <w:b/>
                <w:sz w:val="20"/>
                <w:szCs w:val="20"/>
              </w:rPr>
              <w:t>klimat</w:t>
            </w:r>
          </w:p>
        </w:tc>
        <w:tc>
          <w:tcPr>
            <w:tcW w:w="214" w:type="pct"/>
            <w:gridSpan w:val="2"/>
            <w:shd w:val="clear" w:color="auto" w:fill="D9D9D9"/>
            <w:textDirection w:val="btLr"/>
            <w:vAlign w:val="center"/>
          </w:tcPr>
          <w:p w:rsidR="006B6E27" w:rsidRPr="00A01589" w:rsidRDefault="006B6E27" w:rsidP="00023308">
            <w:pPr>
              <w:spacing w:line="360" w:lineRule="auto"/>
              <w:ind w:left="113" w:right="113" w:hanging="58"/>
              <w:jc w:val="left"/>
              <w:rPr>
                <w:rFonts w:ascii="Calibri" w:hAnsi="Calibri" w:cs="Calibri"/>
                <w:b/>
                <w:sz w:val="20"/>
                <w:szCs w:val="20"/>
              </w:rPr>
            </w:pPr>
            <w:r w:rsidRPr="00A01589">
              <w:rPr>
                <w:rFonts w:ascii="Calibri" w:hAnsi="Calibri" w:cs="Calibri"/>
                <w:b/>
                <w:sz w:val="20"/>
                <w:szCs w:val="20"/>
              </w:rPr>
              <w:t>zasoby naturalne</w:t>
            </w:r>
          </w:p>
        </w:tc>
        <w:tc>
          <w:tcPr>
            <w:tcW w:w="216" w:type="pct"/>
            <w:gridSpan w:val="2"/>
            <w:shd w:val="clear" w:color="auto" w:fill="D9D9D9"/>
            <w:textDirection w:val="btLr"/>
            <w:vAlign w:val="center"/>
          </w:tcPr>
          <w:p w:rsidR="006B6E27" w:rsidRPr="00A01589" w:rsidRDefault="006B6E27" w:rsidP="00023308">
            <w:pPr>
              <w:spacing w:line="360" w:lineRule="auto"/>
              <w:ind w:left="113" w:right="113" w:hanging="58"/>
              <w:jc w:val="left"/>
              <w:rPr>
                <w:rFonts w:ascii="Calibri" w:hAnsi="Calibri" w:cs="Calibri"/>
                <w:b/>
                <w:sz w:val="20"/>
                <w:szCs w:val="20"/>
              </w:rPr>
            </w:pPr>
            <w:r w:rsidRPr="00A01589">
              <w:rPr>
                <w:rFonts w:ascii="Calibri" w:hAnsi="Calibri" w:cs="Calibri"/>
                <w:b/>
                <w:sz w:val="20"/>
                <w:szCs w:val="20"/>
              </w:rPr>
              <w:t>zabytki</w:t>
            </w:r>
          </w:p>
        </w:tc>
        <w:tc>
          <w:tcPr>
            <w:tcW w:w="289" w:type="pct"/>
            <w:gridSpan w:val="2"/>
            <w:shd w:val="clear" w:color="auto" w:fill="D9D9D9"/>
            <w:textDirection w:val="btLr"/>
            <w:vAlign w:val="center"/>
          </w:tcPr>
          <w:p w:rsidR="006B6E27" w:rsidRPr="00A01589" w:rsidRDefault="006B6E27" w:rsidP="00023308">
            <w:pPr>
              <w:spacing w:line="360" w:lineRule="auto"/>
              <w:ind w:left="113" w:right="113" w:hanging="58"/>
              <w:jc w:val="left"/>
              <w:rPr>
                <w:rFonts w:ascii="Calibri" w:hAnsi="Calibri" w:cs="Calibri"/>
                <w:b/>
                <w:sz w:val="20"/>
                <w:szCs w:val="20"/>
              </w:rPr>
            </w:pPr>
            <w:r w:rsidRPr="00A01589">
              <w:rPr>
                <w:rFonts w:ascii="Calibri" w:hAnsi="Calibri" w:cs="Calibri"/>
                <w:b/>
                <w:sz w:val="20"/>
                <w:szCs w:val="20"/>
              </w:rPr>
              <w:t>dobra materialne</w:t>
            </w:r>
          </w:p>
        </w:tc>
      </w:tr>
      <w:tr w:rsidR="000A68F6" w:rsidRPr="00A01589" w:rsidTr="00393EB1">
        <w:trPr>
          <w:cantSplit/>
          <w:trHeight w:val="859"/>
          <w:tblHeader/>
        </w:trPr>
        <w:tc>
          <w:tcPr>
            <w:tcW w:w="2152" w:type="pct"/>
            <w:shd w:val="clear" w:color="auto" w:fill="D9D9D9"/>
            <w:vAlign w:val="center"/>
          </w:tcPr>
          <w:p w:rsidR="006B6E27" w:rsidRPr="00A01589" w:rsidRDefault="006B6E27" w:rsidP="00023308">
            <w:pPr>
              <w:pStyle w:val="dotabel"/>
              <w:spacing w:line="360" w:lineRule="auto"/>
              <w:jc w:val="left"/>
              <w:rPr>
                <w:rFonts w:cs="Calibri"/>
                <w:b/>
              </w:rPr>
            </w:pPr>
            <w:r w:rsidRPr="00A01589">
              <w:rPr>
                <w:rFonts w:cs="Calibri"/>
              </w:rPr>
              <w:t>REALIZACJA (R)/EKSPLOATACJA (E)</w:t>
            </w:r>
          </w:p>
        </w:tc>
        <w:tc>
          <w:tcPr>
            <w:tcW w:w="106" w:type="pct"/>
            <w:shd w:val="clear" w:color="auto" w:fill="D9D9D9"/>
            <w:vAlign w:val="center"/>
          </w:tcPr>
          <w:p w:rsidR="006B6E27" w:rsidRPr="00A01589" w:rsidRDefault="006B6E27" w:rsidP="00023308">
            <w:pPr>
              <w:pStyle w:val="dotabel"/>
              <w:spacing w:line="360" w:lineRule="auto"/>
              <w:jc w:val="left"/>
              <w:rPr>
                <w:rFonts w:cs="Calibri"/>
              </w:rPr>
            </w:pPr>
            <w:r w:rsidRPr="00A01589">
              <w:rPr>
                <w:rFonts w:cs="Calibri"/>
              </w:rPr>
              <w:t>R</w:t>
            </w:r>
          </w:p>
        </w:tc>
        <w:tc>
          <w:tcPr>
            <w:tcW w:w="106" w:type="pct"/>
            <w:shd w:val="clear" w:color="auto" w:fill="D9D9D9"/>
            <w:vAlign w:val="center"/>
          </w:tcPr>
          <w:p w:rsidR="006B6E27" w:rsidRPr="00A01589" w:rsidRDefault="006B6E27" w:rsidP="00023308">
            <w:pPr>
              <w:pStyle w:val="dotabel"/>
              <w:spacing w:line="360" w:lineRule="auto"/>
              <w:jc w:val="left"/>
              <w:rPr>
                <w:rFonts w:cs="Calibri"/>
              </w:rPr>
            </w:pPr>
            <w:r w:rsidRPr="00A01589">
              <w:rPr>
                <w:rFonts w:cs="Calibri"/>
              </w:rPr>
              <w:t>E</w:t>
            </w:r>
          </w:p>
        </w:tc>
        <w:tc>
          <w:tcPr>
            <w:tcW w:w="106" w:type="pct"/>
            <w:shd w:val="clear" w:color="auto" w:fill="D9D9D9"/>
            <w:vAlign w:val="center"/>
          </w:tcPr>
          <w:p w:rsidR="006B6E27" w:rsidRPr="00A01589" w:rsidRDefault="006B6E27" w:rsidP="00023308">
            <w:pPr>
              <w:pStyle w:val="dotabel"/>
              <w:spacing w:line="360" w:lineRule="auto"/>
              <w:jc w:val="left"/>
              <w:rPr>
                <w:rFonts w:cs="Calibri"/>
              </w:rPr>
            </w:pPr>
            <w:r w:rsidRPr="00A01589">
              <w:rPr>
                <w:rFonts w:cs="Calibri"/>
              </w:rPr>
              <w:t>R</w:t>
            </w:r>
          </w:p>
        </w:tc>
        <w:tc>
          <w:tcPr>
            <w:tcW w:w="106" w:type="pct"/>
            <w:shd w:val="clear" w:color="auto" w:fill="D9D9D9"/>
            <w:vAlign w:val="center"/>
          </w:tcPr>
          <w:p w:rsidR="006B6E27" w:rsidRPr="00A01589" w:rsidRDefault="006B6E27" w:rsidP="00023308">
            <w:pPr>
              <w:pStyle w:val="dotabel"/>
              <w:spacing w:line="360" w:lineRule="auto"/>
              <w:jc w:val="left"/>
              <w:rPr>
                <w:rFonts w:cs="Calibri"/>
              </w:rPr>
            </w:pPr>
            <w:r w:rsidRPr="00A01589">
              <w:rPr>
                <w:rFonts w:cs="Calibri"/>
              </w:rPr>
              <w:t>E</w:t>
            </w:r>
          </w:p>
        </w:tc>
        <w:tc>
          <w:tcPr>
            <w:tcW w:w="106" w:type="pct"/>
            <w:shd w:val="clear" w:color="auto" w:fill="D9D9D9"/>
            <w:vAlign w:val="center"/>
          </w:tcPr>
          <w:p w:rsidR="006B6E27" w:rsidRPr="00A01589" w:rsidRDefault="006B6E27" w:rsidP="00023308">
            <w:pPr>
              <w:pStyle w:val="dotabel"/>
              <w:spacing w:line="360" w:lineRule="auto"/>
              <w:jc w:val="left"/>
              <w:rPr>
                <w:rFonts w:cs="Calibri"/>
              </w:rPr>
            </w:pPr>
            <w:r w:rsidRPr="00A01589">
              <w:rPr>
                <w:rFonts w:cs="Calibri"/>
              </w:rPr>
              <w:t>R</w:t>
            </w:r>
          </w:p>
        </w:tc>
        <w:tc>
          <w:tcPr>
            <w:tcW w:w="107" w:type="pct"/>
            <w:shd w:val="clear" w:color="auto" w:fill="D9D9D9"/>
            <w:vAlign w:val="center"/>
          </w:tcPr>
          <w:p w:rsidR="006B6E27" w:rsidRPr="00A01589" w:rsidRDefault="006B6E27" w:rsidP="00023308">
            <w:pPr>
              <w:pStyle w:val="dotabel"/>
              <w:spacing w:line="360" w:lineRule="auto"/>
              <w:jc w:val="left"/>
              <w:rPr>
                <w:rFonts w:cs="Calibri"/>
              </w:rPr>
            </w:pPr>
            <w:r w:rsidRPr="00A01589">
              <w:rPr>
                <w:rFonts w:cs="Calibri"/>
              </w:rPr>
              <w:t>E</w:t>
            </w:r>
          </w:p>
        </w:tc>
        <w:tc>
          <w:tcPr>
            <w:tcW w:w="106" w:type="pct"/>
            <w:shd w:val="clear" w:color="auto" w:fill="D9D9D9"/>
            <w:vAlign w:val="center"/>
          </w:tcPr>
          <w:p w:rsidR="006B6E27" w:rsidRPr="00A01589" w:rsidRDefault="006B6E27" w:rsidP="00023308">
            <w:pPr>
              <w:pStyle w:val="dotabel"/>
              <w:spacing w:line="360" w:lineRule="auto"/>
              <w:jc w:val="left"/>
              <w:rPr>
                <w:rFonts w:cs="Calibri"/>
              </w:rPr>
            </w:pPr>
            <w:r w:rsidRPr="00A01589">
              <w:rPr>
                <w:rFonts w:cs="Calibri"/>
              </w:rPr>
              <w:t>R</w:t>
            </w:r>
          </w:p>
        </w:tc>
        <w:tc>
          <w:tcPr>
            <w:tcW w:w="106" w:type="pct"/>
            <w:shd w:val="clear" w:color="auto" w:fill="D9D9D9"/>
            <w:vAlign w:val="center"/>
          </w:tcPr>
          <w:p w:rsidR="006B6E27" w:rsidRPr="00A01589" w:rsidRDefault="006B6E27" w:rsidP="00023308">
            <w:pPr>
              <w:pStyle w:val="dotabel"/>
              <w:spacing w:line="360" w:lineRule="auto"/>
              <w:jc w:val="left"/>
              <w:rPr>
                <w:rFonts w:cs="Calibri"/>
              </w:rPr>
            </w:pPr>
            <w:r w:rsidRPr="00A01589">
              <w:rPr>
                <w:rFonts w:cs="Calibri"/>
              </w:rPr>
              <w:t>E</w:t>
            </w:r>
          </w:p>
        </w:tc>
        <w:tc>
          <w:tcPr>
            <w:tcW w:w="106" w:type="pct"/>
            <w:shd w:val="clear" w:color="auto" w:fill="D9D9D9"/>
            <w:vAlign w:val="center"/>
          </w:tcPr>
          <w:p w:rsidR="006B6E27" w:rsidRPr="00A01589" w:rsidRDefault="006B6E27" w:rsidP="00023308">
            <w:pPr>
              <w:pStyle w:val="dotabel"/>
              <w:spacing w:line="360" w:lineRule="auto"/>
              <w:jc w:val="left"/>
              <w:rPr>
                <w:rFonts w:cs="Calibri"/>
              </w:rPr>
            </w:pPr>
            <w:r w:rsidRPr="00A01589">
              <w:rPr>
                <w:rFonts w:cs="Calibri"/>
              </w:rPr>
              <w:t>R</w:t>
            </w:r>
          </w:p>
        </w:tc>
        <w:tc>
          <w:tcPr>
            <w:tcW w:w="107" w:type="pct"/>
            <w:shd w:val="clear" w:color="auto" w:fill="D9D9D9"/>
            <w:vAlign w:val="center"/>
          </w:tcPr>
          <w:p w:rsidR="006B6E27" w:rsidRPr="00A01589" w:rsidRDefault="006B6E27" w:rsidP="00023308">
            <w:pPr>
              <w:pStyle w:val="dotabel"/>
              <w:spacing w:line="360" w:lineRule="auto"/>
              <w:jc w:val="left"/>
              <w:rPr>
                <w:rFonts w:cs="Calibri"/>
              </w:rPr>
            </w:pPr>
            <w:r w:rsidRPr="00A01589">
              <w:rPr>
                <w:rFonts w:cs="Calibri"/>
              </w:rPr>
              <w:t>E</w:t>
            </w:r>
          </w:p>
        </w:tc>
        <w:tc>
          <w:tcPr>
            <w:tcW w:w="106" w:type="pct"/>
            <w:shd w:val="clear" w:color="auto" w:fill="D9D9D9"/>
            <w:vAlign w:val="center"/>
          </w:tcPr>
          <w:p w:rsidR="006B6E27" w:rsidRPr="00A01589" w:rsidRDefault="006B6E27" w:rsidP="00023308">
            <w:pPr>
              <w:pStyle w:val="dotabel"/>
              <w:spacing w:line="360" w:lineRule="auto"/>
              <w:jc w:val="left"/>
              <w:rPr>
                <w:rFonts w:cs="Calibri"/>
              </w:rPr>
            </w:pPr>
            <w:r w:rsidRPr="00A01589">
              <w:rPr>
                <w:rFonts w:cs="Calibri"/>
              </w:rPr>
              <w:t>R</w:t>
            </w:r>
          </w:p>
        </w:tc>
        <w:tc>
          <w:tcPr>
            <w:tcW w:w="106" w:type="pct"/>
            <w:shd w:val="clear" w:color="auto" w:fill="D9D9D9"/>
            <w:vAlign w:val="center"/>
          </w:tcPr>
          <w:p w:rsidR="006B6E27" w:rsidRPr="00A01589" w:rsidRDefault="006B6E27" w:rsidP="00023308">
            <w:pPr>
              <w:pStyle w:val="dotabel"/>
              <w:spacing w:line="360" w:lineRule="auto"/>
              <w:jc w:val="left"/>
              <w:rPr>
                <w:rFonts w:cs="Calibri"/>
              </w:rPr>
            </w:pPr>
            <w:r w:rsidRPr="00A01589">
              <w:rPr>
                <w:rFonts w:cs="Calibri"/>
              </w:rPr>
              <w:t>E</w:t>
            </w:r>
          </w:p>
        </w:tc>
        <w:tc>
          <w:tcPr>
            <w:tcW w:w="106" w:type="pct"/>
            <w:shd w:val="clear" w:color="auto" w:fill="D9D9D9"/>
            <w:vAlign w:val="center"/>
          </w:tcPr>
          <w:p w:rsidR="006B6E27" w:rsidRPr="00A01589" w:rsidRDefault="006B6E27" w:rsidP="00023308">
            <w:pPr>
              <w:pStyle w:val="dotabel"/>
              <w:spacing w:line="360" w:lineRule="auto"/>
              <w:jc w:val="left"/>
              <w:rPr>
                <w:rFonts w:cs="Calibri"/>
              </w:rPr>
            </w:pPr>
            <w:r w:rsidRPr="00A01589">
              <w:rPr>
                <w:rFonts w:cs="Calibri"/>
              </w:rPr>
              <w:t>R</w:t>
            </w:r>
          </w:p>
        </w:tc>
        <w:tc>
          <w:tcPr>
            <w:tcW w:w="107" w:type="pct"/>
            <w:shd w:val="clear" w:color="auto" w:fill="D9D9D9"/>
            <w:vAlign w:val="center"/>
          </w:tcPr>
          <w:p w:rsidR="006B6E27" w:rsidRPr="00A01589" w:rsidRDefault="006B6E27" w:rsidP="00023308">
            <w:pPr>
              <w:pStyle w:val="dotabel"/>
              <w:spacing w:line="360" w:lineRule="auto"/>
              <w:jc w:val="left"/>
              <w:rPr>
                <w:rFonts w:cs="Calibri"/>
              </w:rPr>
            </w:pPr>
            <w:r w:rsidRPr="00A01589">
              <w:rPr>
                <w:rFonts w:cs="Calibri"/>
              </w:rPr>
              <w:t>E</w:t>
            </w:r>
          </w:p>
        </w:tc>
        <w:tc>
          <w:tcPr>
            <w:tcW w:w="107" w:type="pct"/>
            <w:shd w:val="clear" w:color="auto" w:fill="D9D9D9"/>
            <w:vAlign w:val="center"/>
          </w:tcPr>
          <w:p w:rsidR="006B6E27" w:rsidRPr="00A01589" w:rsidRDefault="006B6E27" w:rsidP="00023308">
            <w:pPr>
              <w:pStyle w:val="dotabel"/>
              <w:spacing w:line="360" w:lineRule="auto"/>
              <w:jc w:val="left"/>
              <w:rPr>
                <w:rFonts w:cs="Calibri"/>
              </w:rPr>
            </w:pPr>
            <w:r w:rsidRPr="00A01589">
              <w:rPr>
                <w:rFonts w:cs="Calibri"/>
              </w:rPr>
              <w:t>R</w:t>
            </w:r>
          </w:p>
        </w:tc>
        <w:tc>
          <w:tcPr>
            <w:tcW w:w="107" w:type="pct"/>
            <w:shd w:val="clear" w:color="auto" w:fill="D9D9D9"/>
            <w:vAlign w:val="center"/>
          </w:tcPr>
          <w:p w:rsidR="006B6E27" w:rsidRPr="00A01589" w:rsidRDefault="006B6E27" w:rsidP="00023308">
            <w:pPr>
              <w:pStyle w:val="dotabel"/>
              <w:spacing w:line="360" w:lineRule="auto"/>
              <w:jc w:val="left"/>
              <w:rPr>
                <w:rFonts w:cs="Calibri"/>
              </w:rPr>
            </w:pPr>
            <w:r w:rsidRPr="00A01589">
              <w:rPr>
                <w:rFonts w:cs="Calibri"/>
              </w:rPr>
              <w:t>E</w:t>
            </w:r>
          </w:p>
        </w:tc>
        <w:tc>
          <w:tcPr>
            <w:tcW w:w="107" w:type="pct"/>
            <w:shd w:val="clear" w:color="auto" w:fill="D9D9D9"/>
            <w:vAlign w:val="center"/>
          </w:tcPr>
          <w:p w:rsidR="006B6E27" w:rsidRPr="00A01589" w:rsidRDefault="006B6E27" w:rsidP="00023308">
            <w:pPr>
              <w:pStyle w:val="dotabel"/>
              <w:spacing w:line="360" w:lineRule="auto"/>
              <w:jc w:val="left"/>
              <w:rPr>
                <w:rFonts w:cs="Calibri"/>
              </w:rPr>
            </w:pPr>
            <w:r w:rsidRPr="00A01589">
              <w:rPr>
                <w:rFonts w:cs="Calibri"/>
              </w:rPr>
              <w:t>R</w:t>
            </w:r>
          </w:p>
        </w:tc>
        <w:tc>
          <w:tcPr>
            <w:tcW w:w="107" w:type="pct"/>
            <w:shd w:val="clear" w:color="auto" w:fill="D9D9D9"/>
            <w:vAlign w:val="center"/>
          </w:tcPr>
          <w:p w:rsidR="006B6E27" w:rsidRPr="00A01589" w:rsidRDefault="006B6E27" w:rsidP="00023308">
            <w:pPr>
              <w:pStyle w:val="dotabel"/>
              <w:spacing w:line="360" w:lineRule="auto"/>
              <w:jc w:val="left"/>
              <w:rPr>
                <w:rFonts w:cs="Calibri"/>
              </w:rPr>
            </w:pPr>
            <w:r w:rsidRPr="00A01589">
              <w:rPr>
                <w:rFonts w:cs="Calibri"/>
              </w:rPr>
              <w:t>E</w:t>
            </w:r>
          </w:p>
        </w:tc>
        <w:tc>
          <w:tcPr>
            <w:tcW w:w="107" w:type="pct"/>
            <w:shd w:val="clear" w:color="auto" w:fill="D9D9D9"/>
            <w:vAlign w:val="center"/>
          </w:tcPr>
          <w:p w:rsidR="006B6E27" w:rsidRPr="00A01589" w:rsidRDefault="006B6E27" w:rsidP="00023308">
            <w:pPr>
              <w:pStyle w:val="dotabel"/>
              <w:spacing w:line="360" w:lineRule="auto"/>
              <w:jc w:val="left"/>
              <w:rPr>
                <w:rFonts w:cs="Calibri"/>
              </w:rPr>
            </w:pPr>
            <w:r w:rsidRPr="00A01589">
              <w:rPr>
                <w:rFonts w:cs="Calibri"/>
              </w:rPr>
              <w:t>R</w:t>
            </w:r>
          </w:p>
        </w:tc>
        <w:tc>
          <w:tcPr>
            <w:tcW w:w="107" w:type="pct"/>
            <w:shd w:val="clear" w:color="auto" w:fill="D9D9D9"/>
            <w:vAlign w:val="center"/>
          </w:tcPr>
          <w:p w:rsidR="006B6E27" w:rsidRPr="00A01589" w:rsidRDefault="006B6E27" w:rsidP="00023308">
            <w:pPr>
              <w:pStyle w:val="dotabel"/>
              <w:spacing w:line="360" w:lineRule="auto"/>
              <w:jc w:val="left"/>
              <w:rPr>
                <w:rFonts w:cs="Calibri"/>
              </w:rPr>
            </w:pPr>
            <w:r w:rsidRPr="00A01589">
              <w:rPr>
                <w:rFonts w:cs="Calibri"/>
              </w:rPr>
              <w:t>E</w:t>
            </w:r>
          </w:p>
        </w:tc>
        <w:tc>
          <w:tcPr>
            <w:tcW w:w="107" w:type="pct"/>
            <w:shd w:val="clear" w:color="auto" w:fill="D9D9D9"/>
            <w:vAlign w:val="center"/>
          </w:tcPr>
          <w:p w:rsidR="006B6E27" w:rsidRPr="00A01589" w:rsidRDefault="006B6E27" w:rsidP="00023308">
            <w:pPr>
              <w:pStyle w:val="dotabel"/>
              <w:spacing w:line="360" w:lineRule="auto"/>
              <w:jc w:val="left"/>
              <w:rPr>
                <w:rFonts w:cs="Calibri"/>
              </w:rPr>
            </w:pPr>
            <w:r w:rsidRPr="00A01589">
              <w:rPr>
                <w:rFonts w:cs="Calibri"/>
              </w:rPr>
              <w:t>R</w:t>
            </w:r>
          </w:p>
        </w:tc>
        <w:tc>
          <w:tcPr>
            <w:tcW w:w="107" w:type="pct"/>
            <w:shd w:val="clear" w:color="auto" w:fill="D9D9D9"/>
            <w:vAlign w:val="center"/>
          </w:tcPr>
          <w:p w:rsidR="006B6E27" w:rsidRPr="00A01589" w:rsidRDefault="006B6E27" w:rsidP="00023308">
            <w:pPr>
              <w:pStyle w:val="dotabel"/>
              <w:spacing w:line="360" w:lineRule="auto"/>
              <w:jc w:val="left"/>
              <w:rPr>
                <w:rFonts w:cs="Calibri"/>
              </w:rPr>
            </w:pPr>
            <w:r w:rsidRPr="00A01589">
              <w:rPr>
                <w:rFonts w:cs="Calibri"/>
              </w:rPr>
              <w:t>E</w:t>
            </w:r>
          </w:p>
        </w:tc>
        <w:tc>
          <w:tcPr>
            <w:tcW w:w="107" w:type="pct"/>
            <w:shd w:val="clear" w:color="auto" w:fill="D9D9D9"/>
            <w:vAlign w:val="center"/>
          </w:tcPr>
          <w:p w:rsidR="006B6E27" w:rsidRPr="00A01589" w:rsidRDefault="006B6E27" w:rsidP="00023308">
            <w:pPr>
              <w:pStyle w:val="dotabel"/>
              <w:spacing w:line="360" w:lineRule="auto"/>
              <w:jc w:val="left"/>
              <w:rPr>
                <w:rFonts w:cs="Calibri"/>
              </w:rPr>
            </w:pPr>
            <w:r w:rsidRPr="00A01589">
              <w:rPr>
                <w:rFonts w:cs="Calibri"/>
              </w:rPr>
              <w:t>R</w:t>
            </w:r>
          </w:p>
        </w:tc>
        <w:tc>
          <w:tcPr>
            <w:tcW w:w="109" w:type="pct"/>
            <w:shd w:val="clear" w:color="auto" w:fill="D9D9D9"/>
            <w:vAlign w:val="center"/>
          </w:tcPr>
          <w:p w:rsidR="006B6E27" w:rsidRPr="00A01589" w:rsidRDefault="006B6E27" w:rsidP="00023308">
            <w:pPr>
              <w:pStyle w:val="dotabel"/>
              <w:spacing w:line="360" w:lineRule="auto"/>
              <w:jc w:val="left"/>
              <w:rPr>
                <w:rFonts w:cs="Calibri"/>
              </w:rPr>
            </w:pPr>
            <w:r w:rsidRPr="00A01589">
              <w:rPr>
                <w:rFonts w:cs="Calibri"/>
              </w:rPr>
              <w:t>E</w:t>
            </w:r>
          </w:p>
        </w:tc>
        <w:tc>
          <w:tcPr>
            <w:tcW w:w="109" w:type="pct"/>
            <w:shd w:val="clear" w:color="auto" w:fill="D9D9D9"/>
            <w:vAlign w:val="center"/>
          </w:tcPr>
          <w:p w:rsidR="006B6E27" w:rsidRPr="00A01589" w:rsidRDefault="006B6E27" w:rsidP="00023308">
            <w:pPr>
              <w:pStyle w:val="dotabel"/>
              <w:spacing w:line="360" w:lineRule="auto"/>
              <w:jc w:val="left"/>
              <w:rPr>
                <w:rFonts w:cs="Calibri"/>
              </w:rPr>
            </w:pPr>
            <w:r w:rsidRPr="00A01589">
              <w:rPr>
                <w:rFonts w:cs="Calibri"/>
              </w:rPr>
              <w:t>R</w:t>
            </w:r>
          </w:p>
        </w:tc>
        <w:tc>
          <w:tcPr>
            <w:tcW w:w="180" w:type="pct"/>
            <w:shd w:val="clear" w:color="auto" w:fill="D9D9D9"/>
            <w:vAlign w:val="center"/>
          </w:tcPr>
          <w:p w:rsidR="006B6E27" w:rsidRPr="00A01589" w:rsidRDefault="006B6E27" w:rsidP="00023308">
            <w:pPr>
              <w:pStyle w:val="dotabel"/>
              <w:spacing w:line="360" w:lineRule="auto"/>
              <w:jc w:val="left"/>
              <w:rPr>
                <w:rFonts w:cs="Calibri"/>
              </w:rPr>
            </w:pPr>
            <w:r w:rsidRPr="00A01589">
              <w:rPr>
                <w:rFonts w:cs="Calibri"/>
              </w:rPr>
              <w:t>E</w:t>
            </w:r>
          </w:p>
        </w:tc>
      </w:tr>
      <w:tr w:rsidR="006B6E27" w:rsidRPr="00A01589" w:rsidTr="00C01725">
        <w:trPr>
          <w:cantSplit/>
          <w:trHeight w:val="283"/>
        </w:trPr>
        <w:tc>
          <w:tcPr>
            <w:tcW w:w="5000" w:type="pct"/>
            <w:gridSpan w:val="27"/>
            <w:shd w:val="clear" w:color="auto" w:fill="D9D9D9"/>
            <w:vAlign w:val="center"/>
          </w:tcPr>
          <w:p w:rsidR="006B6E27" w:rsidRPr="00A01589" w:rsidRDefault="00EE5D6F" w:rsidP="00023308">
            <w:pPr>
              <w:pStyle w:val="Styl4dotabel"/>
              <w:spacing w:line="360" w:lineRule="auto"/>
              <w:ind w:firstLine="34"/>
              <w:jc w:val="left"/>
              <w:rPr>
                <w:rFonts w:cs="Calibri"/>
                <w:color w:val="auto"/>
                <w:sz w:val="20"/>
                <w:szCs w:val="20"/>
              </w:rPr>
            </w:pPr>
            <w:r w:rsidRPr="00A01589">
              <w:rPr>
                <w:rFonts w:eastAsia="Calibri" w:cs="Calibri"/>
                <w:b/>
                <w:color w:val="auto"/>
              </w:rPr>
              <w:t>OBSZAR INTERWENCJI: OCHRONA KLIMATU I JAKOŚCI POWIETRZA</w:t>
            </w:r>
          </w:p>
        </w:tc>
      </w:tr>
      <w:tr w:rsidR="00A01589" w:rsidRPr="008D0761" w:rsidTr="00C2004E">
        <w:trPr>
          <w:cantSplit/>
          <w:trHeight w:val="551"/>
        </w:trPr>
        <w:tc>
          <w:tcPr>
            <w:tcW w:w="2152" w:type="pct"/>
            <w:tcBorders>
              <w:right w:val="single" w:sz="4" w:space="0" w:color="auto"/>
            </w:tcBorders>
            <w:shd w:val="clear" w:color="auto" w:fill="auto"/>
            <w:vAlign w:val="center"/>
          </w:tcPr>
          <w:p w:rsidR="00A01589" w:rsidRPr="00A01589" w:rsidRDefault="00A01589" w:rsidP="00023308">
            <w:pPr>
              <w:spacing w:line="360" w:lineRule="auto"/>
              <w:ind w:firstLine="0"/>
              <w:jc w:val="left"/>
              <w:rPr>
                <w:rFonts w:ascii="Calibri" w:hAnsi="Calibri" w:cs="Calibri"/>
                <w:sz w:val="20"/>
                <w:szCs w:val="20"/>
              </w:rPr>
            </w:pPr>
            <w:r w:rsidRPr="00A01589">
              <w:rPr>
                <w:rFonts w:ascii="Calibri" w:hAnsi="Calibri" w:cs="Calibri"/>
                <w:sz w:val="20"/>
                <w:szCs w:val="20"/>
              </w:rPr>
              <w:t>Opracowanie, aktualizacja i monitorowanie programów ochrony powietrza i planów działań krótkoterminowych</w:t>
            </w:r>
          </w:p>
        </w:tc>
        <w:tc>
          <w:tcPr>
            <w:tcW w:w="106" w:type="pct"/>
            <w:tcBorders>
              <w:left w:val="single" w:sz="4" w:space="0" w:color="auto"/>
            </w:tcBorders>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9"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9"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80"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r>
      <w:tr w:rsidR="00A01589" w:rsidRPr="008D0761" w:rsidTr="00C2004E">
        <w:trPr>
          <w:cantSplit/>
          <w:trHeight w:val="551"/>
        </w:trPr>
        <w:tc>
          <w:tcPr>
            <w:tcW w:w="2152" w:type="pct"/>
            <w:tcBorders>
              <w:right w:val="single" w:sz="4" w:space="0" w:color="auto"/>
            </w:tcBorders>
            <w:shd w:val="clear" w:color="auto" w:fill="auto"/>
            <w:vAlign w:val="center"/>
          </w:tcPr>
          <w:p w:rsidR="00A01589" w:rsidRPr="00A01589" w:rsidRDefault="00A01589" w:rsidP="00023308">
            <w:pPr>
              <w:spacing w:line="360" w:lineRule="auto"/>
              <w:ind w:firstLine="0"/>
              <w:jc w:val="left"/>
              <w:rPr>
                <w:rFonts w:ascii="Calibri" w:hAnsi="Calibri" w:cs="Calibri"/>
                <w:sz w:val="20"/>
                <w:szCs w:val="20"/>
                <w:highlight w:val="cyan"/>
              </w:rPr>
            </w:pPr>
            <w:r w:rsidRPr="00A01589">
              <w:rPr>
                <w:rFonts w:ascii="Calibri" w:hAnsi="Calibri" w:cs="Calibri"/>
                <w:sz w:val="20"/>
                <w:szCs w:val="20"/>
              </w:rPr>
              <w:t>Budowa  pasywnych budynków użyteczności publicznej polegająca na projektach pilotażowych lub demonstracyjnych</w:t>
            </w:r>
          </w:p>
        </w:tc>
        <w:tc>
          <w:tcPr>
            <w:tcW w:w="106" w:type="pct"/>
            <w:tcBorders>
              <w:left w:val="single" w:sz="4" w:space="0" w:color="auto"/>
            </w:tcBorders>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6"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6"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6"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6"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7"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6"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6"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6"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7"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6"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6"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6"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7"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7"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7"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7"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7"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7"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7"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7"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7"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7"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9"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9"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80"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r>
      <w:tr w:rsidR="00A01589" w:rsidRPr="008D0761" w:rsidTr="00C2004E">
        <w:trPr>
          <w:cantSplit/>
          <w:trHeight w:val="551"/>
        </w:trPr>
        <w:tc>
          <w:tcPr>
            <w:tcW w:w="2152" w:type="pct"/>
            <w:tcBorders>
              <w:right w:val="single" w:sz="4" w:space="0" w:color="auto"/>
            </w:tcBorders>
            <w:shd w:val="clear" w:color="auto" w:fill="auto"/>
            <w:vAlign w:val="center"/>
          </w:tcPr>
          <w:p w:rsidR="00A01589" w:rsidRPr="00A01589" w:rsidRDefault="00A01589" w:rsidP="00023308">
            <w:pPr>
              <w:spacing w:line="360" w:lineRule="auto"/>
              <w:ind w:firstLine="0"/>
              <w:jc w:val="left"/>
              <w:rPr>
                <w:rFonts w:ascii="Calibri" w:hAnsi="Calibri" w:cs="Calibri"/>
                <w:sz w:val="20"/>
                <w:szCs w:val="20"/>
                <w:highlight w:val="cyan"/>
              </w:rPr>
            </w:pPr>
            <w:r w:rsidRPr="00A01589">
              <w:rPr>
                <w:rFonts w:ascii="Calibri" w:hAnsi="Calibri" w:cs="Calibri"/>
                <w:sz w:val="20"/>
                <w:szCs w:val="20"/>
              </w:rPr>
              <w:t>Opracowanie, aktualizacja i monitorowanie Programu ograniczania niskiej emisji lub Programu Gospodarki Niskoemisyjnej</w:t>
            </w:r>
          </w:p>
        </w:tc>
        <w:tc>
          <w:tcPr>
            <w:tcW w:w="106" w:type="pct"/>
            <w:tcBorders>
              <w:left w:val="single" w:sz="4" w:space="0" w:color="auto"/>
            </w:tcBorders>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9"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9"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80"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r>
      <w:tr w:rsidR="00A01589" w:rsidRPr="008D0761" w:rsidTr="00C2004E">
        <w:trPr>
          <w:cantSplit/>
          <w:trHeight w:val="551"/>
        </w:trPr>
        <w:tc>
          <w:tcPr>
            <w:tcW w:w="2152" w:type="pct"/>
            <w:tcBorders>
              <w:right w:val="single" w:sz="4" w:space="0" w:color="auto"/>
            </w:tcBorders>
            <w:shd w:val="clear" w:color="auto" w:fill="auto"/>
            <w:vAlign w:val="center"/>
          </w:tcPr>
          <w:p w:rsidR="00A01589" w:rsidRPr="00A01589" w:rsidRDefault="00A01589" w:rsidP="00023308">
            <w:pPr>
              <w:pStyle w:val="dotabel"/>
              <w:spacing w:line="360" w:lineRule="auto"/>
              <w:jc w:val="left"/>
              <w:rPr>
                <w:rFonts w:cs="Calibri"/>
                <w:highlight w:val="cyan"/>
                <w:lang w:eastAsia="ar-SA"/>
              </w:rPr>
            </w:pPr>
            <w:r w:rsidRPr="00A01589">
              <w:rPr>
                <w:rFonts w:cs="Calibri"/>
                <w:lang w:eastAsia="ar-SA"/>
              </w:rPr>
              <w:t>Sukcesywna kontrola uciążliwości źródeł zanieczyszczeń. Prowadzenie monitoringu powietrza, ze szczególnym uwzględnieniem obszarów przekroczeń</w:t>
            </w:r>
          </w:p>
        </w:tc>
        <w:tc>
          <w:tcPr>
            <w:tcW w:w="106" w:type="pct"/>
            <w:tcBorders>
              <w:left w:val="single" w:sz="4" w:space="0" w:color="auto"/>
            </w:tcBorders>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9"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9"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80"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r>
      <w:tr w:rsidR="00A01589" w:rsidRPr="008D0761" w:rsidTr="00C2004E">
        <w:trPr>
          <w:cantSplit/>
          <w:trHeight w:val="551"/>
        </w:trPr>
        <w:tc>
          <w:tcPr>
            <w:tcW w:w="2152" w:type="pct"/>
            <w:tcBorders>
              <w:right w:val="single" w:sz="4" w:space="0" w:color="auto"/>
            </w:tcBorders>
            <w:shd w:val="clear" w:color="auto" w:fill="auto"/>
            <w:vAlign w:val="center"/>
          </w:tcPr>
          <w:p w:rsidR="00A01589" w:rsidRPr="00A01589" w:rsidRDefault="00A01589" w:rsidP="00023308">
            <w:pPr>
              <w:spacing w:line="360" w:lineRule="auto"/>
              <w:ind w:firstLine="0"/>
              <w:jc w:val="left"/>
              <w:rPr>
                <w:rFonts w:ascii="Calibri" w:hAnsi="Calibri" w:cs="Calibri"/>
                <w:sz w:val="20"/>
                <w:szCs w:val="20"/>
                <w:highlight w:val="cyan"/>
              </w:rPr>
            </w:pPr>
            <w:r w:rsidRPr="00A01589">
              <w:rPr>
                <w:rFonts w:ascii="Calibri" w:hAnsi="Calibri" w:cs="Calibri"/>
                <w:sz w:val="20"/>
                <w:szCs w:val="20"/>
              </w:rPr>
              <w:t>Termomodernizacja gminnych budynków użyteczności publicznej z uwzględnieniem wykorzystania OZE</w:t>
            </w:r>
          </w:p>
        </w:tc>
        <w:tc>
          <w:tcPr>
            <w:tcW w:w="106" w:type="pct"/>
            <w:tcBorders>
              <w:left w:val="single" w:sz="4" w:space="0" w:color="auto"/>
            </w:tcBorders>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6"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6"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6"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6"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7"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6"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6"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6"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7"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6"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6"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6"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7"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7"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7"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7"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7"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7"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7"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7"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7"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7"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9"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09"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c>
          <w:tcPr>
            <w:tcW w:w="180" w:type="pct"/>
            <w:shd w:val="clear" w:color="auto" w:fill="auto"/>
            <w:vAlign w:val="center"/>
          </w:tcPr>
          <w:p w:rsidR="00A01589" w:rsidRPr="0091158C" w:rsidRDefault="00A01589" w:rsidP="00023308">
            <w:pPr>
              <w:pStyle w:val="Styl4dotabel"/>
              <w:spacing w:line="360" w:lineRule="auto"/>
              <w:ind w:firstLine="34"/>
              <w:jc w:val="left"/>
              <w:rPr>
                <w:rFonts w:cs="Calibri"/>
                <w:color w:val="auto"/>
                <w:szCs w:val="20"/>
              </w:rPr>
            </w:pPr>
            <w:r w:rsidRPr="0091158C">
              <w:rPr>
                <w:rFonts w:cs="Calibri"/>
                <w:color w:val="auto"/>
                <w:szCs w:val="20"/>
              </w:rPr>
              <w:t>+</w:t>
            </w:r>
          </w:p>
        </w:tc>
      </w:tr>
      <w:tr w:rsidR="00A01589" w:rsidRPr="008D0761" w:rsidTr="00C2004E">
        <w:trPr>
          <w:cantSplit/>
          <w:trHeight w:val="551"/>
        </w:trPr>
        <w:tc>
          <w:tcPr>
            <w:tcW w:w="2152" w:type="pct"/>
            <w:tcBorders>
              <w:right w:val="single" w:sz="4" w:space="0" w:color="auto"/>
            </w:tcBorders>
            <w:shd w:val="clear" w:color="auto" w:fill="auto"/>
            <w:vAlign w:val="center"/>
          </w:tcPr>
          <w:p w:rsidR="00A01589" w:rsidRPr="00A01589" w:rsidRDefault="00A01589" w:rsidP="00023308">
            <w:pPr>
              <w:spacing w:line="360" w:lineRule="auto"/>
              <w:ind w:firstLine="0"/>
              <w:jc w:val="left"/>
              <w:rPr>
                <w:rFonts w:ascii="Calibri" w:hAnsi="Calibri" w:cs="Calibri"/>
                <w:sz w:val="20"/>
                <w:szCs w:val="20"/>
              </w:rPr>
            </w:pPr>
            <w:r w:rsidRPr="00A01589">
              <w:rPr>
                <w:rFonts w:ascii="Calibri" w:hAnsi="Calibri" w:cs="Calibri"/>
                <w:sz w:val="20"/>
                <w:szCs w:val="20"/>
              </w:rPr>
              <w:t>Prowadzenie kampanii edukacyjnych w zakresie konieczności ochrony powietrza i wpływu zanieczyszczeń powietrza na zdrowie</w:t>
            </w:r>
          </w:p>
        </w:tc>
        <w:tc>
          <w:tcPr>
            <w:tcW w:w="106" w:type="pct"/>
            <w:tcBorders>
              <w:left w:val="single" w:sz="4" w:space="0" w:color="auto"/>
            </w:tcBorders>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9"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9"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80"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r>
      <w:tr w:rsidR="00A01589" w:rsidRPr="008D0761" w:rsidTr="00C2004E">
        <w:trPr>
          <w:cantSplit/>
          <w:trHeight w:val="551"/>
        </w:trPr>
        <w:tc>
          <w:tcPr>
            <w:tcW w:w="2152" w:type="pct"/>
            <w:tcBorders>
              <w:right w:val="single" w:sz="4" w:space="0" w:color="auto"/>
            </w:tcBorders>
            <w:shd w:val="clear" w:color="auto" w:fill="auto"/>
            <w:vAlign w:val="center"/>
          </w:tcPr>
          <w:p w:rsidR="00A01589" w:rsidRPr="00A01589" w:rsidRDefault="00A01589" w:rsidP="00023308">
            <w:pPr>
              <w:pStyle w:val="dotabel"/>
              <w:spacing w:line="360" w:lineRule="auto"/>
              <w:jc w:val="left"/>
              <w:rPr>
                <w:rFonts w:cs="Calibri"/>
                <w:lang w:eastAsia="ar-SA"/>
              </w:rPr>
            </w:pPr>
            <w:r w:rsidRPr="00A01589">
              <w:rPr>
                <w:rFonts w:cs="Calibri"/>
                <w:lang w:eastAsia="ar-SA"/>
              </w:rPr>
              <w:t>Prowadzenie działań kontrolnych w zakresie zakazu spalania odpadów w indywidualnych systemach grzewczych jako elementu zmian w świadomości społeczeństwa oraz środek prewencyjny</w:t>
            </w:r>
          </w:p>
        </w:tc>
        <w:tc>
          <w:tcPr>
            <w:tcW w:w="106" w:type="pct"/>
            <w:tcBorders>
              <w:left w:val="single" w:sz="4" w:space="0" w:color="auto"/>
            </w:tcBorders>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6"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7"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9"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09"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c>
          <w:tcPr>
            <w:tcW w:w="180" w:type="pct"/>
            <w:shd w:val="clear" w:color="auto" w:fill="auto"/>
            <w:vAlign w:val="center"/>
          </w:tcPr>
          <w:p w:rsidR="00A01589" w:rsidRPr="00A01589" w:rsidRDefault="00A01589" w:rsidP="00023308">
            <w:pPr>
              <w:pStyle w:val="Styl4dotabel"/>
              <w:spacing w:line="360" w:lineRule="auto"/>
              <w:ind w:firstLine="34"/>
              <w:jc w:val="left"/>
              <w:rPr>
                <w:rFonts w:cs="Calibri"/>
                <w:color w:val="auto"/>
                <w:szCs w:val="20"/>
              </w:rPr>
            </w:pPr>
            <w:r w:rsidRPr="00A01589">
              <w:rPr>
                <w:rFonts w:cs="Calibri"/>
                <w:color w:val="auto"/>
                <w:szCs w:val="20"/>
              </w:rPr>
              <w:t>*</w:t>
            </w:r>
          </w:p>
        </w:tc>
      </w:tr>
      <w:tr w:rsidR="00A01589" w:rsidRPr="008D0761" w:rsidTr="00C2004E">
        <w:trPr>
          <w:cantSplit/>
          <w:trHeight w:val="551"/>
        </w:trPr>
        <w:tc>
          <w:tcPr>
            <w:tcW w:w="2152" w:type="pct"/>
            <w:tcBorders>
              <w:right w:val="single" w:sz="4" w:space="0" w:color="auto"/>
            </w:tcBorders>
            <w:shd w:val="clear" w:color="auto" w:fill="auto"/>
            <w:vAlign w:val="center"/>
          </w:tcPr>
          <w:p w:rsidR="00A01589" w:rsidRPr="00A01589" w:rsidRDefault="00A01589" w:rsidP="00023308">
            <w:pPr>
              <w:spacing w:line="360" w:lineRule="auto"/>
              <w:ind w:firstLine="0"/>
              <w:jc w:val="left"/>
              <w:rPr>
                <w:rFonts w:ascii="Calibri" w:hAnsi="Calibri" w:cs="Calibri"/>
                <w:sz w:val="20"/>
                <w:szCs w:val="20"/>
              </w:rPr>
            </w:pPr>
            <w:r w:rsidRPr="00A01589">
              <w:rPr>
                <w:rFonts w:ascii="Calibri" w:hAnsi="Calibri" w:cs="Calibri"/>
                <w:sz w:val="20"/>
                <w:szCs w:val="20"/>
              </w:rPr>
              <w:t>Poprawa efektywności energetycznej i wykorzystanie OZE w sektorze gospodarstw domowych</w:t>
            </w:r>
          </w:p>
        </w:tc>
        <w:tc>
          <w:tcPr>
            <w:tcW w:w="106" w:type="pct"/>
            <w:tcBorders>
              <w:left w:val="single" w:sz="4" w:space="0" w:color="auto"/>
            </w:tcBorders>
            <w:shd w:val="clear" w:color="auto" w:fill="auto"/>
            <w:vAlign w:val="center"/>
          </w:tcPr>
          <w:p w:rsidR="00A01589" w:rsidRPr="006B23B2" w:rsidRDefault="00A01589"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A01589" w:rsidRPr="006B23B2" w:rsidRDefault="00A01589"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A01589" w:rsidRPr="006B23B2" w:rsidRDefault="00A01589"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A01589" w:rsidRPr="006B23B2" w:rsidRDefault="00A01589"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A01589" w:rsidRPr="006B23B2" w:rsidRDefault="00A01589"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A01589" w:rsidRPr="006B23B2" w:rsidRDefault="00A01589"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A01589" w:rsidRPr="006B23B2" w:rsidRDefault="00A01589"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A01589" w:rsidRPr="006B23B2" w:rsidRDefault="00A01589"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A01589" w:rsidRPr="006B23B2" w:rsidRDefault="00A01589"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A01589" w:rsidRPr="006B23B2" w:rsidRDefault="00A01589"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A01589" w:rsidRPr="006B23B2" w:rsidRDefault="00A01589"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A01589" w:rsidRPr="006B23B2" w:rsidRDefault="00A01589"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A01589" w:rsidRPr="006B23B2" w:rsidRDefault="00A01589"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A01589" w:rsidRPr="006B23B2" w:rsidRDefault="00A01589"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A01589" w:rsidRPr="006B23B2" w:rsidRDefault="00A01589"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A01589" w:rsidRPr="006B23B2" w:rsidRDefault="00A01589"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A01589" w:rsidRPr="006B23B2" w:rsidRDefault="00A01589"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A01589" w:rsidRPr="006B23B2" w:rsidRDefault="00A01589"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A01589" w:rsidRPr="006B23B2" w:rsidRDefault="00A01589"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A01589" w:rsidRPr="006B23B2" w:rsidRDefault="00A01589"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A01589" w:rsidRPr="006B23B2" w:rsidRDefault="00A01589"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A01589" w:rsidRPr="006B23B2" w:rsidRDefault="00A01589"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A01589" w:rsidRPr="006B23B2" w:rsidRDefault="00A01589" w:rsidP="00023308">
            <w:pPr>
              <w:pStyle w:val="Styl4dotabel"/>
              <w:spacing w:line="360" w:lineRule="auto"/>
              <w:ind w:firstLine="34"/>
              <w:jc w:val="left"/>
              <w:rPr>
                <w:color w:val="auto"/>
                <w:szCs w:val="20"/>
              </w:rPr>
            </w:pPr>
            <w:r w:rsidRPr="006B23B2">
              <w:rPr>
                <w:color w:val="auto"/>
                <w:szCs w:val="20"/>
              </w:rPr>
              <w:t>*</w:t>
            </w:r>
          </w:p>
        </w:tc>
        <w:tc>
          <w:tcPr>
            <w:tcW w:w="109" w:type="pct"/>
            <w:shd w:val="clear" w:color="auto" w:fill="auto"/>
            <w:vAlign w:val="center"/>
          </w:tcPr>
          <w:p w:rsidR="00A01589" w:rsidRPr="006B23B2" w:rsidRDefault="00A01589" w:rsidP="00023308">
            <w:pPr>
              <w:pStyle w:val="Styl4dotabel"/>
              <w:spacing w:line="360" w:lineRule="auto"/>
              <w:ind w:firstLine="34"/>
              <w:jc w:val="left"/>
              <w:rPr>
                <w:color w:val="auto"/>
                <w:szCs w:val="20"/>
              </w:rPr>
            </w:pPr>
            <w:r w:rsidRPr="006B23B2">
              <w:rPr>
                <w:color w:val="auto"/>
                <w:szCs w:val="20"/>
              </w:rPr>
              <w:t>*</w:t>
            </w:r>
          </w:p>
        </w:tc>
        <w:tc>
          <w:tcPr>
            <w:tcW w:w="109" w:type="pct"/>
            <w:shd w:val="clear" w:color="auto" w:fill="auto"/>
            <w:vAlign w:val="center"/>
          </w:tcPr>
          <w:p w:rsidR="00A01589" w:rsidRPr="006B23B2" w:rsidRDefault="00A01589" w:rsidP="00023308">
            <w:pPr>
              <w:pStyle w:val="Styl4dotabel"/>
              <w:spacing w:line="360" w:lineRule="auto"/>
              <w:ind w:firstLine="34"/>
              <w:jc w:val="left"/>
              <w:rPr>
                <w:color w:val="auto"/>
                <w:szCs w:val="20"/>
              </w:rPr>
            </w:pPr>
            <w:r w:rsidRPr="006B23B2">
              <w:rPr>
                <w:color w:val="auto"/>
                <w:szCs w:val="20"/>
              </w:rPr>
              <w:t>*</w:t>
            </w:r>
          </w:p>
        </w:tc>
        <w:tc>
          <w:tcPr>
            <w:tcW w:w="180" w:type="pct"/>
            <w:shd w:val="clear" w:color="auto" w:fill="auto"/>
            <w:vAlign w:val="center"/>
          </w:tcPr>
          <w:p w:rsidR="00A01589" w:rsidRPr="006B23B2" w:rsidRDefault="00A01589" w:rsidP="00023308">
            <w:pPr>
              <w:pStyle w:val="Styl4dotabel"/>
              <w:spacing w:line="360" w:lineRule="auto"/>
              <w:ind w:firstLine="34"/>
              <w:jc w:val="left"/>
              <w:rPr>
                <w:color w:val="auto"/>
                <w:szCs w:val="20"/>
              </w:rPr>
            </w:pPr>
            <w:r w:rsidRPr="006B23B2">
              <w:rPr>
                <w:color w:val="auto"/>
                <w:szCs w:val="20"/>
              </w:rPr>
              <w:t>+</w:t>
            </w:r>
          </w:p>
        </w:tc>
      </w:tr>
      <w:tr w:rsidR="006B23B2" w:rsidRPr="008D0761" w:rsidTr="00C2004E">
        <w:trPr>
          <w:cantSplit/>
          <w:trHeight w:val="551"/>
        </w:trPr>
        <w:tc>
          <w:tcPr>
            <w:tcW w:w="2152" w:type="pct"/>
            <w:tcBorders>
              <w:right w:val="single" w:sz="4" w:space="0" w:color="auto"/>
            </w:tcBorders>
            <w:shd w:val="clear" w:color="auto" w:fill="auto"/>
            <w:vAlign w:val="center"/>
          </w:tcPr>
          <w:p w:rsidR="006B23B2" w:rsidRPr="00A01589" w:rsidRDefault="006B23B2" w:rsidP="00023308">
            <w:pPr>
              <w:spacing w:line="360" w:lineRule="auto"/>
              <w:ind w:firstLine="0"/>
              <w:jc w:val="left"/>
              <w:rPr>
                <w:rFonts w:ascii="Calibri" w:hAnsi="Calibri" w:cs="Calibri"/>
                <w:sz w:val="20"/>
                <w:szCs w:val="20"/>
              </w:rPr>
            </w:pPr>
            <w:r w:rsidRPr="00A01589">
              <w:rPr>
                <w:rFonts w:ascii="Calibri" w:hAnsi="Calibri" w:cs="Calibri"/>
                <w:sz w:val="20"/>
                <w:szCs w:val="20"/>
              </w:rPr>
              <w:t>Budowa, przebudowa lub modernizacja infrastruktury służącej do produkcji  lub produkcji i dystrybucji energii elektrycznej pochodzącej ze źródeł odnawialnych</w:t>
            </w:r>
          </w:p>
        </w:tc>
        <w:tc>
          <w:tcPr>
            <w:tcW w:w="106" w:type="pct"/>
            <w:tcBorders>
              <w:left w:val="single" w:sz="4" w:space="0" w:color="auto"/>
            </w:tcBorders>
            <w:shd w:val="clear" w:color="auto" w:fill="auto"/>
            <w:vAlign w:val="center"/>
          </w:tcPr>
          <w:p w:rsidR="006B23B2" w:rsidRPr="006B23B2" w:rsidRDefault="006B23B2"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6B23B2" w:rsidRPr="006B23B2" w:rsidRDefault="006B23B2"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6B23B2" w:rsidRPr="006B23B2" w:rsidRDefault="006B23B2"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6B23B2" w:rsidRPr="006B23B2" w:rsidRDefault="006B23B2"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6B23B2" w:rsidRPr="006B23B2" w:rsidRDefault="006B23B2"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6B23B2" w:rsidRPr="006B23B2" w:rsidRDefault="006B23B2"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6B23B2" w:rsidRPr="006B23B2" w:rsidRDefault="006B23B2"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6B23B2" w:rsidRPr="006B23B2" w:rsidRDefault="006B23B2"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6B23B2" w:rsidRPr="006B23B2" w:rsidRDefault="006B23B2"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6B23B2" w:rsidRPr="006B23B2" w:rsidRDefault="006B23B2"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6B23B2" w:rsidRPr="006B23B2" w:rsidRDefault="006B23B2"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6B23B2" w:rsidRPr="006B23B2" w:rsidRDefault="006B23B2"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6B23B2" w:rsidRPr="006B23B2" w:rsidRDefault="006B23B2"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6B23B2" w:rsidRPr="006B23B2" w:rsidRDefault="006B23B2"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6B23B2" w:rsidRPr="006B23B2" w:rsidRDefault="006B23B2"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6B23B2" w:rsidRPr="006B23B2" w:rsidRDefault="006B23B2"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6B23B2" w:rsidRPr="006B23B2" w:rsidRDefault="006B23B2"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6B23B2" w:rsidRPr="006B23B2" w:rsidRDefault="006B23B2"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6B23B2" w:rsidRPr="006B23B2" w:rsidRDefault="006B23B2"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6B23B2" w:rsidRPr="006B23B2" w:rsidRDefault="006B23B2"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6B23B2" w:rsidRPr="006B23B2" w:rsidRDefault="006B23B2"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6B23B2" w:rsidRPr="006B23B2" w:rsidRDefault="006B23B2"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6B23B2" w:rsidRPr="006B23B2" w:rsidRDefault="006B23B2" w:rsidP="00023308">
            <w:pPr>
              <w:pStyle w:val="Styl4dotabel"/>
              <w:spacing w:line="360" w:lineRule="auto"/>
              <w:ind w:firstLine="34"/>
              <w:jc w:val="left"/>
              <w:rPr>
                <w:color w:val="auto"/>
                <w:szCs w:val="20"/>
              </w:rPr>
            </w:pPr>
            <w:r w:rsidRPr="006B23B2">
              <w:rPr>
                <w:color w:val="auto"/>
                <w:szCs w:val="20"/>
              </w:rPr>
              <w:t>*</w:t>
            </w:r>
          </w:p>
        </w:tc>
        <w:tc>
          <w:tcPr>
            <w:tcW w:w="109" w:type="pct"/>
            <w:shd w:val="clear" w:color="auto" w:fill="auto"/>
            <w:vAlign w:val="center"/>
          </w:tcPr>
          <w:p w:rsidR="006B23B2" w:rsidRPr="006B23B2" w:rsidRDefault="006B23B2" w:rsidP="00023308">
            <w:pPr>
              <w:pStyle w:val="Styl4dotabel"/>
              <w:spacing w:line="360" w:lineRule="auto"/>
              <w:ind w:firstLine="34"/>
              <w:jc w:val="left"/>
              <w:rPr>
                <w:color w:val="auto"/>
                <w:szCs w:val="20"/>
              </w:rPr>
            </w:pPr>
            <w:r w:rsidRPr="006B23B2">
              <w:rPr>
                <w:color w:val="auto"/>
                <w:szCs w:val="20"/>
              </w:rPr>
              <w:t>*</w:t>
            </w:r>
          </w:p>
        </w:tc>
        <w:tc>
          <w:tcPr>
            <w:tcW w:w="109" w:type="pct"/>
            <w:shd w:val="clear" w:color="auto" w:fill="auto"/>
            <w:vAlign w:val="center"/>
          </w:tcPr>
          <w:p w:rsidR="006B23B2" w:rsidRPr="006B23B2" w:rsidRDefault="006B23B2" w:rsidP="00023308">
            <w:pPr>
              <w:pStyle w:val="Styl4dotabel"/>
              <w:spacing w:line="360" w:lineRule="auto"/>
              <w:ind w:firstLine="34"/>
              <w:jc w:val="left"/>
              <w:rPr>
                <w:color w:val="auto"/>
                <w:szCs w:val="20"/>
              </w:rPr>
            </w:pPr>
            <w:r w:rsidRPr="006B23B2">
              <w:rPr>
                <w:color w:val="auto"/>
                <w:szCs w:val="20"/>
              </w:rPr>
              <w:t>*</w:t>
            </w:r>
          </w:p>
        </w:tc>
        <w:tc>
          <w:tcPr>
            <w:tcW w:w="180" w:type="pct"/>
            <w:shd w:val="clear" w:color="auto" w:fill="auto"/>
            <w:vAlign w:val="center"/>
          </w:tcPr>
          <w:p w:rsidR="006B23B2" w:rsidRPr="006B23B2" w:rsidRDefault="006B23B2" w:rsidP="00023308">
            <w:pPr>
              <w:pStyle w:val="Styl4dotabel"/>
              <w:spacing w:line="360" w:lineRule="auto"/>
              <w:ind w:firstLine="34"/>
              <w:jc w:val="left"/>
              <w:rPr>
                <w:color w:val="auto"/>
                <w:szCs w:val="20"/>
              </w:rPr>
            </w:pPr>
            <w:r w:rsidRPr="006B23B2">
              <w:rPr>
                <w:color w:val="auto"/>
                <w:szCs w:val="20"/>
              </w:rPr>
              <w:t>+</w:t>
            </w:r>
          </w:p>
        </w:tc>
      </w:tr>
      <w:tr w:rsidR="0001726A" w:rsidRPr="008D0761" w:rsidTr="00C2004E">
        <w:trPr>
          <w:cantSplit/>
          <w:trHeight w:val="551"/>
        </w:trPr>
        <w:tc>
          <w:tcPr>
            <w:tcW w:w="2152" w:type="pct"/>
            <w:tcBorders>
              <w:right w:val="single" w:sz="4" w:space="0" w:color="auto"/>
            </w:tcBorders>
            <w:shd w:val="clear" w:color="auto" w:fill="auto"/>
            <w:vAlign w:val="center"/>
          </w:tcPr>
          <w:p w:rsidR="0001726A" w:rsidRPr="006B23B2" w:rsidRDefault="0001726A" w:rsidP="00023308">
            <w:pPr>
              <w:spacing w:line="360" w:lineRule="auto"/>
              <w:ind w:firstLine="0"/>
              <w:jc w:val="left"/>
              <w:rPr>
                <w:rFonts w:ascii="Calibri" w:hAnsi="Calibri" w:cs="Calibri"/>
                <w:sz w:val="20"/>
                <w:szCs w:val="20"/>
              </w:rPr>
            </w:pPr>
            <w:r w:rsidRPr="006B23B2">
              <w:rPr>
                <w:rFonts w:ascii="Calibri" w:hAnsi="Calibri" w:cs="Calibri"/>
                <w:sz w:val="20"/>
                <w:szCs w:val="20"/>
              </w:rPr>
              <w:t>Modernizacja, likwidacja lub wymiana (na ekologiczne) konwencjonalnych źródeł ciepła w budynkach mieszkalnych, publicznych i usługowych</w:t>
            </w:r>
          </w:p>
        </w:tc>
        <w:tc>
          <w:tcPr>
            <w:tcW w:w="106" w:type="pct"/>
            <w:tcBorders>
              <w:left w:val="single" w:sz="4" w:space="0" w:color="auto"/>
            </w:tcBorders>
            <w:shd w:val="clear" w:color="auto" w:fill="auto"/>
            <w:vAlign w:val="center"/>
          </w:tcPr>
          <w:p w:rsidR="0001726A" w:rsidRPr="006B23B2" w:rsidRDefault="0001726A"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01726A" w:rsidRPr="006B23B2" w:rsidRDefault="0001726A"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01726A" w:rsidRPr="006B23B2" w:rsidRDefault="0001726A"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01726A" w:rsidRPr="006B23B2" w:rsidRDefault="0001726A"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01726A" w:rsidRPr="006B23B2" w:rsidRDefault="0001726A"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01726A" w:rsidRPr="006B23B2" w:rsidRDefault="0001726A"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01726A" w:rsidRPr="006B23B2" w:rsidRDefault="0001726A"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01726A" w:rsidRPr="006B23B2" w:rsidRDefault="0001726A"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01726A" w:rsidRPr="006B23B2" w:rsidRDefault="0001726A"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01726A" w:rsidRPr="006B23B2" w:rsidRDefault="0001726A" w:rsidP="00023308">
            <w:pPr>
              <w:pStyle w:val="Styl4dotabel"/>
              <w:spacing w:line="360" w:lineRule="auto"/>
              <w:ind w:firstLine="34"/>
              <w:jc w:val="left"/>
              <w:rPr>
                <w:color w:val="auto"/>
                <w:szCs w:val="20"/>
              </w:rPr>
            </w:pPr>
            <w:r>
              <w:rPr>
                <w:color w:val="auto"/>
                <w:szCs w:val="20"/>
              </w:rPr>
              <w:t>*</w:t>
            </w:r>
          </w:p>
        </w:tc>
        <w:tc>
          <w:tcPr>
            <w:tcW w:w="106" w:type="pct"/>
            <w:shd w:val="clear" w:color="auto" w:fill="auto"/>
            <w:vAlign w:val="center"/>
          </w:tcPr>
          <w:p w:rsidR="0001726A" w:rsidRPr="006B23B2" w:rsidRDefault="0001726A"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01726A" w:rsidRPr="006B23B2" w:rsidRDefault="0001726A" w:rsidP="00023308">
            <w:pPr>
              <w:pStyle w:val="Styl4dotabel"/>
              <w:spacing w:line="360" w:lineRule="auto"/>
              <w:ind w:firstLine="34"/>
              <w:jc w:val="left"/>
              <w:rPr>
                <w:color w:val="auto"/>
                <w:szCs w:val="20"/>
              </w:rPr>
            </w:pPr>
            <w:r>
              <w:rPr>
                <w:color w:val="auto"/>
                <w:szCs w:val="20"/>
              </w:rPr>
              <w:t>*</w:t>
            </w:r>
          </w:p>
        </w:tc>
        <w:tc>
          <w:tcPr>
            <w:tcW w:w="106" w:type="pct"/>
            <w:shd w:val="clear" w:color="auto" w:fill="auto"/>
            <w:vAlign w:val="center"/>
          </w:tcPr>
          <w:p w:rsidR="0001726A" w:rsidRPr="006B23B2" w:rsidRDefault="0001726A"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01726A" w:rsidRPr="006B23B2" w:rsidRDefault="0001726A"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01726A" w:rsidRPr="006B23B2" w:rsidRDefault="0001726A"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01726A" w:rsidRPr="006B23B2" w:rsidRDefault="0001726A" w:rsidP="00023308">
            <w:pPr>
              <w:pStyle w:val="Styl4dotabel"/>
              <w:spacing w:line="360" w:lineRule="auto"/>
              <w:ind w:firstLine="34"/>
              <w:jc w:val="left"/>
              <w:rPr>
                <w:color w:val="auto"/>
                <w:szCs w:val="20"/>
              </w:rPr>
            </w:pPr>
            <w:r>
              <w:rPr>
                <w:color w:val="auto"/>
                <w:szCs w:val="20"/>
              </w:rPr>
              <w:t>*</w:t>
            </w:r>
          </w:p>
        </w:tc>
        <w:tc>
          <w:tcPr>
            <w:tcW w:w="107" w:type="pct"/>
            <w:shd w:val="clear" w:color="auto" w:fill="auto"/>
            <w:vAlign w:val="center"/>
          </w:tcPr>
          <w:p w:rsidR="0001726A" w:rsidRPr="006B23B2" w:rsidRDefault="0001726A" w:rsidP="00023308">
            <w:pPr>
              <w:pStyle w:val="Styl4dotabel"/>
              <w:spacing w:line="360" w:lineRule="auto"/>
              <w:ind w:firstLine="34"/>
              <w:jc w:val="left"/>
              <w:rPr>
                <w:color w:val="auto"/>
                <w:szCs w:val="20"/>
              </w:rPr>
            </w:pPr>
            <w:r>
              <w:rPr>
                <w:color w:val="auto"/>
                <w:szCs w:val="20"/>
              </w:rPr>
              <w:t>*</w:t>
            </w:r>
          </w:p>
        </w:tc>
        <w:tc>
          <w:tcPr>
            <w:tcW w:w="107" w:type="pct"/>
            <w:shd w:val="clear" w:color="auto" w:fill="auto"/>
            <w:vAlign w:val="center"/>
          </w:tcPr>
          <w:p w:rsidR="0001726A" w:rsidRPr="006B23B2" w:rsidRDefault="0001726A" w:rsidP="00023308">
            <w:pPr>
              <w:pStyle w:val="Styl4dotabel"/>
              <w:spacing w:line="360" w:lineRule="auto"/>
              <w:ind w:firstLine="34"/>
              <w:jc w:val="left"/>
              <w:rPr>
                <w:color w:val="auto"/>
                <w:szCs w:val="20"/>
              </w:rPr>
            </w:pPr>
            <w:r>
              <w:rPr>
                <w:color w:val="auto"/>
                <w:szCs w:val="20"/>
              </w:rPr>
              <w:t>*</w:t>
            </w:r>
          </w:p>
        </w:tc>
        <w:tc>
          <w:tcPr>
            <w:tcW w:w="107" w:type="pct"/>
            <w:shd w:val="clear" w:color="auto" w:fill="auto"/>
            <w:vAlign w:val="center"/>
          </w:tcPr>
          <w:p w:rsidR="0001726A" w:rsidRPr="006B23B2" w:rsidRDefault="0001726A"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01726A" w:rsidRPr="006B23B2" w:rsidRDefault="0001726A" w:rsidP="00023308">
            <w:pPr>
              <w:pStyle w:val="Styl4dotabel"/>
              <w:spacing w:line="360" w:lineRule="auto"/>
              <w:ind w:firstLine="34"/>
              <w:jc w:val="left"/>
              <w:rPr>
                <w:color w:val="auto"/>
                <w:szCs w:val="20"/>
              </w:rPr>
            </w:pPr>
            <w:r>
              <w:rPr>
                <w:color w:val="auto"/>
                <w:szCs w:val="20"/>
              </w:rPr>
              <w:t>+</w:t>
            </w:r>
          </w:p>
        </w:tc>
        <w:tc>
          <w:tcPr>
            <w:tcW w:w="107" w:type="pct"/>
            <w:shd w:val="clear" w:color="auto" w:fill="auto"/>
            <w:vAlign w:val="center"/>
          </w:tcPr>
          <w:p w:rsidR="0001726A" w:rsidRPr="006B23B2" w:rsidRDefault="0001726A"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01726A" w:rsidRPr="006B23B2" w:rsidRDefault="0001726A"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01726A" w:rsidRPr="006B23B2" w:rsidRDefault="0001726A" w:rsidP="00023308">
            <w:pPr>
              <w:pStyle w:val="Styl4dotabel"/>
              <w:spacing w:line="360" w:lineRule="auto"/>
              <w:ind w:firstLine="34"/>
              <w:jc w:val="left"/>
              <w:rPr>
                <w:color w:val="auto"/>
                <w:szCs w:val="20"/>
              </w:rPr>
            </w:pPr>
            <w:r w:rsidRPr="006B23B2">
              <w:rPr>
                <w:color w:val="auto"/>
                <w:szCs w:val="20"/>
              </w:rPr>
              <w:t>*</w:t>
            </w:r>
          </w:p>
        </w:tc>
        <w:tc>
          <w:tcPr>
            <w:tcW w:w="109" w:type="pct"/>
            <w:shd w:val="clear" w:color="auto" w:fill="auto"/>
            <w:vAlign w:val="center"/>
          </w:tcPr>
          <w:p w:rsidR="0001726A" w:rsidRPr="006B23B2" w:rsidRDefault="0001726A" w:rsidP="00023308">
            <w:pPr>
              <w:pStyle w:val="Styl4dotabel"/>
              <w:spacing w:line="360" w:lineRule="auto"/>
              <w:ind w:firstLine="34"/>
              <w:jc w:val="left"/>
              <w:rPr>
                <w:color w:val="auto"/>
                <w:szCs w:val="20"/>
              </w:rPr>
            </w:pPr>
            <w:r w:rsidRPr="006B23B2">
              <w:rPr>
                <w:color w:val="auto"/>
                <w:szCs w:val="20"/>
              </w:rPr>
              <w:t>*</w:t>
            </w:r>
          </w:p>
        </w:tc>
        <w:tc>
          <w:tcPr>
            <w:tcW w:w="109" w:type="pct"/>
            <w:shd w:val="clear" w:color="auto" w:fill="auto"/>
            <w:vAlign w:val="center"/>
          </w:tcPr>
          <w:p w:rsidR="0001726A" w:rsidRPr="006B23B2" w:rsidRDefault="0001726A" w:rsidP="00023308">
            <w:pPr>
              <w:pStyle w:val="Styl4dotabel"/>
              <w:spacing w:line="360" w:lineRule="auto"/>
              <w:ind w:firstLine="34"/>
              <w:jc w:val="left"/>
              <w:rPr>
                <w:color w:val="auto"/>
                <w:szCs w:val="20"/>
              </w:rPr>
            </w:pPr>
            <w:r w:rsidRPr="006B23B2">
              <w:rPr>
                <w:color w:val="auto"/>
                <w:szCs w:val="20"/>
              </w:rPr>
              <w:t>*</w:t>
            </w:r>
          </w:p>
        </w:tc>
        <w:tc>
          <w:tcPr>
            <w:tcW w:w="180" w:type="pct"/>
            <w:shd w:val="clear" w:color="auto" w:fill="auto"/>
            <w:vAlign w:val="center"/>
          </w:tcPr>
          <w:p w:rsidR="0001726A" w:rsidRPr="006B23B2" w:rsidRDefault="0001726A" w:rsidP="00023308">
            <w:pPr>
              <w:pStyle w:val="Styl4dotabel"/>
              <w:spacing w:line="360" w:lineRule="auto"/>
              <w:ind w:firstLine="34"/>
              <w:jc w:val="left"/>
              <w:rPr>
                <w:color w:val="auto"/>
                <w:szCs w:val="20"/>
              </w:rPr>
            </w:pPr>
            <w:r w:rsidRPr="006B23B2">
              <w:rPr>
                <w:color w:val="auto"/>
                <w:szCs w:val="20"/>
              </w:rPr>
              <w:t>+</w:t>
            </w:r>
          </w:p>
        </w:tc>
      </w:tr>
      <w:tr w:rsidR="006B23B2" w:rsidRPr="008D0761" w:rsidTr="00D47C13">
        <w:trPr>
          <w:cantSplit/>
          <w:trHeight w:val="551"/>
        </w:trPr>
        <w:tc>
          <w:tcPr>
            <w:tcW w:w="2152" w:type="pct"/>
            <w:tcBorders>
              <w:right w:val="single" w:sz="4" w:space="0" w:color="auto"/>
            </w:tcBorders>
            <w:shd w:val="clear" w:color="auto" w:fill="auto"/>
            <w:vAlign w:val="center"/>
          </w:tcPr>
          <w:p w:rsidR="006B23B2" w:rsidRPr="00A01589" w:rsidRDefault="006B23B2" w:rsidP="00023308">
            <w:pPr>
              <w:spacing w:line="360" w:lineRule="auto"/>
              <w:ind w:firstLine="0"/>
              <w:jc w:val="left"/>
              <w:rPr>
                <w:rFonts w:ascii="Calibri" w:hAnsi="Calibri" w:cs="Calibri"/>
                <w:sz w:val="20"/>
                <w:szCs w:val="20"/>
                <w:highlight w:val="cyan"/>
              </w:rPr>
            </w:pPr>
            <w:r w:rsidRPr="00A01589">
              <w:rPr>
                <w:rFonts w:ascii="Calibri" w:hAnsi="Calibri" w:cs="Calibri"/>
                <w:sz w:val="20"/>
                <w:szCs w:val="20"/>
              </w:rPr>
              <w:t>Budowa,  przebudowa, modernizacja w  zakresie  oświetlenia  publicznego z wykorzystaniem  urządzeń  energooszczędnych  i  ekologicznych</w:t>
            </w:r>
          </w:p>
        </w:tc>
        <w:tc>
          <w:tcPr>
            <w:tcW w:w="106" w:type="pct"/>
            <w:tcBorders>
              <w:left w:val="single" w:sz="4" w:space="0" w:color="auto"/>
            </w:tcBorders>
            <w:shd w:val="clear" w:color="auto" w:fill="auto"/>
            <w:vAlign w:val="center"/>
          </w:tcPr>
          <w:p w:rsidR="006B23B2" w:rsidRPr="006B23B2" w:rsidRDefault="006B23B2" w:rsidP="00023308">
            <w:pPr>
              <w:spacing w:line="360" w:lineRule="auto"/>
              <w:ind w:left="-683" w:firstLine="575"/>
              <w:jc w:val="left"/>
              <w:rPr>
                <w:rFonts w:ascii="Calibri" w:hAnsi="Calibri" w:cs="Calibri"/>
                <w:bCs/>
                <w:iCs/>
                <w:sz w:val="22"/>
                <w:szCs w:val="22"/>
              </w:rPr>
            </w:pPr>
            <w:r w:rsidRPr="006B23B2">
              <w:rPr>
                <w:rFonts w:ascii="Calibri" w:hAnsi="Calibri" w:cs="Calibri"/>
                <w:bCs/>
                <w:iCs/>
                <w:sz w:val="22"/>
                <w:szCs w:val="22"/>
              </w:rPr>
              <w:t>*</w:t>
            </w:r>
          </w:p>
        </w:tc>
        <w:tc>
          <w:tcPr>
            <w:tcW w:w="106" w:type="pct"/>
            <w:shd w:val="clear" w:color="auto" w:fill="auto"/>
            <w:vAlign w:val="center"/>
          </w:tcPr>
          <w:p w:rsidR="006B23B2" w:rsidRPr="006B23B2" w:rsidRDefault="006B23B2" w:rsidP="00023308">
            <w:pPr>
              <w:spacing w:line="360" w:lineRule="auto"/>
              <w:ind w:left="-683" w:firstLine="575"/>
              <w:jc w:val="left"/>
              <w:rPr>
                <w:rFonts w:ascii="Calibri" w:hAnsi="Calibri" w:cs="Calibri"/>
                <w:bCs/>
                <w:iCs/>
                <w:sz w:val="22"/>
                <w:szCs w:val="22"/>
              </w:rPr>
            </w:pPr>
            <w:r w:rsidRPr="006B23B2">
              <w:rPr>
                <w:rFonts w:ascii="Calibri" w:hAnsi="Calibri" w:cs="Calibri"/>
                <w:bCs/>
                <w:iCs/>
                <w:sz w:val="22"/>
                <w:szCs w:val="22"/>
              </w:rPr>
              <w:t>*</w:t>
            </w:r>
          </w:p>
        </w:tc>
        <w:tc>
          <w:tcPr>
            <w:tcW w:w="106" w:type="pct"/>
            <w:shd w:val="clear" w:color="auto" w:fill="auto"/>
            <w:vAlign w:val="center"/>
          </w:tcPr>
          <w:p w:rsidR="006B23B2" w:rsidRPr="006B23B2" w:rsidRDefault="006B23B2" w:rsidP="00023308">
            <w:pPr>
              <w:spacing w:line="360" w:lineRule="auto"/>
              <w:ind w:left="-683" w:firstLine="575"/>
              <w:jc w:val="left"/>
              <w:rPr>
                <w:rFonts w:ascii="Calibri" w:hAnsi="Calibri" w:cs="Calibri"/>
                <w:bCs/>
                <w:iCs/>
                <w:sz w:val="22"/>
                <w:szCs w:val="22"/>
              </w:rPr>
            </w:pPr>
            <w:r w:rsidRPr="006B23B2">
              <w:rPr>
                <w:rFonts w:ascii="Calibri" w:hAnsi="Calibri" w:cs="Calibri"/>
                <w:bCs/>
                <w:iCs/>
                <w:sz w:val="22"/>
                <w:szCs w:val="22"/>
              </w:rPr>
              <w:t>*</w:t>
            </w:r>
          </w:p>
        </w:tc>
        <w:tc>
          <w:tcPr>
            <w:tcW w:w="106" w:type="pct"/>
            <w:shd w:val="clear" w:color="auto" w:fill="auto"/>
            <w:vAlign w:val="center"/>
          </w:tcPr>
          <w:p w:rsidR="006B23B2" w:rsidRPr="006B23B2" w:rsidRDefault="006B23B2" w:rsidP="00023308">
            <w:pPr>
              <w:spacing w:line="360" w:lineRule="auto"/>
              <w:ind w:hanging="84"/>
              <w:jc w:val="left"/>
              <w:rPr>
                <w:rFonts w:ascii="Calibri" w:hAnsi="Calibri" w:cs="Calibri"/>
                <w:bCs/>
                <w:iCs/>
                <w:sz w:val="22"/>
                <w:szCs w:val="22"/>
              </w:rPr>
            </w:pPr>
            <w:r w:rsidRPr="006B23B2">
              <w:rPr>
                <w:rFonts w:ascii="Calibri" w:hAnsi="Calibri" w:cs="Calibri"/>
                <w:bCs/>
                <w:iCs/>
                <w:sz w:val="22"/>
                <w:szCs w:val="22"/>
              </w:rPr>
              <w:t>*</w:t>
            </w:r>
          </w:p>
        </w:tc>
        <w:tc>
          <w:tcPr>
            <w:tcW w:w="106" w:type="pct"/>
            <w:shd w:val="clear" w:color="auto" w:fill="auto"/>
            <w:vAlign w:val="center"/>
          </w:tcPr>
          <w:p w:rsidR="006B23B2" w:rsidRPr="006B23B2" w:rsidRDefault="006B23B2" w:rsidP="00023308">
            <w:pPr>
              <w:spacing w:line="360" w:lineRule="auto"/>
              <w:ind w:hanging="84"/>
              <w:jc w:val="left"/>
              <w:rPr>
                <w:rFonts w:ascii="Calibri" w:hAnsi="Calibri" w:cs="Calibri"/>
                <w:sz w:val="22"/>
                <w:szCs w:val="22"/>
              </w:rPr>
            </w:pPr>
            <w:r w:rsidRPr="006B23B2">
              <w:rPr>
                <w:rFonts w:ascii="Calibri" w:hAnsi="Calibri" w:cs="Calibri"/>
                <w:bCs/>
                <w:iCs/>
                <w:sz w:val="22"/>
                <w:szCs w:val="22"/>
              </w:rPr>
              <w:t>*</w:t>
            </w:r>
          </w:p>
        </w:tc>
        <w:tc>
          <w:tcPr>
            <w:tcW w:w="107" w:type="pct"/>
            <w:shd w:val="clear" w:color="auto" w:fill="auto"/>
            <w:vAlign w:val="center"/>
          </w:tcPr>
          <w:p w:rsidR="006B23B2" w:rsidRPr="006B23B2" w:rsidRDefault="006B23B2" w:rsidP="00023308">
            <w:pPr>
              <w:spacing w:line="360" w:lineRule="auto"/>
              <w:ind w:left="-683" w:firstLine="575"/>
              <w:jc w:val="left"/>
              <w:rPr>
                <w:rFonts w:ascii="Calibri" w:hAnsi="Calibri" w:cs="Calibri"/>
                <w:bCs/>
                <w:iCs/>
                <w:sz w:val="22"/>
                <w:szCs w:val="22"/>
              </w:rPr>
            </w:pPr>
            <w:r w:rsidRPr="006B23B2">
              <w:rPr>
                <w:rFonts w:ascii="Calibri" w:hAnsi="Calibri" w:cs="Calibri"/>
                <w:bCs/>
                <w:iCs/>
                <w:sz w:val="22"/>
                <w:szCs w:val="22"/>
              </w:rPr>
              <w:t>+</w:t>
            </w:r>
          </w:p>
        </w:tc>
        <w:tc>
          <w:tcPr>
            <w:tcW w:w="106" w:type="pct"/>
            <w:shd w:val="clear" w:color="auto" w:fill="auto"/>
            <w:vAlign w:val="center"/>
          </w:tcPr>
          <w:p w:rsidR="006B23B2" w:rsidRPr="006B23B2" w:rsidRDefault="006B23B2" w:rsidP="00023308">
            <w:pPr>
              <w:spacing w:line="360" w:lineRule="auto"/>
              <w:ind w:left="-683" w:firstLine="575"/>
              <w:jc w:val="left"/>
              <w:rPr>
                <w:rFonts w:ascii="Calibri" w:hAnsi="Calibri" w:cs="Calibri"/>
                <w:bCs/>
                <w:iCs/>
                <w:sz w:val="22"/>
                <w:szCs w:val="22"/>
              </w:rPr>
            </w:pPr>
            <w:r w:rsidRPr="006B23B2">
              <w:rPr>
                <w:rFonts w:ascii="Calibri" w:hAnsi="Calibri" w:cs="Calibri"/>
                <w:bCs/>
                <w:iCs/>
                <w:sz w:val="22"/>
                <w:szCs w:val="22"/>
              </w:rPr>
              <w:t>*</w:t>
            </w:r>
          </w:p>
        </w:tc>
        <w:tc>
          <w:tcPr>
            <w:tcW w:w="106" w:type="pct"/>
            <w:shd w:val="clear" w:color="auto" w:fill="auto"/>
            <w:vAlign w:val="center"/>
          </w:tcPr>
          <w:p w:rsidR="006B23B2" w:rsidRPr="006B23B2" w:rsidRDefault="006B23B2" w:rsidP="00023308">
            <w:pPr>
              <w:spacing w:line="360" w:lineRule="auto"/>
              <w:ind w:hanging="84"/>
              <w:jc w:val="left"/>
              <w:rPr>
                <w:rFonts w:ascii="Calibri" w:hAnsi="Calibri" w:cs="Calibri"/>
                <w:bCs/>
                <w:iCs/>
                <w:sz w:val="22"/>
                <w:szCs w:val="22"/>
              </w:rPr>
            </w:pPr>
            <w:r w:rsidRPr="006B23B2">
              <w:rPr>
                <w:rFonts w:ascii="Calibri" w:hAnsi="Calibri" w:cs="Calibri"/>
                <w:bCs/>
                <w:iCs/>
                <w:sz w:val="22"/>
                <w:szCs w:val="22"/>
              </w:rPr>
              <w:t>*</w:t>
            </w:r>
          </w:p>
        </w:tc>
        <w:tc>
          <w:tcPr>
            <w:tcW w:w="106" w:type="pct"/>
            <w:shd w:val="clear" w:color="auto" w:fill="auto"/>
            <w:vAlign w:val="center"/>
          </w:tcPr>
          <w:p w:rsidR="006B23B2" w:rsidRPr="006B23B2" w:rsidRDefault="006B23B2" w:rsidP="00023308">
            <w:pPr>
              <w:spacing w:line="360" w:lineRule="auto"/>
              <w:ind w:hanging="84"/>
              <w:jc w:val="left"/>
              <w:rPr>
                <w:rFonts w:ascii="Calibri" w:hAnsi="Calibri" w:cs="Calibri"/>
                <w:sz w:val="22"/>
                <w:szCs w:val="22"/>
              </w:rPr>
            </w:pPr>
            <w:r w:rsidRPr="006B23B2">
              <w:rPr>
                <w:rFonts w:ascii="Calibri" w:hAnsi="Calibri" w:cs="Calibri"/>
                <w:bCs/>
                <w:iCs/>
                <w:sz w:val="22"/>
                <w:szCs w:val="22"/>
              </w:rPr>
              <w:t>*</w:t>
            </w:r>
          </w:p>
        </w:tc>
        <w:tc>
          <w:tcPr>
            <w:tcW w:w="107" w:type="pct"/>
            <w:shd w:val="clear" w:color="auto" w:fill="auto"/>
            <w:vAlign w:val="center"/>
          </w:tcPr>
          <w:p w:rsidR="006B23B2" w:rsidRPr="006B23B2" w:rsidRDefault="006B23B2" w:rsidP="00023308">
            <w:pPr>
              <w:spacing w:line="360" w:lineRule="auto"/>
              <w:ind w:hanging="84"/>
              <w:jc w:val="left"/>
              <w:rPr>
                <w:rFonts w:ascii="Calibri" w:hAnsi="Calibri" w:cs="Calibri"/>
                <w:bCs/>
                <w:iCs/>
                <w:sz w:val="22"/>
                <w:szCs w:val="22"/>
              </w:rPr>
            </w:pPr>
            <w:r w:rsidRPr="006B23B2">
              <w:rPr>
                <w:rFonts w:ascii="Calibri" w:hAnsi="Calibri" w:cs="Calibri"/>
                <w:bCs/>
                <w:iCs/>
                <w:sz w:val="22"/>
                <w:szCs w:val="22"/>
              </w:rPr>
              <w:t>*</w:t>
            </w:r>
          </w:p>
        </w:tc>
        <w:tc>
          <w:tcPr>
            <w:tcW w:w="106" w:type="pct"/>
            <w:shd w:val="clear" w:color="auto" w:fill="auto"/>
            <w:vAlign w:val="center"/>
          </w:tcPr>
          <w:p w:rsidR="006B23B2" w:rsidRPr="006B23B2" w:rsidRDefault="006B23B2" w:rsidP="00023308">
            <w:pPr>
              <w:spacing w:line="360" w:lineRule="auto"/>
              <w:ind w:hanging="84"/>
              <w:jc w:val="left"/>
              <w:rPr>
                <w:rFonts w:ascii="Calibri" w:hAnsi="Calibri" w:cs="Calibri"/>
                <w:sz w:val="22"/>
                <w:szCs w:val="22"/>
              </w:rPr>
            </w:pPr>
            <w:r w:rsidRPr="006B23B2">
              <w:rPr>
                <w:rFonts w:ascii="Calibri" w:hAnsi="Calibri" w:cs="Calibri"/>
                <w:bCs/>
                <w:iCs/>
                <w:sz w:val="22"/>
                <w:szCs w:val="22"/>
              </w:rPr>
              <w:t>*</w:t>
            </w:r>
          </w:p>
        </w:tc>
        <w:tc>
          <w:tcPr>
            <w:tcW w:w="106" w:type="pct"/>
            <w:shd w:val="clear" w:color="auto" w:fill="auto"/>
            <w:vAlign w:val="center"/>
          </w:tcPr>
          <w:p w:rsidR="006B23B2" w:rsidRPr="006B23B2" w:rsidRDefault="006B23B2" w:rsidP="00023308">
            <w:pPr>
              <w:spacing w:line="360" w:lineRule="auto"/>
              <w:ind w:hanging="84"/>
              <w:jc w:val="left"/>
              <w:rPr>
                <w:rFonts w:ascii="Calibri" w:hAnsi="Calibri" w:cs="Calibri"/>
                <w:bCs/>
                <w:iCs/>
                <w:sz w:val="22"/>
                <w:szCs w:val="22"/>
              </w:rPr>
            </w:pPr>
            <w:r w:rsidRPr="006B23B2">
              <w:rPr>
                <w:rFonts w:ascii="Calibri" w:hAnsi="Calibri" w:cs="Calibri"/>
                <w:bCs/>
                <w:iCs/>
                <w:sz w:val="22"/>
                <w:szCs w:val="22"/>
              </w:rPr>
              <w:t>*</w:t>
            </w:r>
          </w:p>
        </w:tc>
        <w:tc>
          <w:tcPr>
            <w:tcW w:w="106" w:type="pct"/>
            <w:shd w:val="clear" w:color="auto" w:fill="auto"/>
            <w:vAlign w:val="center"/>
          </w:tcPr>
          <w:p w:rsidR="006B23B2" w:rsidRPr="006B23B2" w:rsidRDefault="006B23B2" w:rsidP="00023308">
            <w:pPr>
              <w:spacing w:line="360" w:lineRule="auto"/>
              <w:ind w:hanging="84"/>
              <w:jc w:val="left"/>
              <w:rPr>
                <w:rFonts w:ascii="Calibri" w:hAnsi="Calibri" w:cs="Calibri"/>
                <w:bCs/>
                <w:iCs/>
                <w:sz w:val="22"/>
                <w:szCs w:val="22"/>
              </w:rPr>
            </w:pPr>
            <w:r w:rsidRPr="006B23B2">
              <w:rPr>
                <w:rFonts w:ascii="Calibri" w:hAnsi="Calibri" w:cs="Calibri"/>
                <w:bCs/>
                <w:iCs/>
                <w:sz w:val="22"/>
                <w:szCs w:val="22"/>
              </w:rPr>
              <w:t>*</w:t>
            </w:r>
          </w:p>
        </w:tc>
        <w:tc>
          <w:tcPr>
            <w:tcW w:w="107" w:type="pct"/>
            <w:shd w:val="clear" w:color="auto" w:fill="auto"/>
            <w:vAlign w:val="center"/>
          </w:tcPr>
          <w:p w:rsidR="006B23B2" w:rsidRPr="006B23B2" w:rsidRDefault="006B23B2" w:rsidP="00023308">
            <w:pPr>
              <w:spacing w:line="360" w:lineRule="auto"/>
              <w:ind w:hanging="84"/>
              <w:jc w:val="left"/>
              <w:rPr>
                <w:rFonts w:ascii="Calibri" w:hAnsi="Calibri" w:cs="Calibri"/>
                <w:sz w:val="22"/>
                <w:szCs w:val="22"/>
              </w:rPr>
            </w:pPr>
            <w:r w:rsidRPr="006B23B2">
              <w:rPr>
                <w:rFonts w:ascii="Calibri" w:hAnsi="Calibri" w:cs="Calibri"/>
                <w:bCs/>
                <w:iCs/>
                <w:sz w:val="22"/>
                <w:szCs w:val="22"/>
              </w:rPr>
              <w:t>+</w:t>
            </w:r>
          </w:p>
        </w:tc>
        <w:tc>
          <w:tcPr>
            <w:tcW w:w="107" w:type="pct"/>
            <w:shd w:val="clear" w:color="auto" w:fill="auto"/>
            <w:vAlign w:val="center"/>
          </w:tcPr>
          <w:p w:rsidR="006B23B2" w:rsidRPr="006B23B2" w:rsidRDefault="006B23B2" w:rsidP="00023308">
            <w:pPr>
              <w:spacing w:line="360" w:lineRule="auto"/>
              <w:ind w:hanging="84"/>
              <w:jc w:val="left"/>
              <w:rPr>
                <w:rFonts w:ascii="Calibri" w:hAnsi="Calibri" w:cs="Calibri"/>
                <w:sz w:val="22"/>
                <w:szCs w:val="22"/>
              </w:rPr>
            </w:pPr>
            <w:r w:rsidRPr="006B23B2">
              <w:rPr>
                <w:rFonts w:ascii="Calibri" w:hAnsi="Calibri" w:cs="Calibri"/>
                <w:sz w:val="22"/>
                <w:szCs w:val="22"/>
              </w:rPr>
              <w:t>*</w:t>
            </w:r>
          </w:p>
        </w:tc>
        <w:tc>
          <w:tcPr>
            <w:tcW w:w="107" w:type="pct"/>
            <w:shd w:val="clear" w:color="auto" w:fill="auto"/>
            <w:vAlign w:val="center"/>
          </w:tcPr>
          <w:p w:rsidR="006B23B2" w:rsidRPr="006B23B2" w:rsidRDefault="006B23B2" w:rsidP="00023308">
            <w:pPr>
              <w:spacing w:line="360" w:lineRule="auto"/>
              <w:ind w:hanging="84"/>
              <w:jc w:val="left"/>
              <w:rPr>
                <w:rFonts w:ascii="Calibri" w:hAnsi="Calibri" w:cs="Calibri"/>
                <w:bCs/>
                <w:iCs/>
                <w:sz w:val="22"/>
                <w:szCs w:val="22"/>
              </w:rPr>
            </w:pPr>
            <w:r w:rsidRPr="006B23B2">
              <w:rPr>
                <w:rFonts w:ascii="Calibri" w:hAnsi="Calibri" w:cs="Calibri"/>
                <w:bCs/>
                <w:iCs/>
                <w:sz w:val="22"/>
                <w:szCs w:val="22"/>
              </w:rPr>
              <w:t>*</w:t>
            </w:r>
          </w:p>
        </w:tc>
        <w:tc>
          <w:tcPr>
            <w:tcW w:w="107" w:type="pct"/>
            <w:shd w:val="clear" w:color="auto" w:fill="auto"/>
            <w:vAlign w:val="center"/>
          </w:tcPr>
          <w:p w:rsidR="006B23B2" w:rsidRPr="006B23B2" w:rsidRDefault="006B23B2" w:rsidP="00023308">
            <w:pPr>
              <w:spacing w:line="360" w:lineRule="auto"/>
              <w:ind w:hanging="84"/>
              <w:jc w:val="left"/>
              <w:rPr>
                <w:rFonts w:ascii="Calibri" w:hAnsi="Calibri" w:cs="Calibri"/>
                <w:bCs/>
                <w:iCs/>
                <w:sz w:val="22"/>
                <w:szCs w:val="22"/>
              </w:rPr>
            </w:pPr>
            <w:r w:rsidRPr="006B23B2">
              <w:rPr>
                <w:rFonts w:ascii="Calibri" w:hAnsi="Calibri" w:cs="Calibri"/>
                <w:bCs/>
                <w:iCs/>
                <w:sz w:val="22"/>
                <w:szCs w:val="22"/>
              </w:rPr>
              <w:t>*</w:t>
            </w:r>
          </w:p>
        </w:tc>
        <w:tc>
          <w:tcPr>
            <w:tcW w:w="107" w:type="pct"/>
            <w:shd w:val="clear" w:color="auto" w:fill="auto"/>
            <w:vAlign w:val="center"/>
          </w:tcPr>
          <w:p w:rsidR="006B23B2" w:rsidRPr="006B23B2" w:rsidRDefault="006B23B2" w:rsidP="00023308">
            <w:pPr>
              <w:spacing w:line="360" w:lineRule="auto"/>
              <w:ind w:hanging="84"/>
              <w:jc w:val="left"/>
              <w:rPr>
                <w:rFonts w:ascii="Calibri" w:hAnsi="Calibri" w:cs="Calibri"/>
                <w:bCs/>
                <w:iCs/>
                <w:sz w:val="22"/>
                <w:szCs w:val="22"/>
              </w:rPr>
            </w:pPr>
            <w:r w:rsidRPr="006B23B2">
              <w:rPr>
                <w:rFonts w:ascii="Calibri" w:hAnsi="Calibri" w:cs="Calibri"/>
                <w:bCs/>
                <w:iCs/>
                <w:sz w:val="22"/>
                <w:szCs w:val="22"/>
              </w:rPr>
              <w:t>*</w:t>
            </w:r>
          </w:p>
        </w:tc>
        <w:tc>
          <w:tcPr>
            <w:tcW w:w="107" w:type="pct"/>
            <w:shd w:val="clear" w:color="auto" w:fill="auto"/>
            <w:vAlign w:val="center"/>
          </w:tcPr>
          <w:p w:rsidR="006B23B2" w:rsidRPr="006B23B2" w:rsidRDefault="006B23B2" w:rsidP="00023308">
            <w:pPr>
              <w:spacing w:line="360" w:lineRule="auto"/>
              <w:ind w:hanging="84"/>
              <w:jc w:val="left"/>
              <w:rPr>
                <w:rFonts w:ascii="Calibri" w:hAnsi="Calibri" w:cs="Calibri"/>
                <w:bCs/>
                <w:iCs/>
                <w:sz w:val="22"/>
                <w:szCs w:val="22"/>
              </w:rPr>
            </w:pPr>
            <w:r w:rsidRPr="006B23B2">
              <w:rPr>
                <w:rFonts w:ascii="Calibri" w:hAnsi="Calibri" w:cs="Calibri"/>
                <w:bCs/>
                <w:iCs/>
                <w:sz w:val="22"/>
                <w:szCs w:val="22"/>
              </w:rPr>
              <w:t>*</w:t>
            </w:r>
          </w:p>
        </w:tc>
        <w:tc>
          <w:tcPr>
            <w:tcW w:w="107" w:type="pct"/>
            <w:shd w:val="clear" w:color="auto" w:fill="auto"/>
            <w:vAlign w:val="center"/>
          </w:tcPr>
          <w:p w:rsidR="006B23B2" w:rsidRPr="006B23B2" w:rsidRDefault="006B23B2" w:rsidP="00023308">
            <w:pPr>
              <w:spacing w:line="360" w:lineRule="auto"/>
              <w:ind w:hanging="84"/>
              <w:jc w:val="left"/>
              <w:rPr>
                <w:rFonts w:ascii="Calibri" w:hAnsi="Calibri" w:cs="Calibri"/>
                <w:bCs/>
                <w:iCs/>
                <w:sz w:val="22"/>
                <w:szCs w:val="22"/>
              </w:rPr>
            </w:pPr>
            <w:r w:rsidRPr="006B23B2">
              <w:rPr>
                <w:rFonts w:ascii="Calibri" w:hAnsi="Calibri" w:cs="Calibri"/>
                <w:bCs/>
                <w:iCs/>
                <w:sz w:val="22"/>
                <w:szCs w:val="22"/>
              </w:rPr>
              <w:t>+</w:t>
            </w:r>
          </w:p>
        </w:tc>
        <w:tc>
          <w:tcPr>
            <w:tcW w:w="107" w:type="pct"/>
            <w:shd w:val="clear" w:color="auto" w:fill="auto"/>
            <w:vAlign w:val="center"/>
          </w:tcPr>
          <w:p w:rsidR="006B23B2" w:rsidRPr="006B23B2" w:rsidRDefault="006B23B2" w:rsidP="00023308">
            <w:pPr>
              <w:spacing w:line="360" w:lineRule="auto"/>
              <w:ind w:hanging="84"/>
              <w:jc w:val="left"/>
              <w:rPr>
                <w:rFonts w:ascii="Calibri" w:hAnsi="Calibri" w:cs="Calibri"/>
                <w:bCs/>
                <w:iCs/>
                <w:sz w:val="22"/>
                <w:szCs w:val="22"/>
              </w:rPr>
            </w:pPr>
            <w:r w:rsidRPr="006B23B2">
              <w:rPr>
                <w:rFonts w:ascii="Calibri" w:hAnsi="Calibri" w:cs="Calibri"/>
                <w:bCs/>
                <w:iCs/>
                <w:sz w:val="22"/>
                <w:szCs w:val="22"/>
              </w:rPr>
              <w:t>*</w:t>
            </w:r>
          </w:p>
        </w:tc>
        <w:tc>
          <w:tcPr>
            <w:tcW w:w="107" w:type="pct"/>
            <w:shd w:val="clear" w:color="auto" w:fill="auto"/>
            <w:vAlign w:val="center"/>
          </w:tcPr>
          <w:p w:rsidR="006B23B2" w:rsidRPr="006B23B2" w:rsidRDefault="006B23B2" w:rsidP="00023308">
            <w:pPr>
              <w:spacing w:line="360" w:lineRule="auto"/>
              <w:ind w:hanging="84"/>
              <w:jc w:val="left"/>
              <w:rPr>
                <w:rFonts w:ascii="Calibri" w:hAnsi="Calibri" w:cs="Calibri"/>
                <w:sz w:val="22"/>
                <w:szCs w:val="22"/>
              </w:rPr>
            </w:pPr>
            <w:r w:rsidRPr="006B23B2">
              <w:rPr>
                <w:rFonts w:ascii="Calibri" w:hAnsi="Calibri" w:cs="Calibri"/>
                <w:bCs/>
                <w:iCs/>
                <w:sz w:val="22"/>
                <w:szCs w:val="22"/>
              </w:rPr>
              <w:t>*</w:t>
            </w:r>
          </w:p>
        </w:tc>
        <w:tc>
          <w:tcPr>
            <w:tcW w:w="107" w:type="pct"/>
            <w:shd w:val="clear" w:color="auto" w:fill="auto"/>
            <w:vAlign w:val="center"/>
          </w:tcPr>
          <w:p w:rsidR="006B23B2" w:rsidRPr="006B23B2" w:rsidRDefault="006B23B2" w:rsidP="00023308">
            <w:pPr>
              <w:spacing w:line="360" w:lineRule="auto"/>
              <w:ind w:hanging="84"/>
              <w:jc w:val="left"/>
              <w:rPr>
                <w:rFonts w:ascii="Calibri" w:hAnsi="Calibri" w:cs="Calibri"/>
                <w:sz w:val="22"/>
                <w:szCs w:val="22"/>
              </w:rPr>
            </w:pPr>
            <w:r w:rsidRPr="006B23B2">
              <w:rPr>
                <w:rFonts w:ascii="Calibri" w:hAnsi="Calibri" w:cs="Calibri"/>
                <w:sz w:val="22"/>
                <w:szCs w:val="22"/>
              </w:rPr>
              <w:t>*</w:t>
            </w:r>
          </w:p>
        </w:tc>
        <w:tc>
          <w:tcPr>
            <w:tcW w:w="109" w:type="pct"/>
            <w:shd w:val="clear" w:color="auto" w:fill="auto"/>
            <w:vAlign w:val="center"/>
          </w:tcPr>
          <w:p w:rsidR="006B23B2" w:rsidRPr="006B23B2" w:rsidRDefault="006B23B2" w:rsidP="00023308">
            <w:pPr>
              <w:spacing w:line="360" w:lineRule="auto"/>
              <w:ind w:hanging="84"/>
              <w:jc w:val="left"/>
              <w:rPr>
                <w:rFonts w:ascii="Calibri" w:hAnsi="Calibri" w:cs="Calibri"/>
                <w:bCs/>
                <w:iCs/>
                <w:sz w:val="22"/>
                <w:szCs w:val="22"/>
              </w:rPr>
            </w:pPr>
            <w:r w:rsidRPr="006B23B2">
              <w:rPr>
                <w:rFonts w:ascii="Calibri" w:hAnsi="Calibri" w:cs="Calibri"/>
                <w:bCs/>
                <w:iCs/>
                <w:sz w:val="22"/>
                <w:szCs w:val="22"/>
              </w:rPr>
              <w:t>+</w:t>
            </w:r>
          </w:p>
        </w:tc>
        <w:tc>
          <w:tcPr>
            <w:tcW w:w="109" w:type="pct"/>
            <w:shd w:val="clear" w:color="auto" w:fill="auto"/>
            <w:vAlign w:val="center"/>
          </w:tcPr>
          <w:p w:rsidR="006B23B2" w:rsidRPr="006B23B2" w:rsidRDefault="006B23B2" w:rsidP="00023308">
            <w:pPr>
              <w:spacing w:line="360" w:lineRule="auto"/>
              <w:ind w:hanging="84"/>
              <w:jc w:val="left"/>
              <w:rPr>
                <w:rFonts w:ascii="Calibri" w:hAnsi="Calibri" w:cs="Calibri"/>
                <w:bCs/>
                <w:iCs/>
                <w:sz w:val="22"/>
                <w:szCs w:val="22"/>
              </w:rPr>
            </w:pPr>
            <w:r w:rsidRPr="006B23B2">
              <w:rPr>
                <w:rFonts w:ascii="Calibri" w:hAnsi="Calibri" w:cs="Calibri"/>
                <w:bCs/>
                <w:iCs/>
                <w:sz w:val="22"/>
                <w:szCs w:val="22"/>
              </w:rPr>
              <w:t>*</w:t>
            </w:r>
          </w:p>
        </w:tc>
        <w:tc>
          <w:tcPr>
            <w:tcW w:w="180" w:type="pct"/>
            <w:shd w:val="clear" w:color="auto" w:fill="auto"/>
            <w:vAlign w:val="center"/>
          </w:tcPr>
          <w:p w:rsidR="006B23B2" w:rsidRPr="006B23B2" w:rsidRDefault="006B23B2" w:rsidP="00023308">
            <w:pPr>
              <w:spacing w:line="360" w:lineRule="auto"/>
              <w:ind w:hanging="84"/>
              <w:jc w:val="left"/>
              <w:rPr>
                <w:rFonts w:ascii="Calibri" w:hAnsi="Calibri" w:cs="Calibri"/>
                <w:bCs/>
                <w:iCs/>
                <w:sz w:val="22"/>
                <w:szCs w:val="22"/>
              </w:rPr>
            </w:pPr>
            <w:r w:rsidRPr="006B23B2">
              <w:rPr>
                <w:rFonts w:ascii="Calibri" w:hAnsi="Calibri" w:cs="Calibri"/>
                <w:bCs/>
                <w:iCs/>
                <w:sz w:val="22"/>
                <w:szCs w:val="22"/>
              </w:rPr>
              <w:t>+</w:t>
            </w:r>
          </w:p>
        </w:tc>
      </w:tr>
      <w:tr w:rsidR="00D47C13" w:rsidRPr="008D0761" w:rsidTr="00C2004E">
        <w:trPr>
          <w:cantSplit/>
          <w:trHeight w:val="551"/>
        </w:trPr>
        <w:tc>
          <w:tcPr>
            <w:tcW w:w="2152" w:type="pct"/>
            <w:tcBorders>
              <w:right w:val="single" w:sz="4" w:space="0" w:color="auto"/>
            </w:tcBorders>
            <w:shd w:val="clear" w:color="auto" w:fill="auto"/>
            <w:vAlign w:val="center"/>
          </w:tcPr>
          <w:p w:rsidR="00D47C13" w:rsidRPr="00A01589" w:rsidRDefault="00D47C13" w:rsidP="00023308">
            <w:pPr>
              <w:spacing w:line="360" w:lineRule="auto"/>
              <w:ind w:firstLine="0"/>
              <w:jc w:val="left"/>
              <w:rPr>
                <w:rFonts w:ascii="Calibri" w:hAnsi="Calibri" w:cs="Calibri"/>
                <w:sz w:val="20"/>
                <w:szCs w:val="20"/>
                <w:highlight w:val="cyan"/>
              </w:rPr>
            </w:pPr>
            <w:r w:rsidRPr="00A01589">
              <w:rPr>
                <w:rFonts w:ascii="Calibri" w:hAnsi="Calibri" w:cs="Calibri"/>
                <w:sz w:val="20"/>
                <w:szCs w:val="20"/>
              </w:rPr>
              <w:t>Rozbudowa  systemów  zaopatrzenia w ciepło  oraz  doprowadzenie  sieci  ciepłowniczej  do  budownictwa jednorodzinnego  i  wielorodzinnego  oraz  budynków  użyteczności  publicznej</w:t>
            </w:r>
          </w:p>
        </w:tc>
        <w:tc>
          <w:tcPr>
            <w:tcW w:w="106" w:type="pct"/>
            <w:tcBorders>
              <w:left w:val="single" w:sz="4" w:space="0" w:color="auto"/>
            </w:tcBorders>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6"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6"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6"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6"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6"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6"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6"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6"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6"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6"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Pr>
                <w:rFonts w:cs="Calibri"/>
                <w:color w:val="auto"/>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9"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9"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80"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r>
      <w:tr w:rsidR="00D47C13" w:rsidRPr="008D0761" w:rsidTr="00C2004E">
        <w:trPr>
          <w:cantSplit/>
          <w:trHeight w:val="551"/>
        </w:trPr>
        <w:tc>
          <w:tcPr>
            <w:tcW w:w="2152" w:type="pct"/>
            <w:tcBorders>
              <w:right w:val="single" w:sz="4" w:space="0" w:color="auto"/>
            </w:tcBorders>
            <w:shd w:val="clear" w:color="auto" w:fill="auto"/>
            <w:vAlign w:val="center"/>
          </w:tcPr>
          <w:p w:rsidR="00D47C13" w:rsidRPr="00A01589" w:rsidRDefault="00D47C13" w:rsidP="00023308">
            <w:pPr>
              <w:spacing w:line="360" w:lineRule="auto"/>
              <w:ind w:firstLine="0"/>
              <w:jc w:val="left"/>
              <w:rPr>
                <w:rFonts w:ascii="Calibri" w:hAnsi="Calibri" w:cs="Calibri"/>
                <w:sz w:val="20"/>
                <w:szCs w:val="20"/>
                <w:highlight w:val="cyan"/>
              </w:rPr>
            </w:pPr>
            <w:r w:rsidRPr="00A01589">
              <w:rPr>
                <w:rFonts w:ascii="Calibri" w:hAnsi="Calibri" w:cs="Calibri"/>
                <w:sz w:val="20"/>
                <w:szCs w:val="20"/>
              </w:rPr>
              <w:t>Budowa, rozbudowa i modernizacja sieci ciepłowniczych wraz z budową przyłączy i węzłów cieplnych</w:t>
            </w:r>
          </w:p>
        </w:tc>
        <w:tc>
          <w:tcPr>
            <w:tcW w:w="106" w:type="pct"/>
            <w:tcBorders>
              <w:left w:val="single" w:sz="4" w:space="0" w:color="auto"/>
            </w:tcBorders>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6"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6"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6"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6"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6"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6"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6"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6"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6"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6"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Pr>
                <w:rFonts w:cs="Calibri"/>
                <w:color w:val="auto"/>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9"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09"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c>
          <w:tcPr>
            <w:tcW w:w="180" w:type="pct"/>
            <w:shd w:val="clear" w:color="auto" w:fill="auto"/>
            <w:vAlign w:val="center"/>
          </w:tcPr>
          <w:p w:rsidR="00D47C13" w:rsidRPr="00D47C13" w:rsidRDefault="00D47C13" w:rsidP="00023308">
            <w:pPr>
              <w:pStyle w:val="Styl4dotabel"/>
              <w:spacing w:line="360" w:lineRule="auto"/>
              <w:ind w:firstLine="34"/>
              <w:jc w:val="left"/>
              <w:rPr>
                <w:rFonts w:cs="Calibri"/>
                <w:color w:val="auto"/>
              </w:rPr>
            </w:pPr>
            <w:r w:rsidRPr="00D47C13">
              <w:rPr>
                <w:rFonts w:cs="Calibri"/>
                <w:color w:val="auto"/>
              </w:rPr>
              <w:t>+</w:t>
            </w:r>
          </w:p>
        </w:tc>
      </w:tr>
      <w:tr w:rsidR="00D47C13" w:rsidRPr="008D0761" w:rsidTr="00C2004E">
        <w:trPr>
          <w:cantSplit/>
          <w:trHeight w:val="551"/>
        </w:trPr>
        <w:tc>
          <w:tcPr>
            <w:tcW w:w="2152" w:type="pct"/>
            <w:tcBorders>
              <w:right w:val="single" w:sz="4" w:space="0" w:color="auto"/>
            </w:tcBorders>
            <w:shd w:val="clear" w:color="auto" w:fill="auto"/>
            <w:vAlign w:val="center"/>
          </w:tcPr>
          <w:p w:rsidR="00D47C13" w:rsidRPr="00A01589" w:rsidRDefault="00D47C13" w:rsidP="00023308">
            <w:pPr>
              <w:spacing w:line="360" w:lineRule="auto"/>
              <w:ind w:firstLine="0"/>
              <w:jc w:val="left"/>
              <w:rPr>
                <w:rFonts w:ascii="Calibri" w:hAnsi="Calibri" w:cs="Calibri"/>
                <w:sz w:val="20"/>
                <w:szCs w:val="20"/>
              </w:rPr>
            </w:pPr>
            <w:r w:rsidRPr="00A01589">
              <w:rPr>
                <w:rFonts w:ascii="Calibri" w:hAnsi="Calibri" w:cs="Calibri"/>
                <w:sz w:val="20"/>
                <w:szCs w:val="20"/>
              </w:rPr>
              <w:t>Modernizacja oświetlenia wewnętrznego w budynkach użyteczności publicznej</w:t>
            </w:r>
          </w:p>
        </w:tc>
        <w:tc>
          <w:tcPr>
            <w:tcW w:w="106" w:type="pct"/>
            <w:tcBorders>
              <w:left w:val="single" w:sz="4" w:space="0" w:color="auto"/>
            </w:tcBorders>
            <w:shd w:val="clear" w:color="auto" w:fill="auto"/>
            <w:vAlign w:val="center"/>
          </w:tcPr>
          <w:p w:rsidR="00D47C13" w:rsidRPr="006B23B2" w:rsidRDefault="00D47C13"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D47C13" w:rsidRPr="006B23B2" w:rsidRDefault="00D47C13"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D47C13" w:rsidRPr="006B23B2" w:rsidRDefault="00D47C13"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D47C13" w:rsidRPr="006B23B2" w:rsidRDefault="00D47C13"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D47C13" w:rsidRPr="006B23B2" w:rsidRDefault="00D47C13"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D47C13" w:rsidRPr="006B23B2" w:rsidRDefault="00D47C13"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D47C13" w:rsidRPr="006B23B2" w:rsidRDefault="00D47C13"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D47C13" w:rsidRPr="006B23B2" w:rsidRDefault="00D47C13"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D47C13" w:rsidRPr="006B23B2" w:rsidRDefault="00D47C13"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D47C13" w:rsidRPr="006B23B2" w:rsidRDefault="00D47C13" w:rsidP="00023308">
            <w:pPr>
              <w:pStyle w:val="Styl4dotabel"/>
              <w:spacing w:line="360" w:lineRule="auto"/>
              <w:ind w:firstLine="34"/>
              <w:jc w:val="left"/>
              <w:rPr>
                <w:color w:val="auto"/>
                <w:szCs w:val="20"/>
              </w:rPr>
            </w:pPr>
            <w:r>
              <w:rPr>
                <w:color w:val="auto"/>
                <w:szCs w:val="20"/>
              </w:rPr>
              <w:t>*</w:t>
            </w:r>
          </w:p>
        </w:tc>
        <w:tc>
          <w:tcPr>
            <w:tcW w:w="106" w:type="pct"/>
            <w:shd w:val="clear" w:color="auto" w:fill="auto"/>
            <w:vAlign w:val="center"/>
          </w:tcPr>
          <w:p w:rsidR="00D47C13" w:rsidRPr="006B23B2" w:rsidRDefault="00D47C13" w:rsidP="00023308">
            <w:pPr>
              <w:pStyle w:val="Styl4dotabel"/>
              <w:spacing w:line="360" w:lineRule="auto"/>
              <w:ind w:firstLine="34"/>
              <w:jc w:val="left"/>
              <w:rPr>
                <w:color w:val="auto"/>
                <w:szCs w:val="20"/>
              </w:rPr>
            </w:pPr>
            <w:r w:rsidRPr="006B23B2">
              <w:rPr>
                <w:color w:val="auto"/>
                <w:szCs w:val="20"/>
              </w:rPr>
              <w:t>*</w:t>
            </w:r>
          </w:p>
        </w:tc>
        <w:tc>
          <w:tcPr>
            <w:tcW w:w="106" w:type="pct"/>
            <w:shd w:val="clear" w:color="auto" w:fill="auto"/>
            <w:vAlign w:val="center"/>
          </w:tcPr>
          <w:p w:rsidR="00D47C13" w:rsidRPr="006B23B2" w:rsidRDefault="00D47C13" w:rsidP="00023308">
            <w:pPr>
              <w:pStyle w:val="Styl4dotabel"/>
              <w:spacing w:line="360" w:lineRule="auto"/>
              <w:ind w:firstLine="34"/>
              <w:jc w:val="left"/>
              <w:rPr>
                <w:color w:val="auto"/>
                <w:szCs w:val="20"/>
              </w:rPr>
            </w:pPr>
            <w:r>
              <w:rPr>
                <w:color w:val="auto"/>
                <w:szCs w:val="20"/>
              </w:rPr>
              <w:t>*</w:t>
            </w:r>
          </w:p>
        </w:tc>
        <w:tc>
          <w:tcPr>
            <w:tcW w:w="106" w:type="pct"/>
            <w:shd w:val="clear" w:color="auto" w:fill="auto"/>
            <w:vAlign w:val="center"/>
          </w:tcPr>
          <w:p w:rsidR="00D47C13" w:rsidRPr="006B23B2" w:rsidRDefault="00D47C13"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D47C13" w:rsidRPr="006B23B2" w:rsidRDefault="00D47C13"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D47C13" w:rsidRPr="006B23B2" w:rsidRDefault="00D47C13"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D47C13" w:rsidRPr="006B23B2" w:rsidRDefault="00D47C13" w:rsidP="00023308">
            <w:pPr>
              <w:pStyle w:val="Styl4dotabel"/>
              <w:spacing w:line="360" w:lineRule="auto"/>
              <w:ind w:firstLine="34"/>
              <w:jc w:val="left"/>
              <w:rPr>
                <w:color w:val="auto"/>
                <w:szCs w:val="20"/>
              </w:rPr>
            </w:pPr>
            <w:r>
              <w:rPr>
                <w:color w:val="auto"/>
                <w:szCs w:val="20"/>
              </w:rPr>
              <w:t>*</w:t>
            </w:r>
          </w:p>
        </w:tc>
        <w:tc>
          <w:tcPr>
            <w:tcW w:w="107" w:type="pct"/>
            <w:shd w:val="clear" w:color="auto" w:fill="auto"/>
            <w:vAlign w:val="center"/>
          </w:tcPr>
          <w:p w:rsidR="00D47C13" w:rsidRPr="006B23B2" w:rsidRDefault="00D47C13" w:rsidP="00023308">
            <w:pPr>
              <w:pStyle w:val="Styl4dotabel"/>
              <w:spacing w:line="360" w:lineRule="auto"/>
              <w:ind w:firstLine="34"/>
              <w:jc w:val="left"/>
              <w:rPr>
                <w:color w:val="auto"/>
                <w:szCs w:val="20"/>
              </w:rPr>
            </w:pPr>
            <w:r>
              <w:rPr>
                <w:color w:val="auto"/>
                <w:szCs w:val="20"/>
              </w:rPr>
              <w:t>*</w:t>
            </w:r>
          </w:p>
        </w:tc>
        <w:tc>
          <w:tcPr>
            <w:tcW w:w="107" w:type="pct"/>
            <w:shd w:val="clear" w:color="auto" w:fill="auto"/>
            <w:vAlign w:val="center"/>
          </w:tcPr>
          <w:p w:rsidR="00D47C13" w:rsidRPr="006B23B2" w:rsidRDefault="00D47C13" w:rsidP="00023308">
            <w:pPr>
              <w:pStyle w:val="Styl4dotabel"/>
              <w:spacing w:line="360" w:lineRule="auto"/>
              <w:ind w:firstLine="34"/>
              <w:jc w:val="left"/>
              <w:rPr>
                <w:color w:val="auto"/>
                <w:szCs w:val="20"/>
              </w:rPr>
            </w:pPr>
            <w:r>
              <w:rPr>
                <w:color w:val="auto"/>
                <w:szCs w:val="20"/>
              </w:rPr>
              <w:t>*</w:t>
            </w:r>
          </w:p>
        </w:tc>
        <w:tc>
          <w:tcPr>
            <w:tcW w:w="107" w:type="pct"/>
            <w:shd w:val="clear" w:color="auto" w:fill="auto"/>
            <w:vAlign w:val="center"/>
          </w:tcPr>
          <w:p w:rsidR="00D47C13" w:rsidRPr="006B23B2" w:rsidRDefault="00D47C13"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D47C13" w:rsidRPr="006B23B2" w:rsidRDefault="00D47C13" w:rsidP="00023308">
            <w:pPr>
              <w:pStyle w:val="Styl4dotabel"/>
              <w:spacing w:line="360" w:lineRule="auto"/>
              <w:ind w:firstLine="34"/>
              <w:jc w:val="left"/>
              <w:rPr>
                <w:color w:val="auto"/>
                <w:szCs w:val="20"/>
              </w:rPr>
            </w:pPr>
            <w:r>
              <w:rPr>
                <w:color w:val="auto"/>
                <w:szCs w:val="20"/>
              </w:rPr>
              <w:t>+</w:t>
            </w:r>
          </w:p>
        </w:tc>
        <w:tc>
          <w:tcPr>
            <w:tcW w:w="107" w:type="pct"/>
            <w:shd w:val="clear" w:color="auto" w:fill="auto"/>
            <w:vAlign w:val="center"/>
          </w:tcPr>
          <w:p w:rsidR="00D47C13" w:rsidRPr="006B23B2" w:rsidRDefault="00D47C13"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D47C13" w:rsidRPr="006B23B2" w:rsidRDefault="00D47C13" w:rsidP="00023308">
            <w:pPr>
              <w:pStyle w:val="Styl4dotabel"/>
              <w:spacing w:line="360" w:lineRule="auto"/>
              <w:ind w:firstLine="34"/>
              <w:jc w:val="left"/>
              <w:rPr>
                <w:color w:val="auto"/>
                <w:szCs w:val="20"/>
              </w:rPr>
            </w:pPr>
            <w:r w:rsidRPr="006B23B2">
              <w:rPr>
                <w:color w:val="auto"/>
                <w:szCs w:val="20"/>
              </w:rPr>
              <w:t>*</w:t>
            </w:r>
          </w:p>
        </w:tc>
        <w:tc>
          <w:tcPr>
            <w:tcW w:w="107" w:type="pct"/>
            <w:shd w:val="clear" w:color="auto" w:fill="auto"/>
            <w:vAlign w:val="center"/>
          </w:tcPr>
          <w:p w:rsidR="00D47C13" w:rsidRPr="006B23B2" w:rsidRDefault="00D47C13" w:rsidP="00023308">
            <w:pPr>
              <w:pStyle w:val="Styl4dotabel"/>
              <w:spacing w:line="360" w:lineRule="auto"/>
              <w:ind w:firstLine="34"/>
              <w:jc w:val="left"/>
              <w:rPr>
                <w:color w:val="auto"/>
                <w:szCs w:val="20"/>
              </w:rPr>
            </w:pPr>
            <w:r w:rsidRPr="006B23B2">
              <w:rPr>
                <w:color w:val="auto"/>
                <w:szCs w:val="20"/>
              </w:rPr>
              <w:t>*</w:t>
            </w:r>
          </w:p>
        </w:tc>
        <w:tc>
          <w:tcPr>
            <w:tcW w:w="109" w:type="pct"/>
            <w:shd w:val="clear" w:color="auto" w:fill="auto"/>
            <w:vAlign w:val="center"/>
          </w:tcPr>
          <w:p w:rsidR="00D47C13" w:rsidRPr="006B23B2" w:rsidRDefault="00D47C13" w:rsidP="00023308">
            <w:pPr>
              <w:pStyle w:val="Styl4dotabel"/>
              <w:spacing w:line="360" w:lineRule="auto"/>
              <w:ind w:firstLine="34"/>
              <w:jc w:val="left"/>
              <w:rPr>
                <w:color w:val="auto"/>
                <w:szCs w:val="20"/>
              </w:rPr>
            </w:pPr>
            <w:r w:rsidRPr="006B23B2">
              <w:rPr>
                <w:color w:val="auto"/>
                <w:szCs w:val="20"/>
              </w:rPr>
              <w:t>*</w:t>
            </w:r>
          </w:p>
        </w:tc>
        <w:tc>
          <w:tcPr>
            <w:tcW w:w="109" w:type="pct"/>
            <w:shd w:val="clear" w:color="auto" w:fill="auto"/>
            <w:vAlign w:val="center"/>
          </w:tcPr>
          <w:p w:rsidR="00D47C13" w:rsidRPr="006B23B2" w:rsidRDefault="00D47C13" w:rsidP="00023308">
            <w:pPr>
              <w:pStyle w:val="Styl4dotabel"/>
              <w:spacing w:line="360" w:lineRule="auto"/>
              <w:ind w:firstLine="34"/>
              <w:jc w:val="left"/>
              <w:rPr>
                <w:color w:val="auto"/>
                <w:szCs w:val="20"/>
              </w:rPr>
            </w:pPr>
            <w:r w:rsidRPr="006B23B2">
              <w:rPr>
                <w:color w:val="auto"/>
                <w:szCs w:val="20"/>
              </w:rPr>
              <w:t>*</w:t>
            </w:r>
          </w:p>
        </w:tc>
        <w:tc>
          <w:tcPr>
            <w:tcW w:w="180" w:type="pct"/>
            <w:shd w:val="clear" w:color="auto" w:fill="auto"/>
            <w:vAlign w:val="center"/>
          </w:tcPr>
          <w:p w:rsidR="00D47C13" w:rsidRPr="006B23B2" w:rsidRDefault="00D47C13" w:rsidP="00023308">
            <w:pPr>
              <w:pStyle w:val="Styl4dotabel"/>
              <w:spacing w:line="360" w:lineRule="auto"/>
              <w:ind w:firstLine="34"/>
              <w:jc w:val="left"/>
              <w:rPr>
                <w:color w:val="auto"/>
                <w:szCs w:val="20"/>
              </w:rPr>
            </w:pPr>
            <w:r w:rsidRPr="006B23B2">
              <w:rPr>
                <w:color w:val="auto"/>
                <w:szCs w:val="20"/>
              </w:rPr>
              <w:t>+</w:t>
            </w:r>
          </w:p>
        </w:tc>
      </w:tr>
      <w:tr w:rsidR="00D47C13" w:rsidRPr="008D0761" w:rsidTr="00C2004E">
        <w:trPr>
          <w:cantSplit/>
          <w:trHeight w:val="551"/>
        </w:trPr>
        <w:tc>
          <w:tcPr>
            <w:tcW w:w="2152" w:type="pct"/>
            <w:tcBorders>
              <w:right w:val="single" w:sz="4" w:space="0" w:color="auto"/>
            </w:tcBorders>
            <w:shd w:val="clear" w:color="auto" w:fill="auto"/>
            <w:vAlign w:val="center"/>
          </w:tcPr>
          <w:p w:rsidR="00D47C13" w:rsidRPr="00A01589" w:rsidRDefault="00D47C13" w:rsidP="00023308">
            <w:pPr>
              <w:spacing w:line="360" w:lineRule="auto"/>
              <w:ind w:firstLine="0"/>
              <w:jc w:val="left"/>
              <w:rPr>
                <w:rFonts w:ascii="Calibri" w:hAnsi="Calibri" w:cs="Calibri"/>
                <w:sz w:val="20"/>
                <w:szCs w:val="20"/>
                <w:highlight w:val="cyan"/>
              </w:rPr>
            </w:pPr>
            <w:r w:rsidRPr="00A01589">
              <w:rPr>
                <w:rFonts w:ascii="Calibri" w:hAnsi="Calibri" w:cs="Calibri"/>
                <w:sz w:val="20"/>
                <w:szCs w:val="20"/>
              </w:rPr>
              <w:t>Budowa/remont/ modernizacja dróg gminnych zewnętrznych i wewnętrznych na terenie miasta i Gminy Sulejów</w:t>
            </w:r>
          </w:p>
        </w:tc>
        <w:tc>
          <w:tcPr>
            <w:tcW w:w="106" w:type="pct"/>
            <w:tcBorders>
              <w:left w:val="single" w:sz="4" w:space="0" w:color="auto"/>
            </w:tcBorders>
            <w:shd w:val="clear" w:color="auto" w:fill="auto"/>
            <w:vAlign w:val="center"/>
          </w:tcPr>
          <w:p w:rsidR="00D47C13" w:rsidRPr="00D47C13" w:rsidRDefault="00D47C13" w:rsidP="00023308">
            <w:pPr>
              <w:pStyle w:val="Styl4dotabel"/>
              <w:spacing w:line="360" w:lineRule="auto"/>
              <w:ind w:firstLine="34"/>
              <w:jc w:val="left"/>
              <w:rPr>
                <w:rFonts w:cs="Calibri"/>
                <w:color w:val="auto"/>
                <w:szCs w:val="20"/>
              </w:rPr>
            </w:pPr>
            <w:r w:rsidRPr="00D47C13">
              <w:rPr>
                <w:rFonts w:cs="Calibri"/>
                <w:color w:val="auto"/>
                <w:szCs w:val="20"/>
              </w:rPr>
              <w:t>*</w:t>
            </w:r>
          </w:p>
        </w:tc>
        <w:tc>
          <w:tcPr>
            <w:tcW w:w="106" w:type="pct"/>
            <w:shd w:val="clear" w:color="auto" w:fill="auto"/>
            <w:vAlign w:val="center"/>
          </w:tcPr>
          <w:p w:rsidR="00D47C13" w:rsidRPr="00D47C13" w:rsidRDefault="00D47C13" w:rsidP="00023308">
            <w:pPr>
              <w:pStyle w:val="Styl4dotabel"/>
              <w:spacing w:line="360" w:lineRule="auto"/>
              <w:ind w:firstLine="34"/>
              <w:jc w:val="left"/>
              <w:rPr>
                <w:rFonts w:cs="Calibri"/>
                <w:color w:val="auto"/>
                <w:szCs w:val="20"/>
              </w:rPr>
            </w:pPr>
            <w:r w:rsidRPr="00D47C13">
              <w:rPr>
                <w:rFonts w:cs="Calibri"/>
                <w:color w:val="auto"/>
                <w:szCs w:val="20"/>
              </w:rPr>
              <w:t>*</w:t>
            </w:r>
          </w:p>
        </w:tc>
        <w:tc>
          <w:tcPr>
            <w:tcW w:w="106" w:type="pct"/>
            <w:shd w:val="clear" w:color="auto" w:fill="auto"/>
            <w:vAlign w:val="center"/>
          </w:tcPr>
          <w:p w:rsidR="00D47C13" w:rsidRPr="00D47C13" w:rsidRDefault="00D47C13" w:rsidP="00023308">
            <w:pPr>
              <w:pStyle w:val="Styl4dotabel"/>
              <w:spacing w:line="360" w:lineRule="auto"/>
              <w:ind w:firstLine="34"/>
              <w:jc w:val="left"/>
              <w:rPr>
                <w:rFonts w:cs="Calibri"/>
                <w:color w:val="auto"/>
                <w:szCs w:val="20"/>
              </w:rPr>
            </w:pPr>
            <w:r w:rsidRPr="00D47C13">
              <w:rPr>
                <w:rFonts w:cs="Calibri"/>
                <w:color w:val="auto"/>
                <w:szCs w:val="20"/>
              </w:rPr>
              <w:t>*</w:t>
            </w:r>
          </w:p>
        </w:tc>
        <w:tc>
          <w:tcPr>
            <w:tcW w:w="106" w:type="pct"/>
            <w:shd w:val="clear" w:color="auto" w:fill="auto"/>
            <w:vAlign w:val="center"/>
          </w:tcPr>
          <w:p w:rsidR="00D47C13" w:rsidRPr="00D47C13" w:rsidRDefault="00D47C13" w:rsidP="00023308">
            <w:pPr>
              <w:pStyle w:val="Styl4dotabel"/>
              <w:spacing w:line="360" w:lineRule="auto"/>
              <w:ind w:firstLine="34"/>
              <w:jc w:val="left"/>
              <w:rPr>
                <w:rFonts w:cs="Calibri"/>
                <w:color w:val="auto"/>
                <w:szCs w:val="20"/>
              </w:rPr>
            </w:pPr>
            <w:r w:rsidRPr="00D47C13">
              <w:rPr>
                <w:rFonts w:cs="Calibri"/>
                <w:color w:val="auto"/>
                <w:szCs w:val="20"/>
              </w:rPr>
              <w:t>*</w:t>
            </w:r>
          </w:p>
        </w:tc>
        <w:tc>
          <w:tcPr>
            <w:tcW w:w="106" w:type="pct"/>
            <w:shd w:val="clear" w:color="auto" w:fill="auto"/>
            <w:vAlign w:val="center"/>
          </w:tcPr>
          <w:p w:rsidR="00D47C13" w:rsidRPr="00D47C13" w:rsidRDefault="00D47C13" w:rsidP="00023308">
            <w:pPr>
              <w:pStyle w:val="Styl4dotabel"/>
              <w:spacing w:line="360" w:lineRule="auto"/>
              <w:ind w:firstLine="34"/>
              <w:jc w:val="left"/>
              <w:rPr>
                <w:rFonts w:cs="Calibri"/>
                <w:color w:val="auto"/>
                <w:szCs w:val="20"/>
              </w:rPr>
            </w:pPr>
            <w:r w:rsidRPr="00D47C13">
              <w:rPr>
                <w:rFonts w:cs="Calibri"/>
                <w:color w:val="auto"/>
                <w:szCs w:val="20"/>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szCs w:val="20"/>
              </w:rPr>
            </w:pPr>
            <w:r w:rsidRPr="00D47C13">
              <w:rPr>
                <w:rFonts w:cs="Calibri"/>
                <w:color w:val="auto"/>
                <w:szCs w:val="20"/>
              </w:rPr>
              <w:t>+</w:t>
            </w:r>
          </w:p>
        </w:tc>
        <w:tc>
          <w:tcPr>
            <w:tcW w:w="106" w:type="pct"/>
            <w:shd w:val="clear" w:color="auto" w:fill="auto"/>
            <w:vAlign w:val="center"/>
          </w:tcPr>
          <w:p w:rsidR="00D47C13" w:rsidRPr="00D47C13" w:rsidRDefault="00D47C13" w:rsidP="00023308">
            <w:pPr>
              <w:pStyle w:val="Styl4dotabel"/>
              <w:spacing w:line="360" w:lineRule="auto"/>
              <w:ind w:firstLine="34"/>
              <w:jc w:val="left"/>
              <w:rPr>
                <w:rFonts w:cs="Calibri"/>
                <w:color w:val="auto"/>
                <w:szCs w:val="20"/>
              </w:rPr>
            </w:pPr>
            <w:r w:rsidRPr="00D47C13">
              <w:rPr>
                <w:rFonts w:cs="Calibri"/>
                <w:color w:val="auto"/>
                <w:szCs w:val="20"/>
              </w:rPr>
              <w:t>*</w:t>
            </w:r>
          </w:p>
        </w:tc>
        <w:tc>
          <w:tcPr>
            <w:tcW w:w="106" w:type="pct"/>
            <w:shd w:val="clear" w:color="auto" w:fill="auto"/>
            <w:vAlign w:val="center"/>
          </w:tcPr>
          <w:p w:rsidR="00D47C13" w:rsidRPr="00D47C13" w:rsidRDefault="00D47C13" w:rsidP="00023308">
            <w:pPr>
              <w:pStyle w:val="Styl4dotabel"/>
              <w:spacing w:line="360" w:lineRule="auto"/>
              <w:ind w:firstLine="34"/>
              <w:jc w:val="left"/>
              <w:rPr>
                <w:rFonts w:cs="Calibri"/>
                <w:color w:val="auto"/>
                <w:szCs w:val="20"/>
              </w:rPr>
            </w:pPr>
            <w:r w:rsidRPr="00D47C13">
              <w:rPr>
                <w:rFonts w:cs="Calibri"/>
                <w:color w:val="auto"/>
                <w:szCs w:val="20"/>
              </w:rPr>
              <w:t>*</w:t>
            </w:r>
          </w:p>
        </w:tc>
        <w:tc>
          <w:tcPr>
            <w:tcW w:w="106" w:type="pct"/>
            <w:shd w:val="clear" w:color="auto" w:fill="auto"/>
            <w:vAlign w:val="center"/>
          </w:tcPr>
          <w:p w:rsidR="00D47C13" w:rsidRPr="00D47C13" w:rsidRDefault="00D47C13" w:rsidP="00023308">
            <w:pPr>
              <w:pStyle w:val="Styl4dotabel"/>
              <w:spacing w:line="360" w:lineRule="auto"/>
              <w:ind w:firstLine="34"/>
              <w:jc w:val="left"/>
              <w:rPr>
                <w:rFonts w:cs="Calibri"/>
                <w:color w:val="auto"/>
                <w:szCs w:val="20"/>
              </w:rPr>
            </w:pPr>
            <w:r w:rsidRPr="00D47C13">
              <w:rPr>
                <w:rFonts w:cs="Calibri"/>
                <w:color w:val="auto"/>
                <w:szCs w:val="20"/>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szCs w:val="20"/>
              </w:rPr>
            </w:pPr>
            <w:r w:rsidRPr="00D47C13">
              <w:rPr>
                <w:rFonts w:cs="Calibri"/>
                <w:color w:val="auto"/>
                <w:szCs w:val="20"/>
              </w:rPr>
              <w:t>*</w:t>
            </w:r>
          </w:p>
        </w:tc>
        <w:tc>
          <w:tcPr>
            <w:tcW w:w="106" w:type="pct"/>
            <w:shd w:val="clear" w:color="auto" w:fill="auto"/>
            <w:vAlign w:val="center"/>
          </w:tcPr>
          <w:p w:rsidR="00D47C13" w:rsidRPr="00D47C13" w:rsidRDefault="00D47C13" w:rsidP="00023308">
            <w:pPr>
              <w:pStyle w:val="Styl4dotabel"/>
              <w:spacing w:line="360" w:lineRule="auto"/>
              <w:ind w:firstLine="34"/>
              <w:jc w:val="left"/>
              <w:rPr>
                <w:rFonts w:cs="Calibri"/>
                <w:color w:val="auto"/>
                <w:szCs w:val="20"/>
              </w:rPr>
            </w:pPr>
            <w:r w:rsidRPr="00D47C13">
              <w:rPr>
                <w:rFonts w:cs="Calibri"/>
                <w:color w:val="auto"/>
                <w:szCs w:val="20"/>
              </w:rPr>
              <w:t>*</w:t>
            </w:r>
          </w:p>
        </w:tc>
        <w:tc>
          <w:tcPr>
            <w:tcW w:w="106" w:type="pct"/>
            <w:shd w:val="clear" w:color="auto" w:fill="auto"/>
            <w:vAlign w:val="center"/>
          </w:tcPr>
          <w:p w:rsidR="00D47C13" w:rsidRPr="00D47C13" w:rsidRDefault="00D47C13" w:rsidP="00023308">
            <w:pPr>
              <w:pStyle w:val="Styl4dotabel"/>
              <w:spacing w:line="360" w:lineRule="auto"/>
              <w:ind w:firstLine="34"/>
              <w:jc w:val="left"/>
              <w:rPr>
                <w:rFonts w:cs="Calibri"/>
                <w:color w:val="auto"/>
                <w:szCs w:val="20"/>
              </w:rPr>
            </w:pPr>
            <w:r w:rsidRPr="00D47C13">
              <w:rPr>
                <w:rFonts w:cs="Calibri"/>
                <w:color w:val="auto"/>
                <w:szCs w:val="20"/>
              </w:rPr>
              <w:t>*</w:t>
            </w:r>
          </w:p>
        </w:tc>
        <w:tc>
          <w:tcPr>
            <w:tcW w:w="106" w:type="pct"/>
            <w:shd w:val="clear" w:color="auto" w:fill="auto"/>
            <w:vAlign w:val="center"/>
          </w:tcPr>
          <w:p w:rsidR="00D47C13" w:rsidRPr="00D47C13" w:rsidRDefault="00D47C13" w:rsidP="00023308">
            <w:pPr>
              <w:pStyle w:val="Styl4dotabel"/>
              <w:spacing w:line="360" w:lineRule="auto"/>
              <w:ind w:firstLine="34"/>
              <w:jc w:val="left"/>
              <w:rPr>
                <w:rFonts w:cs="Calibri"/>
                <w:color w:val="auto"/>
                <w:szCs w:val="20"/>
              </w:rPr>
            </w:pPr>
            <w:r w:rsidRPr="00D47C13">
              <w:rPr>
                <w:rFonts w:cs="Calibri"/>
                <w:color w:val="auto"/>
                <w:szCs w:val="20"/>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szCs w:val="20"/>
              </w:rPr>
            </w:pPr>
            <w:r w:rsidRPr="00D47C13">
              <w:rPr>
                <w:rFonts w:cs="Calibri"/>
                <w:color w:val="auto"/>
                <w:szCs w:val="20"/>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szCs w:val="20"/>
              </w:rPr>
            </w:pPr>
            <w:r w:rsidRPr="00D47C13">
              <w:rPr>
                <w:rFonts w:cs="Calibri"/>
                <w:color w:val="auto"/>
                <w:szCs w:val="20"/>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szCs w:val="20"/>
              </w:rPr>
            </w:pPr>
            <w:r w:rsidRPr="00D47C13">
              <w:rPr>
                <w:rFonts w:cs="Calibri"/>
                <w:color w:val="auto"/>
                <w:szCs w:val="20"/>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szCs w:val="20"/>
              </w:rPr>
            </w:pPr>
            <w:r w:rsidRPr="00D47C13">
              <w:rPr>
                <w:rFonts w:cs="Calibri"/>
                <w:color w:val="auto"/>
                <w:szCs w:val="20"/>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szCs w:val="20"/>
              </w:rPr>
            </w:pPr>
            <w:r w:rsidRPr="00D47C13">
              <w:rPr>
                <w:rFonts w:cs="Calibri"/>
                <w:color w:val="auto"/>
                <w:szCs w:val="20"/>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szCs w:val="20"/>
              </w:rPr>
            </w:pPr>
            <w:r w:rsidRPr="00D47C13">
              <w:rPr>
                <w:rFonts w:cs="Calibri"/>
                <w:color w:val="auto"/>
                <w:szCs w:val="20"/>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szCs w:val="20"/>
              </w:rPr>
            </w:pPr>
            <w:r w:rsidRPr="00D47C13">
              <w:rPr>
                <w:rFonts w:cs="Calibri"/>
                <w:color w:val="auto"/>
                <w:szCs w:val="20"/>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szCs w:val="20"/>
              </w:rPr>
            </w:pPr>
            <w:r w:rsidRPr="00D47C13">
              <w:rPr>
                <w:rFonts w:cs="Calibri"/>
                <w:color w:val="auto"/>
                <w:szCs w:val="20"/>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szCs w:val="20"/>
              </w:rPr>
            </w:pPr>
            <w:r w:rsidRPr="00D47C13">
              <w:rPr>
                <w:rFonts w:cs="Calibri"/>
                <w:color w:val="auto"/>
                <w:szCs w:val="20"/>
              </w:rPr>
              <w:t>*</w:t>
            </w:r>
          </w:p>
        </w:tc>
        <w:tc>
          <w:tcPr>
            <w:tcW w:w="107" w:type="pct"/>
            <w:shd w:val="clear" w:color="auto" w:fill="auto"/>
            <w:vAlign w:val="center"/>
          </w:tcPr>
          <w:p w:rsidR="00D47C13" w:rsidRPr="00D47C13" w:rsidRDefault="00D47C13" w:rsidP="00023308">
            <w:pPr>
              <w:pStyle w:val="Styl4dotabel"/>
              <w:spacing w:line="360" w:lineRule="auto"/>
              <w:ind w:firstLine="34"/>
              <w:jc w:val="left"/>
              <w:rPr>
                <w:rFonts w:cs="Calibri"/>
                <w:color w:val="auto"/>
                <w:szCs w:val="20"/>
              </w:rPr>
            </w:pPr>
            <w:r w:rsidRPr="00D47C13">
              <w:rPr>
                <w:rFonts w:cs="Calibri"/>
                <w:color w:val="auto"/>
                <w:szCs w:val="20"/>
              </w:rPr>
              <w:t>*</w:t>
            </w:r>
          </w:p>
        </w:tc>
        <w:tc>
          <w:tcPr>
            <w:tcW w:w="109" w:type="pct"/>
            <w:shd w:val="clear" w:color="auto" w:fill="auto"/>
            <w:vAlign w:val="center"/>
          </w:tcPr>
          <w:p w:rsidR="00D47C13" w:rsidRPr="00D47C13" w:rsidRDefault="00D47C13" w:rsidP="00023308">
            <w:pPr>
              <w:pStyle w:val="Styl4dotabel"/>
              <w:spacing w:line="360" w:lineRule="auto"/>
              <w:ind w:firstLine="34"/>
              <w:jc w:val="left"/>
              <w:rPr>
                <w:rFonts w:cs="Calibri"/>
                <w:color w:val="auto"/>
                <w:szCs w:val="20"/>
              </w:rPr>
            </w:pPr>
            <w:r w:rsidRPr="00D47C13">
              <w:rPr>
                <w:rFonts w:cs="Calibri"/>
                <w:color w:val="auto"/>
                <w:szCs w:val="20"/>
              </w:rPr>
              <w:t>*</w:t>
            </w:r>
          </w:p>
        </w:tc>
        <w:tc>
          <w:tcPr>
            <w:tcW w:w="109" w:type="pct"/>
            <w:shd w:val="clear" w:color="auto" w:fill="auto"/>
            <w:vAlign w:val="center"/>
          </w:tcPr>
          <w:p w:rsidR="00D47C13" w:rsidRPr="00D47C13" w:rsidRDefault="00D47C13" w:rsidP="00023308">
            <w:pPr>
              <w:pStyle w:val="Styl4dotabel"/>
              <w:spacing w:line="360" w:lineRule="auto"/>
              <w:ind w:firstLine="34"/>
              <w:jc w:val="left"/>
              <w:rPr>
                <w:rFonts w:cs="Calibri"/>
                <w:color w:val="auto"/>
                <w:szCs w:val="20"/>
              </w:rPr>
            </w:pPr>
            <w:r w:rsidRPr="00D47C13">
              <w:rPr>
                <w:rFonts w:cs="Calibri"/>
                <w:color w:val="auto"/>
                <w:szCs w:val="20"/>
              </w:rPr>
              <w:t>*</w:t>
            </w:r>
          </w:p>
        </w:tc>
        <w:tc>
          <w:tcPr>
            <w:tcW w:w="180" w:type="pct"/>
            <w:shd w:val="clear" w:color="auto" w:fill="auto"/>
            <w:vAlign w:val="center"/>
          </w:tcPr>
          <w:p w:rsidR="00D47C13" w:rsidRPr="00D47C13" w:rsidRDefault="00D47C13" w:rsidP="00023308">
            <w:pPr>
              <w:pStyle w:val="Styl4dotabel"/>
              <w:spacing w:line="360" w:lineRule="auto"/>
              <w:ind w:firstLine="34"/>
              <w:jc w:val="left"/>
              <w:rPr>
                <w:rFonts w:cs="Calibri"/>
                <w:color w:val="auto"/>
                <w:szCs w:val="20"/>
              </w:rPr>
            </w:pPr>
            <w:r w:rsidRPr="00D47C13">
              <w:rPr>
                <w:rFonts w:cs="Calibri"/>
                <w:color w:val="auto"/>
                <w:szCs w:val="20"/>
              </w:rPr>
              <w:t>*</w:t>
            </w:r>
          </w:p>
        </w:tc>
      </w:tr>
      <w:tr w:rsidR="00D47C13" w:rsidRPr="008D0761" w:rsidTr="00C01725">
        <w:trPr>
          <w:cantSplit/>
          <w:trHeight w:val="283"/>
        </w:trPr>
        <w:tc>
          <w:tcPr>
            <w:tcW w:w="5000" w:type="pct"/>
            <w:gridSpan w:val="27"/>
            <w:shd w:val="clear" w:color="auto" w:fill="D9D9D9"/>
            <w:vAlign w:val="center"/>
          </w:tcPr>
          <w:p w:rsidR="00D47C13" w:rsidRPr="008D0761" w:rsidRDefault="00D47C13" w:rsidP="00023308">
            <w:pPr>
              <w:spacing w:line="360" w:lineRule="auto"/>
              <w:ind w:hanging="84"/>
              <w:jc w:val="left"/>
              <w:rPr>
                <w:rFonts w:ascii="Calibri" w:hAnsi="Calibri" w:cs="Calibri"/>
                <w:bCs/>
                <w:iCs/>
                <w:sz w:val="20"/>
                <w:szCs w:val="20"/>
                <w:highlight w:val="yellow"/>
              </w:rPr>
            </w:pPr>
            <w:r w:rsidRPr="00D47C13">
              <w:rPr>
                <w:rFonts w:ascii="Calibri" w:hAnsi="Calibri" w:cs="Calibri"/>
                <w:b/>
                <w:bCs/>
                <w:iCs/>
                <w:sz w:val="22"/>
                <w:szCs w:val="22"/>
              </w:rPr>
              <w:t>OBSZAR INTERWENCJI: OCHRONA PRZED HAŁASEM</w:t>
            </w:r>
          </w:p>
        </w:tc>
      </w:tr>
      <w:tr w:rsidR="00D47C13" w:rsidRPr="008D0761" w:rsidTr="00C2004E">
        <w:trPr>
          <w:cantSplit/>
          <w:trHeight w:val="400"/>
        </w:trPr>
        <w:tc>
          <w:tcPr>
            <w:tcW w:w="2152" w:type="pct"/>
            <w:shd w:val="clear" w:color="auto" w:fill="auto"/>
            <w:vAlign w:val="center"/>
          </w:tcPr>
          <w:p w:rsidR="00D47C13" w:rsidRPr="00C33F6B" w:rsidRDefault="00D47C13" w:rsidP="00023308">
            <w:pPr>
              <w:spacing w:line="360" w:lineRule="auto"/>
              <w:ind w:firstLine="0"/>
              <w:jc w:val="left"/>
              <w:rPr>
                <w:rFonts w:ascii="Calibri" w:hAnsi="Calibri" w:cs="Calibri"/>
                <w:sz w:val="20"/>
              </w:rPr>
            </w:pPr>
            <w:r w:rsidRPr="00C33F6B">
              <w:rPr>
                <w:rFonts w:ascii="Calibri" w:hAnsi="Calibri" w:cs="Calibri"/>
                <w:sz w:val="20"/>
              </w:rPr>
              <w:t>Sporządzanie i aktualizowanie map akustycznych dla terenów wyznaczonych prawem</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9"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9"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80"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r>
      <w:tr w:rsidR="00D47C13" w:rsidRPr="008D0761" w:rsidTr="00C2004E">
        <w:trPr>
          <w:cantSplit/>
          <w:trHeight w:val="400"/>
        </w:trPr>
        <w:tc>
          <w:tcPr>
            <w:tcW w:w="2152" w:type="pct"/>
            <w:shd w:val="clear" w:color="auto" w:fill="auto"/>
            <w:vAlign w:val="center"/>
          </w:tcPr>
          <w:p w:rsidR="00D47C13" w:rsidRPr="00C33F6B" w:rsidRDefault="00D47C13" w:rsidP="00023308">
            <w:pPr>
              <w:spacing w:line="360" w:lineRule="auto"/>
              <w:ind w:firstLine="0"/>
              <w:jc w:val="left"/>
              <w:rPr>
                <w:rFonts w:ascii="Calibri" w:hAnsi="Calibri" w:cs="Calibri"/>
                <w:sz w:val="20"/>
              </w:rPr>
            </w:pPr>
            <w:r w:rsidRPr="00C33F6B">
              <w:rPr>
                <w:rFonts w:ascii="Calibri" w:hAnsi="Calibri" w:cs="Calibri"/>
                <w:sz w:val="20"/>
              </w:rPr>
              <w:t>Pomiar i ocena stanu akustycznego środowiska w gminie</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9"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9"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80"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r>
      <w:tr w:rsidR="00D47C13" w:rsidRPr="008D0761" w:rsidTr="00C2004E">
        <w:trPr>
          <w:cantSplit/>
          <w:trHeight w:val="400"/>
        </w:trPr>
        <w:tc>
          <w:tcPr>
            <w:tcW w:w="2152" w:type="pct"/>
            <w:shd w:val="clear" w:color="auto" w:fill="auto"/>
            <w:vAlign w:val="center"/>
          </w:tcPr>
          <w:p w:rsidR="00D47C13" w:rsidRPr="00C33F6B" w:rsidRDefault="00D47C13" w:rsidP="00023308">
            <w:pPr>
              <w:spacing w:line="360" w:lineRule="auto"/>
              <w:ind w:firstLine="0"/>
              <w:jc w:val="left"/>
              <w:rPr>
                <w:rFonts w:ascii="Calibri" w:hAnsi="Calibri" w:cs="Calibri"/>
                <w:sz w:val="20"/>
              </w:rPr>
            </w:pPr>
            <w:r w:rsidRPr="00C33F6B">
              <w:rPr>
                <w:rFonts w:ascii="Calibri" w:hAnsi="Calibri" w:cs="Calibri"/>
                <w:sz w:val="20"/>
              </w:rPr>
              <w:t>Kontrola przestrzegania przez zakłady przemysłowe poziomów hałasu określonych w decyzjach administracyjnych</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9"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9"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80"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r>
      <w:tr w:rsidR="00D47C13" w:rsidRPr="008D0761" w:rsidTr="00C2004E">
        <w:trPr>
          <w:cantSplit/>
          <w:trHeight w:val="400"/>
        </w:trPr>
        <w:tc>
          <w:tcPr>
            <w:tcW w:w="2152" w:type="pct"/>
            <w:shd w:val="clear" w:color="auto" w:fill="auto"/>
            <w:vAlign w:val="center"/>
          </w:tcPr>
          <w:p w:rsidR="00D47C13" w:rsidRPr="00C33F6B" w:rsidRDefault="00D47C13" w:rsidP="00023308">
            <w:pPr>
              <w:spacing w:line="360" w:lineRule="auto"/>
              <w:ind w:firstLine="0"/>
              <w:jc w:val="left"/>
              <w:rPr>
                <w:rFonts w:ascii="Calibri" w:hAnsi="Calibri" w:cs="Calibri"/>
                <w:sz w:val="20"/>
              </w:rPr>
            </w:pPr>
            <w:r w:rsidRPr="00C33F6B">
              <w:rPr>
                <w:rFonts w:ascii="Calibri" w:hAnsi="Calibri" w:cs="Calibri"/>
                <w:sz w:val="20"/>
              </w:rPr>
              <w:t xml:space="preserve">Wprowadzanie do </w:t>
            </w:r>
            <w:proofErr w:type="spellStart"/>
            <w:r w:rsidRPr="00C33F6B">
              <w:rPr>
                <w:rFonts w:ascii="Calibri" w:hAnsi="Calibri" w:cs="Calibri"/>
                <w:sz w:val="20"/>
              </w:rPr>
              <w:t>pzp</w:t>
            </w:r>
            <w:proofErr w:type="spellEnd"/>
            <w:r w:rsidRPr="00C33F6B">
              <w:rPr>
                <w:rFonts w:ascii="Calibri" w:hAnsi="Calibri" w:cs="Calibri"/>
                <w:sz w:val="20"/>
              </w:rPr>
              <w:t xml:space="preserve"> informacji z map akustycznych, zapisów dotyczących klasyfikacji terenów pod względem akustycznym, stosowanie zasad strefowania oraz elementów uspokojenia ruchu w centrach miast i na terenach mieszkaniowych</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9"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9"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80"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r>
      <w:tr w:rsidR="00D47C13" w:rsidRPr="008D0761" w:rsidTr="00C2004E">
        <w:trPr>
          <w:cantSplit/>
          <w:trHeight w:val="400"/>
        </w:trPr>
        <w:tc>
          <w:tcPr>
            <w:tcW w:w="2152" w:type="pct"/>
            <w:shd w:val="clear" w:color="auto" w:fill="auto"/>
            <w:vAlign w:val="center"/>
          </w:tcPr>
          <w:p w:rsidR="00D47C13" w:rsidRPr="00C33F6B" w:rsidRDefault="00D47C13" w:rsidP="00023308">
            <w:pPr>
              <w:spacing w:line="360" w:lineRule="auto"/>
              <w:ind w:firstLine="0"/>
              <w:jc w:val="left"/>
              <w:rPr>
                <w:rFonts w:ascii="Calibri" w:hAnsi="Calibri" w:cs="Calibri"/>
                <w:sz w:val="20"/>
              </w:rPr>
            </w:pPr>
            <w:r w:rsidRPr="00C33F6B">
              <w:rPr>
                <w:rFonts w:ascii="Calibri" w:hAnsi="Calibri" w:cs="Calibri"/>
                <w:sz w:val="20"/>
              </w:rPr>
              <w:t>Realizacja inwestycji drogowych ograniczających emisję hałasu (m.in. nawierzchnie o obniżonej hałaśliwości, ekrany akustyczne, wały ziemne)</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9"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9"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80"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r>
      <w:tr w:rsidR="00D47C13" w:rsidRPr="008D0761" w:rsidTr="00C2004E">
        <w:trPr>
          <w:cantSplit/>
          <w:trHeight w:val="400"/>
        </w:trPr>
        <w:tc>
          <w:tcPr>
            <w:tcW w:w="2152" w:type="pct"/>
            <w:shd w:val="clear" w:color="auto" w:fill="auto"/>
            <w:vAlign w:val="center"/>
          </w:tcPr>
          <w:p w:rsidR="00D47C13" w:rsidRPr="00C33F6B" w:rsidRDefault="00D47C13" w:rsidP="00023308">
            <w:pPr>
              <w:spacing w:line="360" w:lineRule="auto"/>
              <w:ind w:firstLine="0"/>
              <w:jc w:val="left"/>
              <w:rPr>
                <w:rFonts w:ascii="Calibri" w:hAnsi="Calibri" w:cs="Calibri"/>
                <w:sz w:val="20"/>
              </w:rPr>
            </w:pPr>
            <w:r w:rsidRPr="00C33F6B">
              <w:rPr>
                <w:rFonts w:ascii="Calibri" w:hAnsi="Calibri" w:cs="Calibri"/>
                <w:sz w:val="20"/>
              </w:rPr>
              <w:t>Stosowanie rozwiązań ograniczających hałas w zakładach przemysłowych (np. obudowy dźwiękochłonne, tłumiki dźwięku, izolacje akustyczne)</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9"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9"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80"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r>
      <w:tr w:rsidR="00D47C13" w:rsidRPr="008D0761" w:rsidTr="00C2004E">
        <w:trPr>
          <w:cantSplit/>
          <w:trHeight w:val="400"/>
        </w:trPr>
        <w:tc>
          <w:tcPr>
            <w:tcW w:w="2152" w:type="pct"/>
            <w:shd w:val="clear" w:color="auto" w:fill="auto"/>
            <w:vAlign w:val="center"/>
          </w:tcPr>
          <w:p w:rsidR="00D47C13" w:rsidRPr="00C33F6B" w:rsidRDefault="00D47C13" w:rsidP="00023308">
            <w:pPr>
              <w:tabs>
                <w:tab w:val="left" w:pos="869"/>
              </w:tabs>
              <w:spacing w:line="360" w:lineRule="auto"/>
              <w:ind w:firstLine="0"/>
              <w:jc w:val="left"/>
              <w:rPr>
                <w:rFonts w:ascii="Calibri" w:hAnsi="Calibri" w:cs="Calibri"/>
                <w:sz w:val="20"/>
              </w:rPr>
            </w:pPr>
            <w:r w:rsidRPr="00C33F6B">
              <w:rPr>
                <w:rFonts w:ascii="Calibri" w:hAnsi="Calibri" w:cs="Calibri"/>
                <w:sz w:val="20"/>
              </w:rPr>
              <w:t>Dostosowanie przedsiębiorstw do obowiązujących standardów emisji hałasu do środowiska</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6"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7"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9"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09" w:type="pct"/>
            <w:shd w:val="clear" w:color="auto" w:fill="auto"/>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c>
          <w:tcPr>
            <w:tcW w:w="180" w:type="pct"/>
            <w:vAlign w:val="center"/>
          </w:tcPr>
          <w:p w:rsidR="00D47C13" w:rsidRPr="00C33F6B" w:rsidRDefault="00D47C13" w:rsidP="00023308">
            <w:pPr>
              <w:pStyle w:val="Styl4dotabel"/>
              <w:spacing w:line="360" w:lineRule="auto"/>
              <w:ind w:firstLine="34"/>
              <w:jc w:val="left"/>
              <w:rPr>
                <w:rFonts w:cs="Calibri"/>
                <w:color w:val="auto"/>
                <w:szCs w:val="20"/>
              </w:rPr>
            </w:pPr>
            <w:r w:rsidRPr="00C33F6B">
              <w:rPr>
                <w:rFonts w:cs="Calibri"/>
                <w:color w:val="auto"/>
                <w:szCs w:val="20"/>
              </w:rPr>
              <w:t>*</w:t>
            </w:r>
          </w:p>
        </w:tc>
      </w:tr>
      <w:tr w:rsidR="00D47C13" w:rsidRPr="008D0761" w:rsidTr="00C01725">
        <w:trPr>
          <w:cantSplit/>
          <w:trHeight w:val="283"/>
        </w:trPr>
        <w:tc>
          <w:tcPr>
            <w:tcW w:w="5000" w:type="pct"/>
            <w:gridSpan w:val="27"/>
            <w:shd w:val="clear" w:color="auto" w:fill="D9D9D9"/>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
                <w:sz w:val="20"/>
                <w:lang w:eastAsia="ar-SA"/>
              </w:rPr>
              <w:t>OBSZAR INTERWENCJI: OCHRONA PRZED PROMIENIOWANIEM ELEKTROMAGNETYCZNYM</w:t>
            </w:r>
          </w:p>
        </w:tc>
      </w:tr>
      <w:tr w:rsidR="00D47C13" w:rsidRPr="008D0761" w:rsidTr="00C2004E">
        <w:trPr>
          <w:cantSplit/>
          <w:trHeight w:val="400"/>
        </w:trPr>
        <w:tc>
          <w:tcPr>
            <w:tcW w:w="2152" w:type="pct"/>
            <w:shd w:val="clear" w:color="auto" w:fill="auto"/>
            <w:vAlign w:val="center"/>
          </w:tcPr>
          <w:p w:rsidR="00D47C13" w:rsidRPr="00C33F6B" w:rsidRDefault="00D47C13" w:rsidP="00023308">
            <w:pPr>
              <w:pStyle w:val="dotabel"/>
              <w:spacing w:line="360" w:lineRule="auto"/>
              <w:jc w:val="left"/>
              <w:rPr>
                <w:rFonts w:cs="Calibri"/>
              </w:rPr>
            </w:pPr>
            <w:r w:rsidRPr="00C33F6B">
              <w:rPr>
                <w:rFonts w:cs="Calibri"/>
              </w:rPr>
              <w:t>Prowadzenie cyklicznych kontrolnych badań poziomów promieniowania na obszarach o zwiększonym stopniu ryzyka</w:t>
            </w:r>
          </w:p>
        </w:tc>
        <w:tc>
          <w:tcPr>
            <w:tcW w:w="106" w:type="pct"/>
            <w:shd w:val="clear" w:color="auto" w:fill="auto"/>
            <w:vAlign w:val="center"/>
          </w:tcPr>
          <w:p w:rsidR="00D47C13" w:rsidRPr="00C33F6B" w:rsidRDefault="00D47C13" w:rsidP="00023308">
            <w:pPr>
              <w:spacing w:line="360" w:lineRule="auto"/>
              <w:ind w:left="-683" w:firstLine="575"/>
              <w:jc w:val="left"/>
              <w:rPr>
                <w:rFonts w:ascii="Calibri" w:hAnsi="Calibri" w:cs="Calibri"/>
                <w:bCs/>
                <w:iCs/>
                <w:sz w:val="20"/>
                <w:szCs w:val="20"/>
              </w:rPr>
            </w:pPr>
            <w:r w:rsidRPr="00C33F6B">
              <w:rPr>
                <w:rFonts w:ascii="Calibri" w:hAnsi="Calibri" w:cs="Calibri"/>
                <w:bCs/>
                <w:iCs/>
                <w:sz w:val="20"/>
                <w:szCs w:val="20"/>
              </w:rPr>
              <w:t>*</w:t>
            </w:r>
          </w:p>
        </w:tc>
        <w:tc>
          <w:tcPr>
            <w:tcW w:w="106" w:type="pct"/>
            <w:vAlign w:val="center"/>
          </w:tcPr>
          <w:p w:rsidR="00D47C13" w:rsidRPr="00C33F6B" w:rsidRDefault="00D47C13" w:rsidP="00023308">
            <w:pPr>
              <w:spacing w:line="360" w:lineRule="auto"/>
              <w:ind w:left="-683" w:firstLine="575"/>
              <w:jc w:val="left"/>
              <w:rPr>
                <w:rFonts w:ascii="Calibri" w:hAnsi="Calibri" w:cs="Calibri"/>
                <w:bCs/>
                <w:iCs/>
                <w:sz w:val="20"/>
                <w:szCs w:val="20"/>
              </w:rPr>
            </w:pPr>
            <w:r w:rsidRPr="00C33F6B">
              <w:rPr>
                <w:rFonts w:ascii="Calibri" w:hAnsi="Calibri" w:cs="Calibri"/>
                <w:bCs/>
                <w:iCs/>
                <w:sz w:val="20"/>
                <w:szCs w:val="20"/>
              </w:rPr>
              <w:t>*</w:t>
            </w:r>
          </w:p>
        </w:tc>
        <w:tc>
          <w:tcPr>
            <w:tcW w:w="106" w:type="pct"/>
            <w:shd w:val="clear" w:color="auto" w:fill="auto"/>
            <w:vAlign w:val="center"/>
          </w:tcPr>
          <w:p w:rsidR="00D47C13" w:rsidRPr="00C33F6B" w:rsidRDefault="00D47C13" w:rsidP="00023308">
            <w:pPr>
              <w:spacing w:line="360" w:lineRule="auto"/>
              <w:ind w:left="-683" w:firstLine="575"/>
              <w:jc w:val="left"/>
              <w:rPr>
                <w:rFonts w:ascii="Calibri" w:hAnsi="Calibri" w:cs="Calibri"/>
                <w:bCs/>
                <w:iCs/>
                <w:sz w:val="20"/>
                <w:szCs w:val="20"/>
              </w:rPr>
            </w:pPr>
            <w:r w:rsidRPr="00C33F6B">
              <w:rPr>
                <w:rFonts w:ascii="Calibri" w:hAnsi="Calibri" w:cs="Calibri"/>
                <w:bCs/>
                <w:iCs/>
                <w:sz w:val="20"/>
                <w:szCs w:val="20"/>
              </w:rPr>
              <w:t>*</w:t>
            </w:r>
          </w:p>
        </w:tc>
        <w:tc>
          <w:tcPr>
            <w:tcW w:w="106" w:type="pct"/>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6" w:type="pct"/>
            <w:shd w:val="clear" w:color="auto" w:fill="auto"/>
            <w:vAlign w:val="center"/>
          </w:tcPr>
          <w:p w:rsidR="00D47C13" w:rsidRPr="00C33F6B" w:rsidRDefault="00D47C13" w:rsidP="00023308">
            <w:pPr>
              <w:spacing w:line="360" w:lineRule="auto"/>
              <w:ind w:hanging="84"/>
              <w:jc w:val="left"/>
              <w:rPr>
                <w:rFonts w:ascii="Calibri" w:hAnsi="Calibri" w:cs="Calibri"/>
                <w:sz w:val="20"/>
                <w:szCs w:val="20"/>
              </w:rPr>
            </w:pPr>
            <w:r w:rsidRPr="00C33F6B">
              <w:rPr>
                <w:rFonts w:ascii="Calibri" w:hAnsi="Calibri" w:cs="Calibri"/>
                <w:bCs/>
                <w:iCs/>
                <w:sz w:val="20"/>
                <w:szCs w:val="20"/>
              </w:rPr>
              <w:t>*</w:t>
            </w:r>
          </w:p>
        </w:tc>
        <w:tc>
          <w:tcPr>
            <w:tcW w:w="107" w:type="pct"/>
            <w:vAlign w:val="center"/>
          </w:tcPr>
          <w:p w:rsidR="00D47C13" w:rsidRPr="00C33F6B" w:rsidRDefault="00D47C13" w:rsidP="00023308">
            <w:pPr>
              <w:spacing w:line="360" w:lineRule="auto"/>
              <w:ind w:left="-683" w:firstLine="575"/>
              <w:jc w:val="left"/>
              <w:rPr>
                <w:rFonts w:ascii="Calibri" w:hAnsi="Calibri" w:cs="Calibri"/>
                <w:bCs/>
                <w:iCs/>
                <w:sz w:val="20"/>
                <w:szCs w:val="20"/>
              </w:rPr>
            </w:pPr>
            <w:r w:rsidRPr="00C33F6B">
              <w:rPr>
                <w:rFonts w:ascii="Calibri" w:hAnsi="Calibri" w:cs="Calibri"/>
                <w:bCs/>
                <w:iCs/>
                <w:sz w:val="20"/>
                <w:szCs w:val="20"/>
              </w:rPr>
              <w:t>+</w:t>
            </w:r>
          </w:p>
        </w:tc>
        <w:tc>
          <w:tcPr>
            <w:tcW w:w="106" w:type="pct"/>
            <w:shd w:val="clear" w:color="auto" w:fill="auto"/>
            <w:vAlign w:val="center"/>
          </w:tcPr>
          <w:p w:rsidR="00D47C13" w:rsidRPr="00C33F6B" w:rsidRDefault="00D47C13" w:rsidP="00023308">
            <w:pPr>
              <w:spacing w:line="360" w:lineRule="auto"/>
              <w:ind w:left="-683" w:firstLine="575"/>
              <w:jc w:val="left"/>
              <w:rPr>
                <w:rFonts w:ascii="Calibri" w:hAnsi="Calibri" w:cs="Calibri"/>
                <w:bCs/>
                <w:iCs/>
                <w:sz w:val="20"/>
                <w:szCs w:val="20"/>
              </w:rPr>
            </w:pPr>
            <w:r w:rsidRPr="00C33F6B">
              <w:rPr>
                <w:rFonts w:ascii="Calibri" w:hAnsi="Calibri" w:cs="Calibri"/>
                <w:bCs/>
                <w:iCs/>
                <w:sz w:val="20"/>
                <w:szCs w:val="20"/>
              </w:rPr>
              <w:t>*</w:t>
            </w:r>
          </w:p>
        </w:tc>
        <w:tc>
          <w:tcPr>
            <w:tcW w:w="106" w:type="pct"/>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6" w:type="pct"/>
            <w:shd w:val="clear" w:color="auto" w:fill="auto"/>
            <w:vAlign w:val="center"/>
          </w:tcPr>
          <w:p w:rsidR="00D47C13" w:rsidRPr="00C33F6B" w:rsidRDefault="00D47C13" w:rsidP="00023308">
            <w:pPr>
              <w:spacing w:line="360" w:lineRule="auto"/>
              <w:ind w:hanging="84"/>
              <w:jc w:val="left"/>
              <w:rPr>
                <w:rFonts w:ascii="Calibri" w:hAnsi="Calibri" w:cs="Calibri"/>
                <w:sz w:val="20"/>
                <w:szCs w:val="20"/>
              </w:rPr>
            </w:pPr>
            <w:r w:rsidRPr="00C33F6B">
              <w:rPr>
                <w:rFonts w:ascii="Calibri" w:hAnsi="Calibri" w:cs="Calibri"/>
                <w:bCs/>
                <w:iCs/>
                <w:sz w:val="20"/>
                <w:szCs w:val="20"/>
              </w:rPr>
              <w:t>*</w:t>
            </w:r>
          </w:p>
        </w:tc>
        <w:tc>
          <w:tcPr>
            <w:tcW w:w="107" w:type="pct"/>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6" w:type="pct"/>
            <w:shd w:val="clear" w:color="auto" w:fill="auto"/>
            <w:vAlign w:val="center"/>
          </w:tcPr>
          <w:p w:rsidR="00D47C13" w:rsidRPr="00C33F6B" w:rsidRDefault="00D47C13" w:rsidP="00023308">
            <w:pPr>
              <w:spacing w:line="360" w:lineRule="auto"/>
              <w:ind w:hanging="84"/>
              <w:jc w:val="left"/>
              <w:rPr>
                <w:rFonts w:ascii="Calibri" w:hAnsi="Calibri" w:cs="Calibri"/>
                <w:sz w:val="20"/>
                <w:szCs w:val="20"/>
              </w:rPr>
            </w:pPr>
            <w:r w:rsidRPr="00C33F6B">
              <w:rPr>
                <w:rFonts w:ascii="Calibri" w:hAnsi="Calibri" w:cs="Calibri"/>
                <w:bCs/>
                <w:iCs/>
                <w:sz w:val="20"/>
                <w:szCs w:val="20"/>
              </w:rPr>
              <w:t>*</w:t>
            </w:r>
          </w:p>
        </w:tc>
        <w:tc>
          <w:tcPr>
            <w:tcW w:w="106" w:type="pct"/>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6" w:type="pct"/>
            <w:shd w:val="clear" w:color="auto" w:fill="auto"/>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7" w:type="pct"/>
            <w:vAlign w:val="center"/>
          </w:tcPr>
          <w:p w:rsidR="00D47C13" w:rsidRPr="00C33F6B" w:rsidRDefault="00D47C13" w:rsidP="00023308">
            <w:pPr>
              <w:spacing w:line="360" w:lineRule="auto"/>
              <w:ind w:hanging="84"/>
              <w:jc w:val="left"/>
              <w:rPr>
                <w:rFonts w:ascii="Calibri" w:hAnsi="Calibri" w:cs="Calibri"/>
                <w:sz w:val="20"/>
                <w:szCs w:val="20"/>
              </w:rPr>
            </w:pPr>
            <w:r w:rsidRPr="00C33F6B">
              <w:rPr>
                <w:rFonts w:ascii="Calibri" w:hAnsi="Calibri" w:cs="Calibri"/>
                <w:bCs/>
                <w:iCs/>
                <w:sz w:val="20"/>
                <w:szCs w:val="20"/>
              </w:rPr>
              <w:t>+</w:t>
            </w:r>
          </w:p>
        </w:tc>
        <w:tc>
          <w:tcPr>
            <w:tcW w:w="107" w:type="pct"/>
            <w:shd w:val="clear" w:color="auto" w:fill="auto"/>
            <w:vAlign w:val="center"/>
          </w:tcPr>
          <w:p w:rsidR="00D47C13" w:rsidRPr="00C33F6B" w:rsidRDefault="00D47C13" w:rsidP="00023308">
            <w:pPr>
              <w:spacing w:line="360" w:lineRule="auto"/>
              <w:ind w:hanging="84"/>
              <w:jc w:val="left"/>
              <w:rPr>
                <w:rFonts w:ascii="Calibri" w:hAnsi="Calibri" w:cs="Calibri"/>
                <w:sz w:val="20"/>
                <w:szCs w:val="20"/>
              </w:rPr>
            </w:pPr>
            <w:r w:rsidRPr="00C33F6B">
              <w:rPr>
                <w:rFonts w:ascii="Calibri" w:hAnsi="Calibri" w:cs="Calibri"/>
                <w:sz w:val="20"/>
                <w:szCs w:val="20"/>
              </w:rPr>
              <w:t>*</w:t>
            </w:r>
          </w:p>
        </w:tc>
        <w:tc>
          <w:tcPr>
            <w:tcW w:w="107" w:type="pct"/>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7" w:type="pct"/>
            <w:shd w:val="clear" w:color="auto" w:fill="auto"/>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7" w:type="pct"/>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7" w:type="pct"/>
            <w:shd w:val="clear" w:color="auto" w:fill="auto"/>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7" w:type="pct"/>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7" w:type="pct"/>
            <w:shd w:val="clear" w:color="auto" w:fill="auto"/>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7" w:type="pct"/>
            <w:vAlign w:val="center"/>
          </w:tcPr>
          <w:p w:rsidR="00D47C13" w:rsidRPr="00C33F6B" w:rsidRDefault="00D47C13" w:rsidP="00023308">
            <w:pPr>
              <w:spacing w:line="360" w:lineRule="auto"/>
              <w:ind w:hanging="84"/>
              <w:jc w:val="left"/>
              <w:rPr>
                <w:rFonts w:ascii="Calibri" w:hAnsi="Calibri" w:cs="Calibri"/>
                <w:sz w:val="20"/>
                <w:szCs w:val="20"/>
              </w:rPr>
            </w:pPr>
            <w:r w:rsidRPr="00C33F6B">
              <w:rPr>
                <w:rFonts w:ascii="Calibri" w:hAnsi="Calibri" w:cs="Calibri"/>
                <w:bCs/>
                <w:iCs/>
                <w:sz w:val="20"/>
                <w:szCs w:val="20"/>
              </w:rPr>
              <w:t>*</w:t>
            </w:r>
          </w:p>
        </w:tc>
        <w:tc>
          <w:tcPr>
            <w:tcW w:w="107" w:type="pct"/>
            <w:shd w:val="clear" w:color="auto" w:fill="auto"/>
            <w:vAlign w:val="center"/>
          </w:tcPr>
          <w:p w:rsidR="00D47C13" w:rsidRPr="00C33F6B" w:rsidRDefault="00D47C13" w:rsidP="00023308">
            <w:pPr>
              <w:spacing w:line="360" w:lineRule="auto"/>
              <w:ind w:hanging="84"/>
              <w:jc w:val="left"/>
              <w:rPr>
                <w:rFonts w:ascii="Calibri" w:hAnsi="Calibri" w:cs="Calibri"/>
                <w:sz w:val="20"/>
                <w:szCs w:val="20"/>
              </w:rPr>
            </w:pPr>
            <w:r w:rsidRPr="00C33F6B">
              <w:rPr>
                <w:rFonts w:ascii="Calibri" w:hAnsi="Calibri" w:cs="Calibri"/>
                <w:sz w:val="20"/>
                <w:szCs w:val="20"/>
              </w:rPr>
              <w:t>*</w:t>
            </w:r>
          </w:p>
        </w:tc>
        <w:tc>
          <w:tcPr>
            <w:tcW w:w="109" w:type="pct"/>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9" w:type="pct"/>
            <w:shd w:val="clear" w:color="auto" w:fill="auto"/>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80" w:type="pct"/>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r>
      <w:tr w:rsidR="00D47C13" w:rsidRPr="008D0761" w:rsidTr="00C2004E">
        <w:trPr>
          <w:cantSplit/>
          <w:trHeight w:val="400"/>
        </w:trPr>
        <w:tc>
          <w:tcPr>
            <w:tcW w:w="2152" w:type="pct"/>
            <w:shd w:val="clear" w:color="auto" w:fill="auto"/>
            <w:vAlign w:val="center"/>
          </w:tcPr>
          <w:p w:rsidR="00D47C13" w:rsidRPr="00C33F6B" w:rsidRDefault="00D47C13" w:rsidP="00023308">
            <w:pPr>
              <w:pStyle w:val="dotabel"/>
              <w:spacing w:line="360" w:lineRule="auto"/>
              <w:jc w:val="left"/>
              <w:rPr>
                <w:rFonts w:cs="Calibri"/>
              </w:rPr>
            </w:pPr>
            <w:r w:rsidRPr="00C33F6B">
              <w:rPr>
                <w:rFonts w:cs="Calibri"/>
              </w:rPr>
              <w:t>Wprowadzanie do planów zagospodarowania przestrzennego zapisów dot. ochrony przed polami elektromagnetycznymi</w:t>
            </w:r>
          </w:p>
        </w:tc>
        <w:tc>
          <w:tcPr>
            <w:tcW w:w="106" w:type="pct"/>
            <w:shd w:val="clear" w:color="auto" w:fill="auto"/>
            <w:vAlign w:val="center"/>
          </w:tcPr>
          <w:p w:rsidR="00D47C13" w:rsidRPr="00C33F6B" w:rsidRDefault="00D47C13" w:rsidP="00023308">
            <w:pPr>
              <w:spacing w:line="360" w:lineRule="auto"/>
              <w:ind w:left="-683" w:firstLine="575"/>
              <w:jc w:val="left"/>
              <w:rPr>
                <w:rFonts w:ascii="Calibri" w:hAnsi="Calibri" w:cs="Calibri"/>
                <w:bCs/>
                <w:iCs/>
                <w:sz w:val="20"/>
                <w:szCs w:val="20"/>
              </w:rPr>
            </w:pPr>
            <w:r w:rsidRPr="00C33F6B">
              <w:rPr>
                <w:rFonts w:ascii="Calibri" w:hAnsi="Calibri" w:cs="Calibri"/>
                <w:bCs/>
                <w:iCs/>
                <w:sz w:val="20"/>
                <w:szCs w:val="20"/>
              </w:rPr>
              <w:t>*</w:t>
            </w:r>
          </w:p>
        </w:tc>
        <w:tc>
          <w:tcPr>
            <w:tcW w:w="106" w:type="pct"/>
            <w:vAlign w:val="center"/>
          </w:tcPr>
          <w:p w:rsidR="00D47C13" w:rsidRPr="00C33F6B" w:rsidRDefault="00D47C13" w:rsidP="00023308">
            <w:pPr>
              <w:spacing w:line="360" w:lineRule="auto"/>
              <w:ind w:left="-683" w:firstLine="575"/>
              <w:jc w:val="left"/>
              <w:rPr>
                <w:rFonts w:ascii="Calibri" w:hAnsi="Calibri" w:cs="Calibri"/>
                <w:bCs/>
                <w:iCs/>
                <w:sz w:val="20"/>
                <w:szCs w:val="20"/>
              </w:rPr>
            </w:pPr>
            <w:r w:rsidRPr="00C33F6B">
              <w:rPr>
                <w:rFonts w:ascii="Calibri" w:hAnsi="Calibri" w:cs="Calibri"/>
                <w:bCs/>
                <w:iCs/>
                <w:sz w:val="20"/>
                <w:szCs w:val="20"/>
              </w:rPr>
              <w:t>*</w:t>
            </w:r>
          </w:p>
        </w:tc>
        <w:tc>
          <w:tcPr>
            <w:tcW w:w="106" w:type="pct"/>
            <w:shd w:val="clear" w:color="auto" w:fill="auto"/>
            <w:vAlign w:val="center"/>
          </w:tcPr>
          <w:p w:rsidR="00D47C13" w:rsidRPr="00C33F6B" w:rsidRDefault="00D47C13" w:rsidP="00023308">
            <w:pPr>
              <w:spacing w:line="360" w:lineRule="auto"/>
              <w:ind w:left="-683" w:firstLine="575"/>
              <w:jc w:val="left"/>
              <w:rPr>
                <w:rFonts w:ascii="Calibri" w:hAnsi="Calibri" w:cs="Calibri"/>
                <w:bCs/>
                <w:iCs/>
                <w:sz w:val="20"/>
                <w:szCs w:val="20"/>
              </w:rPr>
            </w:pPr>
            <w:r w:rsidRPr="00C33F6B">
              <w:rPr>
                <w:rFonts w:ascii="Calibri" w:hAnsi="Calibri" w:cs="Calibri"/>
                <w:bCs/>
                <w:iCs/>
                <w:sz w:val="20"/>
                <w:szCs w:val="20"/>
              </w:rPr>
              <w:t>*</w:t>
            </w:r>
          </w:p>
        </w:tc>
        <w:tc>
          <w:tcPr>
            <w:tcW w:w="106" w:type="pct"/>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6" w:type="pct"/>
            <w:shd w:val="clear" w:color="auto" w:fill="auto"/>
            <w:vAlign w:val="center"/>
          </w:tcPr>
          <w:p w:rsidR="00D47C13" w:rsidRPr="00C33F6B" w:rsidRDefault="00D47C13" w:rsidP="00023308">
            <w:pPr>
              <w:spacing w:line="360" w:lineRule="auto"/>
              <w:ind w:hanging="84"/>
              <w:jc w:val="left"/>
              <w:rPr>
                <w:rFonts w:ascii="Calibri" w:hAnsi="Calibri" w:cs="Calibri"/>
                <w:sz w:val="20"/>
                <w:szCs w:val="20"/>
              </w:rPr>
            </w:pPr>
            <w:r w:rsidRPr="00C33F6B">
              <w:rPr>
                <w:rFonts w:ascii="Calibri" w:hAnsi="Calibri" w:cs="Calibri"/>
                <w:bCs/>
                <w:iCs/>
                <w:sz w:val="20"/>
                <w:szCs w:val="20"/>
              </w:rPr>
              <w:t>*</w:t>
            </w:r>
          </w:p>
        </w:tc>
        <w:tc>
          <w:tcPr>
            <w:tcW w:w="107" w:type="pct"/>
            <w:vAlign w:val="center"/>
          </w:tcPr>
          <w:p w:rsidR="00D47C13" w:rsidRPr="00C33F6B" w:rsidRDefault="00D47C13" w:rsidP="00023308">
            <w:pPr>
              <w:spacing w:line="360" w:lineRule="auto"/>
              <w:ind w:left="-683" w:firstLine="575"/>
              <w:jc w:val="left"/>
              <w:rPr>
                <w:rFonts w:ascii="Calibri" w:hAnsi="Calibri" w:cs="Calibri"/>
                <w:bCs/>
                <w:iCs/>
                <w:sz w:val="20"/>
                <w:szCs w:val="20"/>
              </w:rPr>
            </w:pPr>
            <w:r w:rsidRPr="00C33F6B">
              <w:rPr>
                <w:rFonts w:ascii="Calibri" w:hAnsi="Calibri" w:cs="Calibri"/>
                <w:bCs/>
                <w:iCs/>
                <w:sz w:val="20"/>
                <w:szCs w:val="20"/>
              </w:rPr>
              <w:t>+</w:t>
            </w:r>
          </w:p>
        </w:tc>
        <w:tc>
          <w:tcPr>
            <w:tcW w:w="106" w:type="pct"/>
            <w:shd w:val="clear" w:color="auto" w:fill="auto"/>
            <w:vAlign w:val="center"/>
          </w:tcPr>
          <w:p w:rsidR="00D47C13" w:rsidRPr="00C33F6B" w:rsidRDefault="00D47C13" w:rsidP="00023308">
            <w:pPr>
              <w:spacing w:line="360" w:lineRule="auto"/>
              <w:ind w:left="-683" w:firstLine="575"/>
              <w:jc w:val="left"/>
              <w:rPr>
                <w:rFonts w:ascii="Calibri" w:hAnsi="Calibri" w:cs="Calibri"/>
                <w:bCs/>
                <w:iCs/>
                <w:sz w:val="20"/>
                <w:szCs w:val="20"/>
              </w:rPr>
            </w:pPr>
            <w:r w:rsidRPr="00C33F6B">
              <w:rPr>
                <w:rFonts w:ascii="Calibri" w:hAnsi="Calibri" w:cs="Calibri"/>
                <w:bCs/>
                <w:iCs/>
                <w:sz w:val="20"/>
                <w:szCs w:val="20"/>
              </w:rPr>
              <w:t>*</w:t>
            </w:r>
          </w:p>
        </w:tc>
        <w:tc>
          <w:tcPr>
            <w:tcW w:w="106" w:type="pct"/>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6" w:type="pct"/>
            <w:shd w:val="clear" w:color="auto" w:fill="auto"/>
            <w:vAlign w:val="center"/>
          </w:tcPr>
          <w:p w:rsidR="00D47C13" w:rsidRPr="00C33F6B" w:rsidRDefault="00D47C13" w:rsidP="00023308">
            <w:pPr>
              <w:spacing w:line="360" w:lineRule="auto"/>
              <w:ind w:hanging="84"/>
              <w:jc w:val="left"/>
              <w:rPr>
                <w:rFonts w:ascii="Calibri" w:hAnsi="Calibri" w:cs="Calibri"/>
                <w:sz w:val="20"/>
                <w:szCs w:val="20"/>
              </w:rPr>
            </w:pPr>
            <w:r w:rsidRPr="00C33F6B">
              <w:rPr>
                <w:rFonts w:ascii="Calibri" w:hAnsi="Calibri" w:cs="Calibri"/>
                <w:bCs/>
                <w:iCs/>
                <w:sz w:val="20"/>
                <w:szCs w:val="20"/>
              </w:rPr>
              <w:t>*</w:t>
            </w:r>
          </w:p>
        </w:tc>
        <w:tc>
          <w:tcPr>
            <w:tcW w:w="107" w:type="pct"/>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6" w:type="pct"/>
            <w:shd w:val="clear" w:color="auto" w:fill="auto"/>
            <w:vAlign w:val="center"/>
          </w:tcPr>
          <w:p w:rsidR="00D47C13" w:rsidRPr="00C33F6B" w:rsidRDefault="00D47C13" w:rsidP="00023308">
            <w:pPr>
              <w:spacing w:line="360" w:lineRule="auto"/>
              <w:ind w:hanging="84"/>
              <w:jc w:val="left"/>
              <w:rPr>
                <w:rFonts w:ascii="Calibri" w:hAnsi="Calibri" w:cs="Calibri"/>
                <w:sz w:val="20"/>
                <w:szCs w:val="20"/>
              </w:rPr>
            </w:pPr>
            <w:r w:rsidRPr="00C33F6B">
              <w:rPr>
                <w:rFonts w:ascii="Calibri" w:hAnsi="Calibri" w:cs="Calibri"/>
                <w:bCs/>
                <w:iCs/>
                <w:sz w:val="20"/>
                <w:szCs w:val="20"/>
              </w:rPr>
              <w:t>*</w:t>
            </w:r>
          </w:p>
        </w:tc>
        <w:tc>
          <w:tcPr>
            <w:tcW w:w="106" w:type="pct"/>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6" w:type="pct"/>
            <w:shd w:val="clear" w:color="auto" w:fill="auto"/>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7" w:type="pct"/>
            <w:vAlign w:val="center"/>
          </w:tcPr>
          <w:p w:rsidR="00D47C13" w:rsidRPr="00C33F6B" w:rsidRDefault="00D47C13" w:rsidP="00023308">
            <w:pPr>
              <w:spacing w:line="360" w:lineRule="auto"/>
              <w:ind w:hanging="84"/>
              <w:jc w:val="left"/>
              <w:rPr>
                <w:rFonts w:ascii="Calibri" w:hAnsi="Calibri" w:cs="Calibri"/>
                <w:sz w:val="20"/>
                <w:szCs w:val="20"/>
              </w:rPr>
            </w:pPr>
            <w:r w:rsidRPr="00C33F6B">
              <w:rPr>
                <w:rFonts w:ascii="Calibri" w:hAnsi="Calibri" w:cs="Calibri"/>
                <w:bCs/>
                <w:iCs/>
                <w:sz w:val="20"/>
                <w:szCs w:val="20"/>
              </w:rPr>
              <w:t>+</w:t>
            </w:r>
          </w:p>
        </w:tc>
        <w:tc>
          <w:tcPr>
            <w:tcW w:w="107" w:type="pct"/>
            <w:shd w:val="clear" w:color="auto" w:fill="auto"/>
            <w:vAlign w:val="center"/>
          </w:tcPr>
          <w:p w:rsidR="00D47C13" w:rsidRPr="00C33F6B" w:rsidRDefault="00D47C13" w:rsidP="00023308">
            <w:pPr>
              <w:spacing w:line="360" w:lineRule="auto"/>
              <w:ind w:hanging="84"/>
              <w:jc w:val="left"/>
              <w:rPr>
                <w:rFonts w:ascii="Calibri" w:hAnsi="Calibri" w:cs="Calibri"/>
                <w:sz w:val="20"/>
                <w:szCs w:val="20"/>
              </w:rPr>
            </w:pPr>
            <w:r w:rsidRPr="00C33F6B">
              <w:rPr>
                <w:rFonts w:ascii="Calibri" w:hAnsi="Calibri" w:cs="Calibri"/>
                <w:sz w:val="20"/>
                <w:szCs w:val="20"/>
              </w:rPr>
              <w:t>*</w:t>
            </w:r>
          </w:p>
        </w:tc>
        <w:tc>
          <w:tcPr>
            <w:tcW w:w="107" w:type="pct"/>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7" w:type="pct"/>
            <w:shd w:val="clear" w:color="auto" w:fill="auto"/>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7" w:type="pct"/>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7" w:type="pct"/>
            <w:shd w:val="clear" w:color="auto" w:fill="auto"/>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7" w:type="pct"/>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7" w:type="pct"/>
            <w:shd w:val="clear" w:color="auto" w:fill="auto"/>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7" w:type="pct"/>
            <w:vAlign w:val="center"/>
          </w:tcPr>
          <w:p w:rsidR="00D47C13" w:rsidRPr="00C33F6B" w:rsidRDefault="00D47C13" w:rsidP="00023308">
            <w:pPr>
              <w:spacing w:line="360" w:lineRule="auto"/>
              <w:ind w:hanging="84"/>
              <w:jc w:val="left"/>
              <w:rPr>
                <w:rFonts w:ascii="Calibri" w:hAnsi="Calibri" w:cs="Calibri"/>
                <w:sz w:val="20"/>
                <w:szCs w:val="20"/>
              </w:rPr>
            </w:pPr>
            <w:r w:rsidRPr="00C33F6B">
              <w:rPr>
                <w:rFonts w:ascii="Calibri" w:hAnsi="Calibri" w:cs="Calibri"/>
                <w:bCs/>
                <w:iCs/>
                <w:sz w:val="20"/>
                <w:szCs w:val="20"/>
              </w:rPr>
              <w:t>*</w:t>
            </w:r>
          </w:p>
        </w:tc>
        <w:tc>
          <w:tcPr>
            <w:tcW w:w="107" w:type="pct"/>
            <w:shd w:val="clear" w:color="auto" w:fill="auto"/>
            <w:vAlign w:val="center"/>
          </w:tcPr>
          <w:p w:rsidR="00D47C13" w:rsidRPr="00C33F6B" w:rsidRDefault="00D47C13" w:rsidP="00023308">
            <w:pPr>
              <w:spacing w:line="360" w:lineRule="auto"/>
              <w:ind w:hanging="84"/>
              <w:jc w:val="left"/>
              <w:rPr>
                <w:rFonts w:ascii="Calibri" w:hAnsi="Calibri" w:cs="Calibri"/>
                <w:sz w:val="20"/>
                <w:szCs w:val="20"/>
              </w:rPr>
            </w:pPr>
            <w:r w:rsidRPr="00C33F6B">
              <w:rPr>
                <w:rFonts w:ascii="Calibri" w:hAnsi="Calibri" w:cs="Calibri"/>
                <w:sz w:val="20"/>
                <w:szCs w:val="20"/>
              </w:rPr>
              <w:t>*</w:t>
            </w:r>
          </w:p>
        </w:tc>
        <w:tc>
          <w:tcPr>
            <w:tcW w:w="109" w:type="pct"/>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9" w:type="pct"/>
            <w:shd w:val="clear" w:color="auto" w:fill="auto"/>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80" w:type="pct"/>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r>
      <w:tr w:rsidR="00D47C13" w:rsidRPr="008D0761" w:rsidTr="00C2004E">
        <w:trPr>
          <w:cantSplit/>
          <w:trHeight w:val="400"/>
        </w:trPr>
        <w:tc>
          <w:tcPr>
            <w:tcW w:w="2152" w:type="pct"/>
            <w:shd w:val="clear" w:color="auto" w:fill="auto"/>
            <w:vAlign w:val="center"/>
          </w:tcPr>
          <w:p w:rsidR="00D47C13" w:rsidRPr="00C33F6B" w:rsidRDefault="00D47C13" w:rsidP="00023308">
            <w:pPr>
              <w:pStyle w:val="dotabel"/>
              <w:spacing w:line="360" w:lineRule="auto"/>
              <w:jc w:val="left"/>
              <w:rPr>
                <w:rFonts w:cs="Calibri"/>
              </w:rPr>
            </w:pPr>
            <w:r w:rsidRPr="00C33F6B">
              <w:rPr>
                <w:rFonts w:cs="Calibri"/>
              </w:rPr>
              <w:t>Edukacja społeczeństwa z zakresu oddziaływania i szkodliwości PEM</w:t>
            </w:r>
          </w:p>
        </w:tc>
        <w:tc>
          <w:tcPr>
            <w:tcW w:w="106" w:type="pct"/>
            <w:shd w:val="clear" w:color="auto" w:fill="auto"/>
            <w:vAlign w:val="center"/>
          </w:tcPr>
          <w:p w:rsidR="00D47C13" w:rsidRPr="00C33F6B" w:rsidRDefault="00D47C13" w:rsidP="00023308">
            <w:pPr>
              <w:spacing w:line="360" w:lineRule="auto"/>
              <w:ind w:left="-683" w:firstLine="575"/>
              <w:jc w:val="left"/>
              <w:rPr>
                <w:rFonts w:ascii="Calibri" w:hAnsi="Calibri" w:cs="Calibri"/>
                <w:bCs/>
                <w:iCs/>
                <w:sz w:val="20"/>
                <w:szCs w:val="20"/>
              </w:rPr>
            </w:pPr>
            <w:r w:rsidRPr="00C33F6B">
              <w:rPr>
                <w:rFonts w:ascii="Calibri" w:hAnsi="Calibri" w:cs="Calibri"/>
                <w:bCs/>
                <w:iCs/>
                <w:sz w:val="20"/>
                <w:szCs w:val="20"/>
              </w:rPr>
              <w:t>*</w:t>
            </w:r>
          </w:p>
        </w:tc>
        <w:tc>
          <w:tcPr>
            <w:tcW w:w="106" w:type="pct"/>
            <w:vAlign w:val="center"/>
          </w:tcPr>
          <w:p w:rsidR="00D47C13" w:rsidRPr="00C33F6B" w:rsidRDefault="00D47C13" w:rsidP="00023308">
            <w:pPr>
              <w:spacing w:line="360" w:lineRule="auto"/>
              <w:ind w:left="-683" w:firstLine="575"/>
              <w:jc w:val="left"/>
              <w:rPr>
                <w:rFonts w:ascii="Calibri" w:hAnsi="Calibri" w:cs="Calibri"/>
                <w:bCs/>
                <w:iCs/>
                <w:sz w:val="20"/>
                <w:szCs w:val="20"/>
              </w:rPr>
            </w:pPr>
            <w:r w:rsidRPr="00C33F6B">
              <w:rPr>
                <w:rFonts w:ascii="Calibri" w:hAnsi="Calibri" w:cs="Calibri"/>
                <w:bCs/>
                <w:iCs/>
                <w:sz w:val="20"/>
                <w:szCs w:val="20"/>
              </w:rPr>
              <w:t>*</w:t>
            </w:r>
          </w:p>
        </w:tc>
        <w:tc>
          <w:tcPr>
            <w:tcW w:w="106" w:type="pct"/>
            <w:shd w:val="clear" w:color="auto" w:fill="auto"/>
            <w:vAlign w:val="center"/>
          </w:tcPr>
          <w:p w:rsidR="00D47C13" w:rsidRPr="00C33F6B" w:rsidRDefault="00D47C13" w:rsidP="00023308">
            <w:pPr>
              <w:spacing w:line="360" w:lineRule="auto"/>
              <w:ind w:left="-683" w:firstLine="575"/>
              <w:jc w:val="left"/>
              <w:rPr>
                <w:rFonts w:ascii="Calibri" w:hAnsi="Calibri" w:cs="Calibri"/>
                <w:bCs/>
                <w:iCs/>
                <w:sz w:val="20"/>
                <w:szCs w:val="20"/>
              </w:rPr>
            </w:pPr>
            <w:r w:rsidRPr="00C33F6B">
              <w:rPr>
                <w:rFonts w:ascii="Calibri" w:hAnsi="Calibri" w:cs="Calibri"/>
                <w:bCs/>
                <w:iCs/>
                <w:sz w:val="20"/>
                <w:szCs w:val="20"/>
              </w:rPr>
              <w:t>*</w:t>
            </w:r>
          </w:p>
        </w:tc>
        <w:tc>
          <w:tcPr>
            <w:tcW w:w="106" w:type="pct"/>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6" w:type="pct"/>
            <w:shd w:val="clear" w:color="auto" w:fill="auto"/>
            <w:vAlign w:val="center"/>
          </w:tcPr>
          <w:p w:rsidR="00D47C13" w:rsidRPr="00C33F6B" w:rsidRDefault="00D47C13" w:rsidP="00023308">
            <w:pPr>
              <w:spacing w:line="360" w:lineRule="auto"/>
              <w:ind w:hanging="84"/>
              <w:jc w:val="left"/>
              <w:rPr>
                <w:rFonts w:ascii="Calibri" w:hAnsi="Calibri" w:cs="Calibri"/>
                <w:sz w:val="20"/>
                <w:szCs w:val="20"/>
              </w:rPr>
            </w:pPr>
            <w:r w:rsidRPr="00C33F6B">
              <w:rPr>
                <w:rFonts w:ascii="Calibri" w:hAnsi="Calibri" w:cs="Calibri"/>
                <w:bCs/>
                <w:iCs/>
                <w:sz w:val="20"/>
                <w:szCs w:val="20"/>
              </w:rPr>
              <w:t>*</w:t>
            </w:r>
          </w:p>
        </w:tc>
        <w:tc>
          <w:tcPr>
            <w:tcW w:w="107" w:type="pct"/>
            <w:vAlign w:val="center"/>
          </w:tcPr>
          <w:p w:rsidR="00D47C13" w:rsidRPr="00C33F6B" w:rsidRDefault="00D47C13" w:rsidP="00023308">
            <w:pPr>
              <w:spacing w:line="360" w:lineRule="auto"/>
              <w:ind w:left="-683" w:firstLine="575"/>
              <w:jc w:val="left"/>
              <w:rPr>
                <w:rFonts w:ascii="Calibri" w:hAnsi="Calibri" w:cs="Calibri"/>
                <w:bCs/>
                <w:iCs/>
                <w:sz w:val="20"/>
                <w:szCs w:val="20"/>
              </w:rPr>
            </w:pPr>
            <w:r w:rsidRPr="00C33F6B">
              <w:rPr>
                <w:rFonts w:ascii="Calibri" w:hAnsi="Calibri" w:cs="Calibri"/>
                <w:bCs/>
                <w:iCs/>
                <w:sz w:val="20"/>
                <w:szCs w:val="20"/>
              </w:rPr>
              <w:t>+</w:t>
            </w:r>
          </w:p>
        </w:tc>
        <w:tc>
          <w:tcPr>
            <w:tcW w:w="106" w:type="pct"/>
            <w:shd w:val="clear" w:color="auto" w:fill="auto"/>
            <w:vAlign w:val="center"/>
          </w:tcPr>
          <w:p w:rsidR="00D47C13" w:rsidRPr="00C33F6B" w:rsidRDefault="00D47C13" w:rsidP="00023308">
            <w:pPr>
              <w:spacing w:line="360" w:lineRule="auto"/>
              <w:ind w:left="-683" w:firstLine="575"/>
              <w:jc w:val="left"/>
              <w:rPr>
                <w:rFonts w:ascii="Calibri" w:hAnsi="Calibri" w:cs="Calibri"/>
                <w:bCs/>
                <w:iCs/>
                <w:sz w:val="20"/>
                <w:szCs w:val="20"/>
              </w:rPr>
            </w:pPr>
            <w:r w:rsidRPr="00C33F6B">
              <w:rPr>
                <w:rFonts w:ascii="Calibri" w:hAnsi="Calibri" w:cs="Calibri"/>
                <w:bCs/>
                <w:iCs/>
                <w:sz w:val="20"/>
                <w:szCs w:val="20"/>
              </w:rPr>
              <w:t>*</w:t>
            </w:r>
          </w:p>
        </w:tc>
        <w:tc>
          <w:tcPr>
            <w:tcW w:w="106" w:type="pct"/>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6" w:type="pct"/>
            <w:shd w:val="clear" w:color="auto" w:fill="auto"/>
            <w:vAlign w:val="center"/>
          </w:tcPr>
          <w:p w:rsidR="00D47C13" w:rsidRPr="00C33F6B" w:rsidRDefault="00D47C13" w:rsidP="00023308">
            <w:pPr>
              <w:spacing w:line="360" w:lineRule="auto"/>
              <w:ind w:hanging="84"/>
              <w:jc w:val="left"/>
              <w:rPr>
                <w:rFonts w:ascii="Calibri" w:hAnsi="Calibri" w:cs="Calibri"/>
                <w:sz w:val="20"/>
                <w:szCs w:val="20"/>
              </w:rPr>
            </w:pPr>
            <w:r w:rsidRPr="00C33F6B">
              <w:rPr>
                <w:rFonts w:ascii="Calibri" w:hAnsi="Calibri" w:cs="Calibri"/>
                <w:bCs/>
                <w:iCs/>
                <w:sz w:val="20"/>
                <w:szCs w:val="20"/>
              </w:rPr>
              <w:t>*</w:t>
            </w:r>
          </w:p>
        </w:tc>
        <w:tc>
          <w:tcPr>
            <w:tcW w:w="107" w:type="pct"/>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6" w:type="pct"/>
            <w:shd w:val="clear" w:color="auto" w:fill="auto"/>
            <w:vAlign w:val="center"/>
          </w:tcPr>
          <w:p w:rsidR="00D47C13" w:rsidRPr="00C33F6B" w:rsidRDefault="00D47C13" w:rsidP="00023308">
            <w:pPr>
              <w:spacing w:line="360" w:lineRule="auto"/>
              <w:ind w:hanging="84"/>
              <w:jc w:val="left"/>
              <w:rPr>
                <w:rFonts w:ascii="Calibri" w:hAnsi="Calibri" w:cs="Calibri"/>
                <w:sz w:val="20"/>
                <w:szCs w:val="20"/>
              </w:rPr>
            </w:pPr>
            <w:r w:rsidRPr="00C33F6B">
              <w:rPr>
                <w:rFonts w:ascii="Calibri" w:hAnsi="Calibri" w:cs="Calibri"/>
                <w:bCs/>
                <w:iCs/>
                <w:sz w:val="20"/>
                <w:szCs w:val="20"/>
              </w:rPr>
              <w:t>*</w:t>
            </w:r>
          </w:p>
        </w:tc>
        <w:tc>
          <w:tcPr>
            <w:tcW w:w="106" w:type="pct"/>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6" w:type="pct"/>
            <w:shd w:val="clear" w:color="auto" w:fill="auto"/>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7" w:type="pct"/>
            <w:vAlign w:val="center"/>
          </w:tcPr>
          <w:p w:rsidR="00D47C13" w:rsidRPr="00C33F6B" w:rsidRDefault="00D47C13" w:rsidP="00023308">
            <w:pPr>
              <w:spacing w:line="360" w:lineRule="auto"/>
              <w:ind w:hanging="84"/>
              <w:jc w:val="left"/>
              <w:rPr>
                <w:rFonts w:ascii="Calibri" w:hAnsi="Calibri" w:cs="Calibri"/>
                <w:sz w:val="20"/>
                <w:szCs w:val="20"/>
              </w:rPr>
            </w:pPr>
            <w:r w:rsidRPr="00C33F6B">
              <w:rPr>
                <w:rFonts w:ascii="Calibri" w:hAnsi="Calibri" w:cs="Calibri"/>
                <w:bCs/>
                <w:iCs/>
                <w:sz w:val="20"/>
                <w:szCs w:val="20"/>
              </w:rPr>
              <w:t>+</w:t>
            </w:r>
          </w:p>
        </w:tc>
        <w:tc>
          <w:tcPr>
            <w:tcW w:w="107" w:type="pct"/>
            <w:shd w:val="clear" w:color="auto" w:fill="auto"/>
            <w:vAlign w:val="center"/>
          </w:tcPr>
          <w:p w:rsidR="00D47C13" w:rsidRPr="00C33F6B" w:rsidRDefault="00D47C13" w:rsidP="00023308">
            <w:pPr>
              <w:spacing w:line="360" w:lineRule="auto"/>
              <w:ind w:hanging="84"/>
              <w:jc w:val="left"/>
              <w:rPr>
                <w:rFonts w:ascii="Calibri" w:hAnsi="Calibri" w:cs="Calibri"/>
                <w:sz w:val="20"/>
                <w:szCs w:val="20"/>
              </w:rPr>
            </w:pPr>
            <w:r w:rsidRPr="00C33F6B">
              <w:rPr>
                <w:rFonts w:ascii="Calibri" w:hAnsi="Calibri" w:cs="Calibri"/>
                <w:sz w:val="20"/>
                <w:szCs w:val="20"/>
              </w:rPr>
              <w:t>*</w:t>
            </w:r>
          </w:p>
        </w:tc>
        <w:tc>
          <w:tcPr>
            <w:tcW w:w="107" w:type="pct"/>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7" w:type="pct"/>
            <w:shd w:val="clear" w:color="auto" w:fill="auto"/>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7" w:type="pct"/>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7" w:type="pct"/>
            <w:shd w:val="clear" w:color="auto" w:fill="auto"/>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7" w:type="pct"/>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7" w:type="pct"/>
            <w:shd w:val="clear" w:color="auto" w:fill="auto"/>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7" w:type="pct"/>
            <w:vAlign w:val="center"/>
          </w:tcPr>
          <w:p w:rsidR="00D47C13" w:rsidRPr="00C33F6B" w:rsidRDefault="00D47C13" w:rsidP="00023308">
            <w:pPr>
              <w:spacing w:line="360" w:lineRule="auto"/>
              <w:ind w:hanging="84"/>
              <w:jc w:val="left"/>
              <w:rPr>
                <w:rFonts w:ascii="Calibri" w:hAnsi="Calibri" w:cs="Calibri"/>
                <w:sz w:val="20"/>
                <w:szCs w:val="20"/>
              </w:rPr>
            </w:pPr>
            <w:r w:rsidRPr="00C33F6B">
              <w:rPr>
                <w:rFonts w:ascii="Calibri" w:hAnsi="Calibri" w:cs="Calibri"/>
                <w:bCs/>
                <w:iCs/>
                <w:sz w:val="20"/>
                <w:szCs w:val="20"/>
              </w:rPr>
              <w:t>*</w:t>
            </w:r>
          </w:p>
        </w:tc>
        <w:tc>
          <w:tcPr>
            <w:tcW w:w="107" w:type="pct"/>
            <w:shd w:val="clear" w:color="auto" w:fill="auto"/>
            <w:vAlign w:val="center"/>
          </w:tcPr>
          <w:p w:rsidR="00D47C13" w:rsidRPr="00C33F6B" w:rsidRDefault="00D47C13" w:rsidP="00023308">
            <w:pPr>
              <w:spacing w:line="360" w:lineRule="auto"/>
              <w:ind w:hanging="84"/>
              <w:jc w:val="left"/>
              <w:rPr>
                <w:rFonts w:ascii="Calibri" w:hAnsi="Calibri" w:cs="Calibri"/>
                <w:sz w:val="20"/>
                <w:szCs w:val="20"/>
              </w:rPr>
            </w:pPr>
            <w:r w:rsidRPr="00C33F6B">
              <w:rPr>
                <w:rFonts w:ascii="Calibri" w:hAnsi="Calibri" w:cs="Calibri"/>
                <w:sz w:val="20"/>
                <w:szCs w:val="20"/>
              </w:rPr>
              <w:t>*</w:t>
            </w:r>
          </w:p>
        </w:tc>
        <w:tc>
          <w:tcPr>
            <w:tcW w:w="109" w:type="pct"/>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09" w:type="pct"/>
            <w:shd w:val="clear" w:color="auto" w:fill="auto"/>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c>
          <w:tcPr>
            <w:tcW w:w="180" w:type="pct"/>
            <w:vAlign w:val="center"/>
          </w:tcPr>
          <w:p w:rsidR="00D47C13" w:rsidRPr="00C33F6B" w:rsidRDefault="00D47C13" w:rsidP="00023308">
            <w:pPr>
              <w:spacing w:line="360" w:lineRule="auto"/>
              <w:ind w:hanging="84"/>
              <w:jc w:val="left"/>
              <w:rPr>
                <w:rFonts w:ascii="Calibri" w:hAnsi="Calibri" w:cs="Calibri"/>
                <w:bCs/>
                <w:iCs/>
                <w:sz w:val="20"/>
                <w:szCs w:val="20"/>
              </w:rPr>
            </w:pPr>
            <w:r w:rsidRPr="00C33F6B">
              <w:rPr>
                <w:rFonts w:ascii="Calibri" w:hAnsi="Calibri" w:cs="Calibri"/>
                <w:bCs/>
                <w:iCs/>
                <w:sz w:val="20"/>
                <w:szCs w:val="20"/>
              </w:rPr>
              <w:t>*</w:t>
            </w:r>
          </w:p>
        </w:tc>
      </w:tr>
      <w:tr w:rsidR="00D47C13" w:rsidRPr="008D0761" w:rsidTr="00C01725">
        <w:trPr>
          <w:cantSplit/>
          <w:trHeight w:val="283"/>
        </w:trPr>
        <w:tc>
          <w:tcPr>
            <w:tcW w:w="5000" w:type="pct"/>
            <w:gridSpan w:val="27"/>
            <w:shd w:val="clear" w:color="auto" w:fill="D9D9D9"/>
            <w:vAlign w:val="center"/>
          </w:tcPr>
          <w:p w:rsidR="00D47C13" w:rsidRPr="008D0761" w:rsidRDefault="00D47C13" w:rsidP="00023308">
            <w:pPr>
              <w:spacing w:line="360" w:lineRule="auto"/>
              <w:ind w:hanging="84"/>
              <w:jc w:val="left"/>
              <w:rPr>
                <w:rFonts w:ascii="Calibri" w:hAnsi="Calibri" w:cs="Calibri"/>
                <w:b/>
                <w:bCs/>
                <w:iCs/>
                <w:sz w:val="22"/>
                <w:szCs w:val="22"/>
                <w:highlight w:val="yellow"/>
              </w:rPr>
            </w:pPr>
            <w:r w:rsidRPr="00B705CF">
              <w:rPr>
                <w:rFonts w:ascii="Calibri" w:hAnsi="Calibri" w:cs="Calibri"/>
                <w:b/>
                <w:sz w:val="20"/>
                <w:lang w:eastAsia="ar-SA"/>
              </w:rPr>
              <w:t>OBSZAR INTERWENCJI: GOSPODAROWANIE WODAMI</w:t>
            </w:r>
          </w:p>
        </w:tc>
      </w:tr>
      <w:tr w:rsidR="00D47C13" w:rsidRPr="008D0761" w:rsidTr="00C2004E">
        <w:trPr>
          <w:cantSplit/>
          <w:trHeight w:val="400"/>
        </w:trPr>
        <w:tc>
          <w:tcPr>
            <w:tcW w:w="2152" w:type="pct"/>
            <w:shd w:val="clear" w:color="auto" w:fill="auto"/>
            <w:vAlign w:val="center"/>
          </w:tcPr>
          <w:p w:rsidR="00D47C13" w:rsidRPr="00B705CF" w:rsidRDefault="00B705CF" w:rsidP="00023308">
            <w:pPr>
              <w:spacing w:line="360" w:lineRule="auto"/>
              <w:ind w:firstLine="0"/>
              <w:jc w:val="left"/>
              <w:rPr>
                <w:rFonts w:ascii="Calibri" w:hAnsi="Calibri" w:cs="Calibri"/>
                <w:sz w:val="20"/>
              </w:rPr>
            </w:pPr>
            <w:r w:rsidRPr="00B705CF">
              <w:rPr>
                <w:rFonts w:ascii="Calibri" w:hAnsi="Calibri" w:cs="Calibri"/>
                <w:sz w:val="20"/>
              </w:rPr>
              <w:t xml:space="preserve">Budowa, przebudowa obiektów małej retencji, w tym retencji naturalnej (np. </w:t>
            </w:r>
            <w:proofErr w:type="spellStart"/>
            <w:r w:rsidRPr="00B705CF">
              <w:rPr>
                <w:rFonts w:ascii="Calibri" w:hAnsi="Calibri" w:cs="Calibri"/>
                <w:sz w:val="20"/>
              </w:rPr>
              <w:t>renaturyzacja</w:t>
            </w:r>
            <w:proofErr w:type="spellEnd"/>
            <w:r w:rsidRPr="00B705CF">
              <w:rPr>
                <w:rFonts w:ascii="Calibri" w:hAnsi="Calibri" w:cs="Calibri"/>
                <w:sz w:val="20"/>
              </w:rPr>
              <w:t xml:space="preserve">  przekształconych  cieków  wodnych,  obszarów  zalewowych oraz obszarów wodno-błotnych)</w:t>
            </w:r>
          </w:p>
        </w:tc>
        <w:tc>
          <w:tcPr>
            <w:tcW w:w="106" w:type="pct"/>
            <w:shd w:val="clear" w:color="auto" w:fill="auto"/>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6" w:type="pct"/>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6" w:type="pct"/>
            <w:shd w:val="clear" w:color="auto" w:fill="auto"/>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6" w:type="pct"/>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6" w:type="pct"/>
            <w:shd w:val="clear" w:color="auto" w:fill="auto"/>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7" w:type="pct"/>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6" w:type="pct"/>
            <w:shd w:val="clear" w:color="auto" w:fill="auto"/>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6" w:type="pct"/>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6" w:type="pct"/>
            <w:shd w:val="clear" w:color="auto" w:fill="auto"/>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7" w:type="pct"/>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6" w:type="pct"/>
            <w:shd w:val="clear" w:color="auto" w:fill="auto"/>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6" w:type="pct"/>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6" w:type="pct"/>
            <w:shd w:val="clear" w:color="auto" w:fill="auto"/>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7" w:type="pct"/>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7" w:type="pct"/>
            <w:shd w:val="clear" w:color="auto" w:fill="auto"/>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7" w:type="pct"/>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7" w:type="pct"/>
            <w:shd w:val="clear" w:color="auto" w:fill="auto"/>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7" w:type="pct"/>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7" w:type="pct"/>
            <w:shd w:val="clear" w:color="auto" w:fill="auto"/>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7" w:type="pct"/>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7" w:type="pct"/>
            <w:shd w:val="clear" w:color="auto" w:fill="auto"/>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7" w:type="pct"/>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7" w:type="pct"/>
            <w:shd w:val="clear" w:color="auto" w:fill="auto"/>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9" w:type="pct"/>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9" w:type="pct"/>
            <w:shd w:val="clear" w:color="auto" w:fill="auto"/>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80" w:type="pct"/>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r>
      <w:tr w:rsidR="00D47C13" w:rsidRPr="008D0761" w:rsidTr="00C2004E">
        <w:trPr>
          <w:cantSplit/>
          <w:trHeight w:val="400"/>
        </w:trPr>
        <w:tc>
          <w:tcPr>
            <w:tcW w:w="2152" w:type="pct"/>
            <w:shd w:val="clear" w:color="auto" w:fill="auto"/>
            <w:vAlign w:val="center"/>
          </w:tcPr>
          <w:p w:rsidR="00D47C13" w:rsidRPr="00B705CF" w:rsidRDefault="00D47C13" w:rsidP="00023308">
            <w:pPr>
              <w:spacing w:line="360" w:lineRule="auto"/>
              <w:ind w:firstLine="0"/>
              <w:jc w:val="left"/>
              <w:rPr>
                <w:rFonts w:ascii="Calibri" w:hAnsi="Calibri" w:cs="Calibri"/>
                <w:sz w:val="20"/>
              </w:rPr>
            </w:pPr>
            <w:r w:rsidRPr="00B705CF">
              <w:rPr>
                <w:rFonts w:ascii="Calibri" w:hAnsi="Calibri" w:cs="Calibri"/>
                <w:sz w:val="20"/>
              </w:rPr>
              <w:t>Budowa, przebudowa, remont urządzeń   dla   celów   ochrony przeciwpowodziowej</w:t>
            </w:r>
          </w:p>
        </w:tc>
        <w:tc>
          <w:tcPr>
            <w:tcW w:w="106" w:type="pct"/>
            <w:shd w:val="clear" w:color="auto" w:fill="auto"/>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6" w:type="pct"/>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6" w:type="pct"/>
            <w:shd w:val="clear" w:color="auto" w:fill="auto"/>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6" w:type="pct"/>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6" w:type="pct"/>
            <w:shd w:val="clear" w:color="auto" w:fill="auto"/>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7" w:type="pct"/>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6" w:type="pct"/>
            <w:shd w:val="clear" w:color="auto" w:fill="auto"/>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6" w:type="pct"/>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6" w:type="pct"/>
            <w:shd w:val="clear" w:color="auto" w:fill="auto"/>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7" w:type="pct"/>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6" w:type="pct"/>
            <w:shd w:val="clear" w:color="auto" w:fill="auto"/>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6" w:type="pct"/>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6" w:type="pct"/>
            <w:shd w:val="clear" w:color="auto" w:fill="auto"/>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7" w:type="pct"/>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7" w:type="pct"/>
            <w:shd w:val="clear" w:color="auto" w:fill="auto"/>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7" w:type="pct"/>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7" w:type="pct"/>
            <w:shd w:val="clear" w:color="auto" w:fill="auto"/>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7" w:type="pct"/>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7" w:type="pct"/>
            <w:shd w:val="clear" w:color="auto" w:fill="auto"/>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7" w:type="pct"/>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7" w:type="pct"/>
            <w:shd w:val="clear" w:color="auto" w:fill="auto"/>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7" w:type="pct"/>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7" w:type="pct"/>
            <w:shd w:val="clear" w:color="auto" w:fill="auto"/>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9" w:type="pct"/>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09" w:type="pct"/>
            <w:shd w:val="clear" w:color="auto" w:fill="auto"/>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c>
          <w:tcPr>
            <w:tcW w:w="180" w:type="pct"/>
            <w:vAlign w:val="center"/>
          </w:tcPr>
          <w:p w:rsidR="00D47C13" w:rsidRPr="00B705CF" w:rsidRDefault="00D47C13" w:rsidP="00023308">
            <w:pPr>
              <w:pStyle w:val="Styl4dotabel"/>
              <w:spacing w:line="360" w:lineRule="auto"/>
              <w:ind w:firstLine="34"/>
              <w:jc w:val="left"/>
              <w:rPr>
                <w:color w:val="auto"/>
                <w:szCs w:val="20"/>
              </w:rPr>
            </w:pPr>
            <w:r w:rsidRPr="00B705CF">
              <w:rPr>
                <w:color w:val="auto"/>
                <w:szCs w:val="20"/>
              </w:rPr>
              <w:t>+</w:t>
            </w:r>
          </w:p>
        </w:tc>
      </w:tr>
      <w:tr w:rsidR="00B705CF" w:rsidRPr="008D0761" w:rsidTr="00C2004E">
        <w:trPr>
          <w:cantSplit/>
          <w:trHeight w:val="400"/>
        </w:trPr>
        <w:tc>
          <w:tcPr>
            <w:tcW w:w="2152" w:type="pct"/>
            <w:shd w:val="clear" w:color="auto" w:fill="auto"/>
            <w:vAlign w:val="center"/>
          </w:tcPr>
          <w:p w:rsidR="00B705CF" w:rsidRPr="008D0761" w:rsidRDefault="00B705CF" w:rsidP="00023308">
            <w:pPr>
              <w:spacing w:line="360" w:lineRule="auto"/>
              <w:ind w:firstLine="0"/>
              <w:jc w:val="left"/>
              <w:rPr>
                <w:rFonts w:ascii="Calibri" w:hAnsi="Calibri" w:cs="Calibri"/>
                <w:sz w:val="20"/>
                <w:highlight w:val="yellow"/>
              </w:rPr>
            </w:pPr>
            <w:r w:rsidRPr="00B705CF">
              <w:rPr>
                <w:rFonts w:ascii="Calibri" w:hAnsi="Calibri" w:cs="Calibri"/>
                <w:sz w:val="20"/>
              </w:rPr>
              <w:t>Ograniczenie zużycia wody w obrębie terenów miejskich (ponowne wykorzystanie „wody szarej” i „deszczówki” do celów gospodarczych) oraz w przemyśle (np. recyrkulacja wody, zamykanie obiegu wody)</w:t>
            </w:r>
          </w:p>
        </w:tc>
        <w:tc>
          <w:tcPr>
            <w:tcW w:w="106" w:type="pct"/>
            <w:shd w:val="clear" w:color="auto" w:fill="auto"/>
            <w:vAlign w:val="center"/>
          </w:tcPr>
          <w:p w:rsidR="00B705CF" w:rsidRPr="00B705CF" w:rsidRDefault="00B705CF"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vAlign w:val="center"/>
          </w:tcPr>
          <w:p w:rsidR="00B705CF" w:rsidRPr="00B705CF" w:rsidRDefault="00B705CF"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B705CF" w:rsidRPr="00B705CF" w:rsidRDefault="00B705CF"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vAlign w:val="center"/>
          </w:tcPr>
          <w:p w:rsidR="00B705CF" w:rsidRPr="00B705CF" w:rsidRDefault="00B705CF"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B705CF" w:rsidRPr="00B705CF" w:rsidRDefault="00B705CF"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6"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shd w:val="clear" w:color="auto" w:fill="auto"/>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sz w:val="20"/>
                <w:szCs w:val="20"/>
              </w:rPr>
              <w:t>*</w:t>
            </w:r>
          </w:p>
        </w:tc>
        <w:tc>
          <w:tcPr>
            <w:tcW w:w="107"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shd w:val="clear" w:color="auto" w:fill="auto"/>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shd w:val="clear" w:color="auto" w:fill="auto"/>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shd w:val="clear" w:color="auto" w:fill="auto"/>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shd w:val="clear" w:color="auto" w:fill="auto"/>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sz w:val="20"/>
                <w:szCs w:val="20"/>
              </w:rPr>
              <w:t>*</w:t>
            </w:r>
          </w:p>
        </w:tc>
        <w:tc>
          <w:tcPr>
            <w:tcW w:w="109"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9" w:type="pct"/>
            <w:shd w:val="clear" w:color="auto" w:fill="auto"/>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80"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r>
      <w:tr w:rsidR="00B705CF" w:rsidRPr="008D0761" w:rsidTr="00C2004E">
        <w:trPr>
          <w:cantSplit/>
          <w:trHeight w:val="400"/>
        </w:trPr>
        <w:tc>
          <w:tcPr>
            <w:tcW w:w="2152" w:type="pct"/>
            <w:shd w:val="clear" w:color="auto" w:fill="auto"/>
            <w:vAlign w:val="center"/>
          </w:tcPr>
          <w:p w:rsidR="00B705CF" w:rsidRPr="00B705CF" w:rsidRDefault="00B705CF" w:rsidP="00023308">
            <w:pPr>
              <w:spacing w:line="360" w:lineRule="auto"/>
              <w:ind w:firstLine="0"/>
              <w:jc w:val="left"/>
              <w:rPr>
                <w:rFonts w:ascii="Calibri" w:hAnsi="Calibri" w:cs="Calibri"/>
                <w:sz w:val="20"/>
              </w:rPr>
            </w:pPr>
            <w:r w:rsidRPr="00B705CF">
              <w:rPr>
                <w:rFonts w:ascii="Calibri" w:hAnsi="Calibri" w:cs="Calibri"/>
                <w:sz w:val="20"/>
              </w:rPr>
              <w:t>Ograniczenie wpływu rolnictwa na wody poprzez racjonalne nawożenie i edukację w zakresie rozwoju rolnictwa ekologicznego (ograniczenie odpływu azotu ze źródeł rolniczych)</w:t>
            </w:r>
          </w:p>
        </w:tc>
        <w:tc>
          <w:tcPr>
            <w:tcW w:w="106" w:type="pct"/>
            <w:shd w:val="clear" w:color="auto" w:fill="auto"/>
            <w:vAlign w:val="center"/>
          </w:tcPr>
          <w:p w:rsidR="00B705CF" w:rsidRPr="00B705CF" w:rsidRDefault="00B705CF"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vAlign w:val="center"/>
          </w:tcPr>
          <w:p w:rsidR="00B705CF" w:rsidRPr="00B705CF" w:rsidRDefault="00B705CF"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B705CF" w:rsidRPr="00B705CF" w:rsidRDefault="00B705CF"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vAlign w:val="center"/>
          </w:tcPr>
          <w:p w:rsidR="00B705CF" w:rsidRPr="00B705CF" w:rsidRDefault="00B705CF"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B705CF" w:rsidRPr="00B705CF" w:rsidRDefault="00B705CF"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6"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shd w:val="clear" w:color="auto" w:fill="auto"/>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sz w:val="20"/>
                <w:szCs w:val="20"/>
              </w:rPr>
              <w:t>*</w:t>
            </w:r>
          </w:p>
        </w:tc>
        <w:tc>
          <w:tcPr>
            <w:tcW w:w="107"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shd w:val="clear" w:color="auto" w:fill="auto"/>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shd w:val="clear" w:color="auto" w:fill="auto"/>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shd w:val="clear" w:color="auto" w:fill="auto"/>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shd w:val="clear" w:color="auto" w:fill="auto"/>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sz w:val="20"/>
                <w:szCs w:val="20"/>
              </w:rPr>
              <w:t>*</w:t>
            </w:r>
          </w:p>
        </w:tc>
        <w:tc>
          <w:tcPr>
            <w:tcW w:w="109"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9" w:type="pct"/>
            <w:shd w:val="clear" w:color="auto" w:fill="auto"/>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80"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r>
      <w:tr w:rsidR="00B705CF" w:rsidRPr="008D0761" w:rsidTr="00C2004E">
        <w:trPr>
          <w:cantSplit/>
          <w:trHeight w:val="400"/>
        </w:trPr>
        <w:tc>
          <w:tcPr>
            <w:tcW w:w="2152" w:type="pct"/>
            <w:shd w:val="clear" w:color="auto" w:fill="auto"/>
            <w:vAlign w:val="center"/>
          </w:tcPr>
          <w:p w:rsidR="00B705CF" w:rsidRPr="00B705CF" w:rsidRDefault="00B705CF" w:rsidP="00023308">
            <w:pPr>
              <w:spacing w:line="360" w:lineRule="auto"/>
              <w:ind w:firstLine="0"/>
              <w:jc w:val="left"/>
              <w:rPr>
                <w:rFonts w:ascii="Calibri" w:hAnsi="Calibri" w:cs="Calibri"/>
                <w:sz w:val="20"/>
              </w:rPr>
            </w:pPr>
            <w:r w:rsidRPr="00B705CF">
              <w:rPr>
                <w:rFonts w:ascii="Calibri" w:hAnsi="Calibri" w:cs="Calibri"/>
                <w:sz w:val="20"/>
              </w:rPr>
              <w:t xml:space="preserve">Inwentaryzacja ujęć wód podziemnych wykorzystywanych do </w:t>
            </w:r>
            <w:proofErr w:type="spellStart"/>
            <w:r w:rsidRPr="00B705CF">
              <w:rPr>
                <w:rFonts w:ascii="Calibri" w:hAnsi="Calibri" w:cs="Calibri"/>
                <w:sz w:val="20"/>
              </w:rPr>
              <w:t>nawodnień</w:t>
            </w:r>
            <w:proofErr w:type="spellEnd"/>
            <w:r w:rsidRPr="00B705CF">
              <w:rPr>
                <w:rFonts w:ascii="Calibri" w:hAnsi="Calibri" w:cs="Calibri"/>
                <w:sz w:val="20"/>
              </w:rPr>
              <w:t xml:space="preserve"> rolniczych (dot. studni wykonanych w ramach zwykłego korzystania z wód), kontrola poboru wody z tych ujęć</w:t>
            </w:r>
          </w:p>
        </w:tc>
        <w:tc>
          <w:tcPr>
            <w:tcW w:w="106" w:type="pct"/>
            <w:shd w:val="clear" w:color="auto" w:fill="auto"/>
            <w:vAlign w:val="center"/>
          </w:tcPr>
          <w:p w:rsidR="00B705CF" w:rsidRPr="00B705CF" w:rsidRDefault="00B705CF"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vAlign w:val="center"/>
          </w:tcPr>
          <w:p w:rsidR="00B705CF" w:rsidRPr="00B705CF" w:rsidRDefault="00B705CF"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B705CF" w:rsidRPr="00B705CF" w:rsidRDefault="00B705CF"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vAlign w:val="center"/>
          </w:tcPr>
          <w:p w:rsidR="00B705CF" w:rsidRPr="00B705CF" w:rsidRDefault="00B705CF"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B705CF" w:rsidRPr="00B705CF" w:rsidRDefault="00B705CF"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6"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shd w:val="clear" w:color="auto" w:fill="auto"/>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sz w:val="20"/>
                <w:szCs w:val="20"/>
              </w:rPr>
              <w:t>*</w:t>
            </w:r>
          </w:p>
        </w:tc>
        <w:tc>
          <w:tcPr>
            <w:tcW w:w="107"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shd w:val="clear" w:color="auto" w:fill="auto"/>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shd w:val="clear" w:color="auto" w:fill="auto"/>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shd w:val="clear" w:color="auto" w:fill="auto"/>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shd w:val="clear" w:color="auto" w:fill="auto"/>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sz w:val="20"/>
                <w:szCs w:val="20"/>
              </w:rPr>
              <w:t>*</w:t>
            </w:r>
          </w:p>
        </w:tc>
        <w:tc>
          <w:tcPr>
            <w:tcW w:w="109"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9" w:type="pct"/>
            <w:shd w:val="clear" w:color="auto" w:fill="auto"/>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80"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r>
      <w:tr w:rsidR="00B705CF" w:rsidRPr="008D0761" w:rsidTr="00C2004E">
        <w:trPr>
          <w:cantSplit/>
          <w:trHeight w:val="400"/>
        </w:trPr>
        <w:tc>
          <w:tcPr>
            <w:tcW w:w="2152" w:type="pct"/>
            <w:shd w:val="clear" w:color="auto" w:fill="auto"/>
            <w:vAlign w:val="center"/>
          </w:tcPr>
          <w:p w:rsidR="00B705CF" w:rsidRPr="00B705CF" w:rsidRDefault="00B705CF" w:rsidP="00023308">
            <w:pPr>
              <w:spacing w:line="360" w:lineRule="auto"/>
              <w:ind w:firstLine="0"/>
              <w:jc w:val="left"/>
              <w:rPr>
                <w:rFonts w:ascii="Calibri" w:hAnsi="Calibri" w:cs="Calibri"/>
                <w:sz w:val="20"/>
              </w:rPr>
            </w:pPr>
            <w:r w:rsidRPr="00B705CF">
              <w:rPr>
                <w:rFonts w:ascii="Calibri" w:hAnsi="Calibri" w:cs="Calibri"/>
                <w:sz w:val="20"/>
              </w:rPr>
              <w:t>Prowadzenie ewidencji i kontrola zbiorników bezodpływowych oraz przydomowych oczyszczalni ścieków</w:t>
            </w:r>
          </w:p>
        </w:tc>
        <w:tc>
          <w:tcPr>
            <w:tcW w:w="106" w:type="pct"/>
            <w:shd w:val="clear" w:color="auto" w:fill="auto"/>
            <w:vAlign w:val="center"/>
          </w:tcPr>
          <w:p w:rsidR="00B705CF" w:rsidRPr="00B705CF" w:rsidRDefault="00B705CF"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vAlign w:val="center"/>
          </w:tcPr>
          <w:p w:rsidR="00B705CF" w:rsidRPr="00B705CF" w:rsidRDefault="00B705CF"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B705CF" w:rsidRPr="00B705CF" w:rsidRDefault="00B705CF"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vAlign w:val="center"/>
          </w:tcPr>
          <w:p w:rsidR="00B705CF" w:rsidRPr="00B705CF" w:rsidRDefault="00B705CF"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B705CF" w:rsidRPr="00B705CF" w:rsidRDefault="00B705CF"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6"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shd w:val="clear" w:color="auto" w:fill="auto"/>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sz w:val="20"/>
                <w:szCs w:val="20"/>
              </w:rPr>
              <w:t>*</w:t>
            </w:r>
          </w:p>
        </w:tc>
        <w:tc>
          <w:tcPr>
            <w:tcW w:w="107"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shd w:val="clear" w:color="auto" w:fill="auto"/>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shd w:val="clear" w:color="auto" w:fill="auto"/>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shd w:val="clear" w:color="auto" w:fill="auto"/>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shd w:val="clear" w:color="auto" w:fill="auto"/>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sz w:val="20"/>
                <w:szCs w:val="20"/>
              </w:rPr>
              <w:t>*</w:t>
            </w:r>
          </w:p>
        </w:tc>
        <w:tc>
          <w:tcPr>
            <w:tcW w:w="109"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9" w:type="pct"/>
            <w:shd w:val="clear" w:color="auto" w:fill="auto"/>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80"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r>
      <w:tr w:rsidR="00B705CF" w:rsidRPr="008D0761" w:rsidTr="00C2004E">
        <w:trPr>
          <w:cantSplit/>
          <w:trHeight w:val="400"/>
        </w:trPr>
        <w:tc>
          <w:tcPr>
            <w:tcW w:w="2152" w:type="pct"/>
            <w:shd w:val="clear" w:color="auto" w:fill="auto"/>
            <w:vAlign w:val="center"/>
          </w:tcPr>
          <w:p w:rsidR="00B705CF" w:rsidRPr="00B705CF" w:rsidRDefault="00B705CF" w:rsidP="00023308">
            <w:pPr>
              <w:spacing w:line="360" w:lineRule="auto"/>
              <w:ind w:firstLine="0"/>
              <w:jc w:val="left"/>
              <w:rPr>
                <w:rFonts w:ascii="Calibri" w:hAnsi="Calibri" w:cs="Calibri"/>
                <w:sz w:val="20"/>
              </w:rPr>
            </w:pPr>
            <w:r w:rsidRPr="00B705CF">
              <w:rPr>
                <w:rFonts w:ascii="Calibri" w:hAnsi="Calibri" w:cs="Calibri"/>
                <w:sz w:val="20"/>
              </w:rPr>
              <w:t>Działania inwestycyjne i utrzymaniowe związane z melioracjami wodnymi</w:t>
            </w:r>
          </w:p>
        </w:tc>
        <w:tc>
          <w:tcPr>
            <w:tcW w:w="106" w:type="pct"/>
            <w:shd w:val="clear" w:color="auto" w:fill="auto"/>
            <w:vAlign w:val="center"/>
          </w:tcPr>
          <w:p w:rsidR="00B705CF" w:rsidRPr="00B705CF" w:rsidRDefault="00B705CF"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vAlign w:val="center"/>
          </w:tcPr>
          <w:p w:rsidR="00B705CF" w:rsidRPr="00B705CF" w:rsidRDefault="00B705CF"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B705CF" w:rsidRPr="00B705CF" w:rsidRDefault="00B705CF"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vAlign w:val="center"/>
          </w:tcPr>
          <w:p w:rsidR="00B705CF" w:rsidRPr="00B705CF" w:rsidRDefault="00B705CF"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B705CF" w:rsidRPr="00B705CF" w:rsidRDefault="00B705CF"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6"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shd w:val="clear" w:color="auto" w:fill="auto"/>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sz w:val="20"/>
                <w:szCs w:val="20"/>
              </w:rPr>
              <w:t>*</w:t>
            </w:r>
          </w:p>
        </w:tc>
        <w:tc>
          <w:tcPr>
            <w:tcW w:w="107"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shd w:val="clear" w:color="auto" w:fill="auto"/>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shd w:val="clear" w:color="auto" w:fill="auto"/>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shd w:val="clear" w:color="auto" w:fill="auto"/>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shd w:val="clear" w:color="auto" w:fill="auto"/>
            <w:vAlign w:val="center"/>
          </w:tcPr>
          <w:p w:rsidR="00B705CF" w:rsidRPr="00B705CF" w:rsidRDefault="00B705CF" w:rsidP="00023308">
            <w:pPr>
              <w:spacing w:line="360" w:lineRule="auto"/>
              <w:ind w:hanging="84"/>
              <w:jc w:val="left"/>
              <w:rPr>
                <w:rFonts w:ascii="Calibri" w:hAnsi="Calibri" w:cs="Calibri"/>
                <w:sz w:val="20"/>
                <w:szCs w:val="20"/>
              </w:rPr>
            </w:pPr>
            <w:r w:rsidRPr="00B705CF">
              <w:rPr>
                <w:rFonts w:ascii="Calibri" w:hAnsi="Calibri" w:cs="Calibri"/>
                <w:sz w:val="20"/>
                <w:szCs w:val="20"/>
              </w:rPr>
              <w:t>*</w:t>
            </w:r>
          </w:p>
        </w:tc>
        <w:tc>
          <w:tcPr>
            <w:tcW w:w="109"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9" w:type="pct"/>
            <w:shd w:val="clear" w:color="auto" w:fill="auto"/>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80" w:type="pct"/>
            <w:vAlign w:val="center"/>
          </w:tcPr>
          <w:p w:rsidR="00B705CF" w:rsidRPr="00B705CF" w:rsidRDefault="00B705CF"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r>
      <w:tr w:rsidR="000C6E45" w:rsidRPr="008D0761" w:rsidTr="00C2004E">
        <w:trPr>
          <w:cantSplit/>
          <w:trHeight w:val="400"/>
        </w:trPr>
        <w:tc>
          <w:tcPr>
            <w:tcW w:w="2152" w:type="pct"/>
            <w:shd w:val="clear" w:color="auto" w:fill="auto"/>
            <w:vAlign w:val="center"/>
          </w:tcPr>
          <w:p w:rsidR="000C6E45" w:rsidRPr="00B705CF" w:rsidRDefault="000C6E45" w:rsidP="00023308">
            <w:pPr>
              <w:spacing w:line="360" w:lineRule="auto"/>
              <w:ind w:firstLine="0"/>
              <w:jc w:val="left"/>
              <w:rPr>
                <w:rFonts w:ascii="Calibri" w:hAnsi="Calibri" w:cs="Calibri"/>
                <w:sz w:val="20"/>
              </w:rPr>
            </w:pPr>
            <w:r w:rsidRPr="00B705CF">
              <w:rPr>
                <w:rFonts w:ascii="Calibri" w:hAnsi="Calibri" w:cs="Calibri"/>
                <w:sz w:val="20"/>
              </w:rPr>
              <w:t>Realizacja urządzeń zwiększających retencję wodną na terenach leśnych, rolniczych i zurbanizowanych</w:t>
            </w:r>
          </w:p>
        </w:tc>
        <w:tc>
          <w:tcPr>
            <w:tcW w:w="106" w:type="pct"/>
            <w:shd w:val="clear" w:color="auto" w:fill="auto"/>
            <w:vAlign w:val="center"/>
          </w:tcPr>
          <w:p w:rsidR="000C6E45" w:rsidRPr="00B705CF" w:rsidRDefault="000C6E45"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vAlign w:val="center"/>
          </w:tcPr>
          <w:p w:rsidR="000C6E45" w:rsidRPr="00B705CF" w:rsidRDefault="000C6E45"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6"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shd w:val="clear" w:color="auto" w:fill="auto"/>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shd w:val="clear" w:color="auto" w:fill="auto"/>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shd w:val="clear" w:color="auto" w:fill="auto"/>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shd w:val="clear" w:color="auto" w:fill="auto"/>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shd w:val="clear" w:color="auto" w:fill="auto"/>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sz w:val="20"/>
                <w:szCs w:val="20"/>
              </w:rPr>
              <w:t>*</w:t>
            </w:r>
          </w:p>
        </w:tc>
        <w:tc>
          <w:tcPr>
            <w:tcW w:w="109"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9" w:type="pct"/>
            <w:shd w:val="clear" w:color="auto" w:fill="auto"/>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80"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r>
      <w:tr w:rsidR="000C6E45" w:rsidRPr="008D0761" w:rsidTr="00C2004E">
        <w:trPr>
          <w:cantSplit/>
          <w:trHeight w:val="400"/>
        </w:trPr>
        <w:tc>
          <w:tcPr>
            <w:tcW w:w="2152" w:type="pct"/>
            <w:shd w:val="clear" w:color="auto" w:fill="auto"/>
            <w:vAlign w:val="center"/>
          </w:tcPr>
          <w:p w:rsidR="000C6E45" w:rsidRPr="000C6E45" w:rsidRDefault="000C6E45" w:rsidP="00023308">
            <w:pPr>
              <w:spacing w:line="360" w:lineRule="auto"/>
              <w:ind w:firstLine="0"/>
              <w:jc w:val="left"/>
              <w:rPr>
                <w:rFonts w:ascii="Calibri" w:hAnsi="Calibri" w:cs="Calibri"/>
                <w:sz w:val="20"/>
                <w:szCs w:val="20"/>
              </w:rPr>
            </w:pPr>
            <w:r w:rsidRPr="000C6E45">
              <w:rPr>
                <w:rFonts w:ascii="Calibri" w:hAnsi="Calibri" w:cs="Calibri"/>
                <w:sz w:val="20"/>
                <w:szCs w:val="20"/>
              </w:rPr>
              <w:t>Działania inwestycyjne i utrzymaniowe związane z melioracjami wodnymi</w:t>
            </w:r>
          </w:p>
        </w:tc>
        <w:tc>
          <w:tcPr>
            <w:tcW w:w="106" w:type="pct"/>
            <w:shd w:val="clear" w:color="auto" w:fill="auto"/>
            <w:vAlign w:val="center"/>
          </w:tcPr>
          <w:p w:rsidR="000C6E45" w:rsidRPr="00B705CF" w:rsidRDefault="000C6E45"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vAlign w:val="center"/>
          </w:tcPr>
          <w:p w:rsidR="000C6E45" w:rsidRPr="00B705CF" w:rsidRDefault="000C6E45"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6"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shd w:val="clear" w:color="auto" w:fill="auto"/>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shd w:val="clear" w:color="auto" w:fill="auto"/>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shd w:val="clear" w:color="auto" w:fill="auto"/>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shd w:val="clear" w:color="auto" w:fill="auto"/>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shd w:val="clear" w:color="auto" w:fill="auto"/>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sz w:val="20"/>
                <w:szCs w:val="20"/>
              </w:rPr>
              <w:t>*</w:t>
            </w:r>
          </w:p>
        </w:tc>
        <w:tc>
          <w:tcPr>
            <w:tcW w:w="109"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9" w:type="pct"/>
            <w:shd w:val="clear" w:color="auto" w:fill="auto"/>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80"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r>
      <w:tr w:rsidR="000C6E45" w:rsidRPr="008D0761" w:rsidTr="00C2004E">
        <w:trPr>
          <w:cantSplit/>
          <w:trHeight w:val="400"/>
        </w:trPr>
        <w:tc>
          <w:tcPr>
            <w:tcW w:w="2152" w:type="pct"/>
            <w:shd w:val="clear" w:color="auto" w:fill="auto"/>
            <w:vAlign w:val="center"/>
          </w:tcPr>
          <w:p w:rsidR="000C6E45" w:rsidRPr="000C6E45" w:rsidRDefault="000C6E45" w:rsidP="00023308">
            <w:pPr>
              <w:spacing w:line="360" w:lineRule="auto"/>
              <w:ind w:firstLine="0"/>
              <w:jc w:val="left"/>
              <w:rPr>
                <w:rFonts w:ascii="Calibri" w:hAnsi="Calibri" w:cs="Calibri"/>
                <w:sz w:val="20"/>
                <w:szCs w:val="20"/>
              </w:rPr>
            </w:pPr>
            <w:proofErr w:type="spellStart"/>
            <w:r w:rsidRPr="000C6E45">
              <w:rPr>
                <w:rFonts w:ascii="Calibri" w:hAnsi="Calibri" w:cs="Calibri"/>
                <w:sz w:val="20"/>
                <w:szCs w:val="20"/>
              </w:rPr>
              <w:t>Renaturyzacja</w:t>
            </w:r>
            <w:proofErr w:type="spellEnd"/>
            <w:r w:rsidRPr="000C6E45">
              <w:rPr>
                <w:rFonts w:ascii="Calibri" w:hAnsi="Calibri" w:cs="Calibri"/>
                <w:sz w:val="20"/>
                <w:szCs w:val="20"/>
              </w:rPr>
              <w:t xml:space="preserve"> koryt cieków i ich brzegów, przywracanie naturalnych meandrów oraz funkcji retencyjnych cieków oraz zbiorników wodnych</w:t>
            </w:r>
          </w:p>
        </w:tc>
        <w:tc>
          <w:tcPr>
            <w:tcW w:w="106" w:type="pct"/>
            <w:shd w:val="clear" w:color="auto" w:fill="auto"/>
            <w:vAlign w:val="center"/>
          </w:tcPr>
          <w:p w:rsidR="000C6E45" w:rsidRPr="00B705CF" w:rsidRDefault="000C6E45"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vAlign w:val="center"/>
          </w:tcPr>
          <w:p w:rsidR="000C6E45" w:rsidRPr="00B705CF" w:rsidRDefault="000C6E45"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6"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shd w:val="clear" w:color="auto" w:fill="auto"/>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shd w:val="clear" w:color="auto" w:fill="auto"/>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shd w:val="clear" w:color="auto" w:fill="auto"/>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shd w:val="clear" w:color="auto" w:fill="auto"/>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shd w:val="clear" w:color="auto" w:fill="auto"/>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sz w:val="20"/>
                <w:szCs w:val="20"/>
              </w:rPr>
              <w:t>*</w:t>
            </w:r>
          </w:p>
        </w:tc>
        <w:tc>
          <w:tcPr>
            <w:tcW w:w="109"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9" w:type="pct"/>
            <w:shd w:val="clear" w:color="auto" w:fill="auto"/>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80"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r>
      <w:tr w:rsidR="000C6E45" w:rsidRPr="008D0761" w:rsidTr="00C2004E">
        <w:trPr>
          <w:cantSplit/>
          <w:trHeight w:val="400"/>
        </w:trPr>
        <w:tc>
          <w:tcPr>
            <w:tcW w:w="2152" w:type="pct"/>
            <w:shd w:val="clear" w:color="auto" w:fill="auto"/>
            <w:vAlign w:val="center"/>
          </w:tcPr>
          <w:p w:rsidR="000C6E45" w:rsidRPr="000C6E45" w:rsidRDefault="000C6E45" w:rsidP="00023308">
            <w:pPr>
              <w:spacing w:line="360" w:lineRule="auto"/>
              <w:ind w:firstLine="0"/>
              <w:jc w:val="left"/>
              <w:rPr>
                <w:rFonts w:ascii="Calibri" w:hAnsi="Calibri" w:cs="Calibri"/>
                <w:sz w:val="20"/>
                <w:szCs w:val="20"/>
                <w:highlight w:val="cyan"/>
              </w:rPr>
            </w:pPr>
            <w:r w:rsidRPr="000C6E45">
              <w:rPr>
                <w:rFonts w:ascii="Calibri" w:hAnsi="Calibri" w:cs="Calibri"/>
                <w:sz w:val="20"/>
                <w:szCs w:val="20"/>
              </w:rPr>
              <w:t>Dofinansowanie na przydomowe instalacje retencyjne</w:t>
            </w:r>
          </w:p>
        </w:tc>
        <w:tc>
          <w:tcPr>
            <w:tcW w:w="106" w:type="pct"/>
            <w:shd w:val="clear" w:color="auto" w:fill="auto"/>
            <w:vAlign w:val="center"/>
          </w:tcPr>
          <w:p w:rsidR="000C6E45" w:rsidRPr="00B705CF" w:rsidRDefault="000C6E45"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vAlign w:val="center"/>
          </w:tcPr>
          <w:p w:rsidR="000C6E45" w:rsidRPr="00B705CF" w:rsidRDefault="000C6E45"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6"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shd w:val="clear" w:color="auto" w:fill="auto"/>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shd w:val="clear" w:color="auto" w:fill="auto"/>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shd w:val="clear" w:color="auto" w:fill="auto"/>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shd w:val="clear" w:color="auto" w:fill="auto"/>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shd w:val="clear" w:color="auto" w:fill="auto"/>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sz w:val="20"/>
                <w:szCs w:val="20"/>
              </w:rPr>
              <w:t>*</w:t>
            </w:r>
          </w:p>
        </w:tc>
        <w:tc>
          <w:tcPr>
            <w:tcW w:w="109"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9" w:type="pct"/>
            <w:shd w:val="clear" w:color="auto" w:fill="auto"/>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80"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r>
      <w:tr w:rsidR="000C6E45" w:rsidRPr="008D0761" w:rsidTr="00C2004E">
        <w:trPr>
          <w:cantSplit/>
          <w:trHeight w:val="400"/>
        </w:trPr>
        <w:tc>
          <w:tcPr>
            <w:tcW w:w="2152" w:type="pct"/>
            <w:shd w:val="clear" w:color="auto" w:fill="auto"/>
            <w:vAlign w:val="center"/>
          </w:tcPr>
          <w:p w:rsidR="000C6E45" w:rsidRPr="000C6E45" w:rsidRDefault="000C6E45" w:rsidP="00023308">
            <w:pPr>
              <w:spacing w:line="360" w:lineRule="auto"/>
              <w:ind w:firstLine="0"/>
              <w:jc w:val="left"/>
              <w:rPr>
                <w:rFonts w:ascii="Calibri" w:hAnsi="Calibri" w:cs="Calibri"/>
                <w:sz w:val="20"/>
                <w:szCs w:val="20"/>
                <w:highlight w:val="cyan"/>
              </w:rPr>
            </w:pPr>
            <w:r w:rsidRPr="000C6E45">
              <w:rPr>
                <w:rFonts w:ascii="Calibri" w:hAnsi="Calibri" w:cs="Calibri"/>
                <w:sz w:val="20"/>
                <w:szCs w:val="20"/>
              </w:rPr>
              <w:t>Zielono-niebieska infrastruktura; przedsięwzięcia z zakresu zagospodarowania wód opadowych i kształtowania zieleni miejskiej</w:t>
            </w:r>
          </w:p>
        </w:tc>
        <w:tc>
          <w:tcPr>
            <w:tcW w:w="106" w:type="pct"/>
            <w:shd w:val="clear" w:color="auto" w:fill="auto"/>
            <w:vAlign w:val="center"/>
          </w:tcPr>
          <w:p w:rsidR="000C6E45" w:rsidRPr="00B705CF" w:rsidRDefault="000C6E45"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vAlign w:val="center"/>
          </w:tcPr>
          <w:p w:rsidR="000C6E45" w:rsidRPr="00B705CF" w:rsidRDefault="000C6E45"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6"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shd w:val="clear" w:color="auto" w:fill="auto"/>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shd w:val="clear" w:color="auto" w:fill="auto"/>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shd w:val="clear" w:color="auto" w:fill="auto"/>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shd w:val="clear" w:color="auto" w:fill="auto"/>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shd w:val="clear" w:color="auto" w:fill="auto"/>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sz w:val="20"/>
                <w:szCs w:val="20"/>
              </w:rPr>
              <w:t>*</w:t>
            </w:r>
          </w:p>
        </w:tc>
        <w:tc>
          <w:tcPr>
            <w:tcW w:w="109"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9" w:type="pct"/>
            <w:shd w:val="clear" w:color="auto" w:fill="auto"/>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80"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r>
      <w:tr w:rsidR="000C6E45" w:rsidRPr="008D0761" w:rsidTr="00C2004E">
        <w:trPr>
          <w:cantSplit/>
          <w:trHeight w:val="400"/>
        </w:trPr>
        <w:tc>
          <w:tcPr>
            <w:tcW w:w="2152" w:type="pct"/>
            <w:shd w:val="clear" w:color="auto" w:fill="auto"/>
            <w:vAlign w:val="center"/>
          </w:tcPr>
          <w:p w:rsidR="000C6E45" w:rsidRPr="000C6E45" w:rsidRDefault="000C6E45" w:rsidP="00023308">
            <w:pPr>
              <w:spacing w:line="360" w:lineRule="auto"/>
              <w:ind w:firstLine="0"/>
              <w:jc w:val="left"/>
              <w:rPr>
                <w:rFonts w:ascii="Calibri" w:hAnsi="Calibri" w:cs="Calibri"/>
                <w:sz w:val="20"/>
                <w:szCs w:val="20"/>
                <w:highlight w:val="cyan"/>
              </w:rPr>
            </w:pPr>
            <w:r w:rsidRPr="000C6E45">
              <w:rPr>
                <w:rFonts w:ascii="Calibri" w:hAnsi="Calibri" w:cs="Calibri"/>
                <w:sz w:val="20"/>
                <w:szCs w:val="20"/>
              </w:rPr>
              <w:t>Przeciwdziałanie skutkom suszy oraz ulewnych deszczy na obszarach zurbanizowanych poprzez zastosowanie zielonej i niebieskiej infrastruktury</w:t>
            </w:r>
          </w:p>
        </w:tc>
        <w:tc>
          <w:tcPr>
            <w:tcW w:w="106" w:type="pct"/>
            <w:shd w:val="clear" w:color="auto" w:fill="auto"/>
            <w:vAlign w:val="center"/>
          </w:tcPr>
          <w:p w:rsidR="000C6E45" w:rsidRPr="00B705CF" w:rsidRDefault="000C6E45"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vAlign w:val="center"/>
          </w:tcPr>
          <w:p w:rsidR="000C6E45" w:rsidRPr="00B705CF" w:rsidRDefault="000C6E45"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left="-683" w:firstLine="575"/>
              <w:jc w:val="left"/>
              <w:rPr>
                <w:rFonts w:ascii="Calibri" w:hAnsi="Calibri" w:cs="Calibri"/>
                <w:bCs/>
                <w:iCs/>
                <w:sz w:val="20"/>
                <w:szCs w:val="20"/>
              </w:rPr>
            </w:pPr>
            <w:r w:rsidRPr="00B705CF">
              <w:rPr>
                <w:rFonts w:ascii="Calibri" w:hAnsi="Calibri" w:cs="Calibri"/>
                <w:bCs/>
                <w:iCs/>
                <w:sz w:val="20"/>
                <w:szCs w:val="20"/>
              </w:rPr>
              <w:t>*</w:t>
            </w:r>
          </w:p>
        </w:tc>
        <w:tc>
          <w:tcPr>
            <w:tcW w:w="106"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6"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6" w:type="pct"/>
            <w:shd w:val="clear" w:color="auto" w:fill="auto"/>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shd w:val="clear" w:color="auto" w:fill="auto"/>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shd w:val="clear" w:color="auto" w:fill="auto"/>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shd w:val="clear" w:color="auto" w:fill="auto"/>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shd w:val="clear" w:color="auto" w:fill="auto"/>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7" w:type="pct"/>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bCs/>
                <w:iCs/>
                <w:sz w:val="20"/>
                <w:szCs w:val="20"/>
              </w:rPr>
              <w:t>*</w:t>
            </w:r>
          </w:p>
        </w:tc>
        <w:tc>
          <w:tcPr>
            <w:tcW w:w="107" w:type="pct"/>
            <w:shd w:val="clear" w:color="auto" w:fill="auto"/>
            <w:vAlign w:val="center"/>
          </w:tcPr>
          <w:p w:rsidR="000C6E45" w:rsidRPr="00B705CF" w:rsidRDefault="000C6E45" w:rsidP="00023308">
            <w:pPr>
              <w:spacing w:line="360" w:lineRule="auto"/>
              <w:ind w:hanging="84"/>
              <w:jc w:val="left"/>
              <w:rPr>
                <w:rFonts w:ascii="Calibri" w:hAnsi="Calibri" w:cs="Calibri"/>
                <w:sz w:val="20"/>
                <w:szCs w:val="20"/>
              </w:rPr>
            </w:pPr>
            <w:r w:rsidRPr="00B705CF">
              <w:rPr>
                <w:rFonts w:ascii="Calibri" w:hAnsi="Calibri" w:cs="Calibri"/>
                <w:sz w:val="20"/>
                <w:szCs w:val="20"/>
              </w:rPr>
              <w:t>*</w:t>
            </w:r>
          </w:p>
        </w:tc>
        <w:tc>
          <w:tcPr>
            <w:tcW w:w="109"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09" w:type="pct"/>
            <w:shd w:val="clear" w:color="auto" w:fill="auto"/>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c>
          <w:tcPr>
            <w:tcW w:w="180" w:type="pct"/>
            <w:vAlign w:val="center"/>
          </w:tcPr>
          <w:p w:rsidR="000C6E45" w:rsidRPr="00B705CF" w:rsidRDefault="000C6E45" w:rsidP="00023308">
            <w:pPr>
              <w:spacing w:line="360" w:lineRule="auto"/>
              <w:ind w:hanging="84"/>
              <w:jc w:val="left"/>
              <w:rPr>
                <w:rFonts w:ascii="Calibri" w:hAnsi="Calibri" w:cs="Calibri"/>
                <w:bCs/>
                <w:iCs/>
                <w:sz w:val="20"/>
                <w:szCs w:val="20"/>
              </w:rPr>
            </w:pPr>
            <w:r w:rsidRPr="00B705CF">
              <w:rPr>
                <w:rFonts w:ascii="Calibri" w:hAnsi="Calibri" w:cs="Calibri"/>
                <w:bCs/>
                <w:iCs/>
                <w:sz w:val="20"/>
                <w:szCs w:val="20"/>
              </w:rPr>
              <w:t>*</w:t>
            </w:r>
          </w:p>
        </w:tc>
      </w:tr>
      <w:tr w:rsidR="000C6E45" w:rsidRPr="008D0761" w:rsidTr="00C2004E">
        <w:trPr>
          <w:cantSplit/>
          <w:trHeight w:val="400"/>
        </w:trPr>
        <w:tc>
          <w:tcPr>
            <w:tcW w:w="2152" w:type="pct"/>
            <w:shd w:val="clear" w:color="auto" w:fill="auto"/>
            <w:vAlign w:val="center"/>
          </w:tcPr>
          <w:p w:rsidR="000C6E45" w:rsidRPr="000C6E45" w:rsidRDefault="000C6E45" w:rsidP="00023308">
            <w:pPr>
              <w:spacing w:line="360" w:lineRule="auto"/>
              <w:ind w:firstLine="0"/>
              <w:jc w:val="left"/>
              <w:rPr>
                <w:rFonts w:ascii="Calibri" w:hAnsi="Calibri" w:cs="Calibri"/>
                <w:sz w:val="20"/>
              </w:rPr>
            </w:pPr>
            <w:r w:rsidRPr="000C6E45">
              <w:rPr>
                <w:rFonts w:ascii="Calibri" w:hAnsi="Calibri" w:cs="Calibri"/>
                <w:sz w:val="20"/>
              </w:rPr>
              <w:t>Realizacja działań o charakterze bieżącym w przypadku wystąpienia suszy (np. czasowe ograniczenia poboru wód, wprowadzania ścieków do wód lub ziemi, zmiany sposobu gospodarowania wodą w zbiornikach retencyjnych, czasowe zakazy wykorzystywania wody z sieci wodociągowej do celów innych niż socjalno-bytowe</w:t>
            </w:r>
          </w:p>
        </w:tc>
        <w:tc>
          <w:tcPr>
            <w:tcW w:w="106" w:type="pct"/>
            <w:shd w:val="clear" w:color="auto" w:fill="auto"/>
            <w:vAlign w:val="center"/>
          </w:tcPr>
          <w:p w:rsidR="000C6E45" w:rsidRPr="000C6E45" w:rsidRDefault="000C6E45" w:rsidP="00023308">
            <w:pPr>
              <w:spacing w:line="360" w:lineRule="auto"/>
              <w:ind w:left="-683" w:firstLine="575"/>
              <w:jc w:val="left"/>
              <w:rPr>
                <w:rFonts w:ascii="Calibri" w:hAnsi="Calibri" w:cs="Calibri"/>
                <w:bCs/>
                <w:iCs/>
                <w:sz w:val="20"/>
                <w:szCs w:val="20"/>
              </w:rPr>
            </w:pPr>
            <w:r w:rsidRPr="000C6E45">
              <w:rPr>
                <w:rFonts w:ascii="Calibri" w:hAnsi="Calibri" w:cs="Calibri"/>
                <w:bCs/>
                <w:iCs/>
                <w:sz w:val="20"/>
                <w:szCs w:val="20"/>
              </w:rPr>
              <w:t>*</w:t>
            </w:r>
          </w:p>
        </w:tc>
        <w:tc>
          <w:tcPr>
            <w:tcW w:w="106" w:type="pct"/>
            <w:vAlign w:val="center"/>
          </w:tcPr>
          <w:p w:rsidR="000C6E45" w:rsidRPr="000C6E45" w:rsidRDefault="000C6E45" w:rsidP="00023308">
            <w:pPr>
              <w:spacing w:line="360" w:lineRule="auto"/>
              <w:ind w:left="-683" w:firstLine="575"/>
              <w:jc w:val="left"/>
              <w:rPr>
                <w:rFonts w:ascii="Calibri" w:hAnsi="Calibri" w:cs="Calibri"/>
                <w:bCs/>
                <w:iCs/>
                <w:sz w:val="20"/>
                <w:szCs w:val="20"/>
              </w:rPr>
            </w:pPr>
            <w:r w:rsidRPr="000C6E45">
              <w:rPr>
                <w:rFonts w:ascii="Calibri" w:hAnsi="Calibri" w:cs="Calibri"/>
                <w:bCs/>
                <w:iCs/>
                <w:sz w:val="20"/>
                <w:szCs w:val="20"/>
              </w:rPr>
              <w:t>*</w:t>
            </w:r>
          </w:p>
        </w:tc>
        <w:tc>
          <w:tcPr>
            <w:tcW w:w="106" w:type="pct"/>
            <w:shd w:val="clear" w:color="auto" w:fill="auto"/>
            <w:vAlign w:val="center"/>
          </w:tcPr>
          <w:p w:rsidR="000C6E45" w:rsidRPr="000C6E45" w:rsidRDefault="000C6E45" w:rsidP="00023308">
            <w:pPr>
              <w:spacing w:line="360" w:lineRule="auto"/>
              <w:ind w:left="-683" w:firstLine="575"/>
              <w:jc w:val="left"/>
              <w:rPr>
                <w:rFonts w:ascii="Calibri" w:hAnsi="Calibri" w:cs="Calibri"/>
                <w:bCs/>
                <w:iCs/>
                <w:sz w:val="20"/>
                <w:szCs w:val="20"/>
              </w:rPr>
            </w:pPr>
            <w:r w:rsidRPr="000C6E45">
              <w:rPr>
                <w:rFonts w:ascii="Calibri" w:hAnsi="Calibri" w:cs="Calibri"/>
                <w:bCs/>
                <w:iCs/>
                <w:sz w:val="20"/>
                <w:szCs w:val="20"/>
              </w:rPr>
              <w:t>*</w:t>
            </w:r>
          </w:p>
        </w:tc>
        <w:tc>
          <w:tcPr>
            <w:tcW w:w="106"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6" w:type="pct"/>
            <w:shd w:val="clear" w:color="auto" w:fill="auto"/>
            <w:vAlign w:val="center"/>
          </w:tcPr>
          <w:p w:rsidR="000C6E45" w:rsidRPr="000C6E45" w:rsidRDefault="000C6E45" w:rsidP="00023308">
            <w:pPr>
              <w:spacing w:line="360" w:lineRule="auto"/>
              <w:ind w:hanging="84"/>
              <w:jc w:val="left"/>
              <w:rPr>
                <w:rFonts w:ascii="Calibri" w:hAnsi="Calibri" w:cs="Calibri"/>
                <w:sz w:val="20"/>
                <w:szCs w:val="20"/>
              </w:rPr>
            </w:pPr>
            <w:r w:rsidRPr="000C6E45">
              <w:rPr>
                <w:rFonts w:ascii="Calibri" w:hAnsi="Calibri" w:cs="Calibri"/>
                <w:bCs/>
                <w:iCs/>
                <w:sz w:val="20"/>
                <w:szCs w:val="20"/>
              </w:rPr>
              <w:t>*</w:t>
            </w:r>
          </w:p>
        </w:tc>
        <w:tc>
          <w:tcPr>
            <w:tcW w:w="107" w:type="pct"/>
            <w:vAlign w:val="center"/>
          </w:tcPr>
          <w:p w:rsidR="000C6E45" w:rsidRPr="000C6E45" w:rsidRDefault="000C6E45" w:rsidP="00023308">
            <w:pPr>
              <w:spacing w:line="360" w:lineRule="auto"/>
              <w:ind w:left="-683" w:firstLine="575"/>
              <w:jc w:val="left"/>
              <w:rPr>
                <w:rFonts w:ascii="Calibri" w:hAnsi="Calibri" w:cs="Calibri"/>
                <w:bCs/>
                <w:iCs/>
                <w:sz w:val="20"/>
                <w:szCs w:val="20"/>
              </w:rPr>
            </w:pPr>
            <w:r w:rsidRPr="000C6E45">
              <w:rPr>
                <w:rFonts w:ascii="Calibri" w:hAnsi="Calibri" w:cs="Calibri"/>
                <w:bCs/>
                <w:iCs/>
                <w:sz w:val="20"/>
                <w:szCs w:val="20"/>
              </w:rPr>
              <w:t>+</w:t>
            </w:r>
          </w:p>
        </w:tc>
        <w:tc>
          <w:tcPr>
            <w:tcW w:w="106" w:type="pct"/>
            <w:shd w:val="clear" w:color="auto" w:fill="auto"/>
            <w:vAlign w:val="center"/>
          </w:tcPr>
          <w:p w:rsidR="000C6E45" w:rsidRPr="000C6E45" w:rsidRDefault="000C6E45" w:rsidP="00023308">
            <w:pPr>
              <w:spacing w:line="360" w:lineRule="auto"/>
              <w:ind w:left="-683" w:firstLine="575"/>
              <w:jc w:val="left"/>
              <w:rPr>
                <w:rFonts w:ascii="Calibri" w:hAnsi="Calibri" w:cs="Calibri"/>
                <w:bCs/>
                <w:iCs/>
                <w:sz w:val="20"/>
                <w:szCs w:val="20"/>
              </w:rPr>
            </w:pPr>
            <w:r w:rsidRPr="000C6E45">
              <w:rPr>
                <w:rFonts w:ascii="Calibri" w:hAnsi="Calibri" w:cs="Calibri"/>
                <w:bCs/>
                <w:iCs/>
                <w:sz w:val="20"/>
                <w:szCs w:val="20"/>
              </w:rPr>
              <w:t>*</w:t>
            </w:r>
          </w:p>
        </w:tc>
        <w:tc>
          <w:tcPr>
            <w:tcW w:w="106"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6" w:type="pct"/>
            <w:shd w:val="clear" w:color="auto" w:fill="auto"/>
            <w:vAlign w:val="center"/>
          </w:tcPr>
          <w:p w:rsidR="000C6E45" w:rsidRPr="000C6E45" w:rsidRDefault="000C6E45" w:rsidP="00023308">
            <w:pPr>
              <w:spacing w:line="360" w:lineRule="auto"/>
              <w:ind w:hanging="84"/>
              <w:jc w:val="left"/>
              <w:rPr>
                <w:rFonts w:ascii="Calibri" w:hAnsi="Calibri" w:cs="Calibri"/>
                <w:sz w:val="20"/>
                <w:szCs w:val="20"/>
              </w:rPr>
            </w:pPr>
            <w:r w:rsidRPr="000C6E45">
              <w:rPr>
                <w:rFonts w:ascii="Calibri" w:hAnsi="Calibri" w:cs="Calibri"/>
                <w:bCs/>
                <w:iCs/>
                <w:sz w:val="20"/>
                <w:szCs w:val="20"/>
              </w:rPr>
              <w:t>*</w:t>
            </w:r>
          </w:p>
        </w:tc>
        <w:tc>
          <w:tcPr>
            <w:tcW w:w="107"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6" w:type="pct"/>
            <w:shd w:val="clear" w:color="auto" w:fill="auto"/>
            <w:vAlign w:val="center"/>
          </w:tcPr>
          <w:p w:rsidR="000C6E45" w:rsidRPr="000C6E45" w:rsidRDefault="000C6E45" w:rsidP="00023308">
            <w:pPr>
              <w:spacing w:line="360" w:lineRule="auto"/>
              <w:ind w:hanging="84"/>
              <w:jc w:val="left"/>
              <w:rPr>
                <w:rFonts w:ascii="Calibri" w:hAnsi="Calibri" w:cs="Calibri"/>
                <w:sz w:val="20"/>
                <w:szCs w:val="20"/>
              </w:rPr>
            </w:pPr>
            <w:r w:rsidRPr="000C6E45">
              <w:rPr>
                <w:rFonts w:ascii="Calibri" w:hAnsi="Calibri" w:cs="Calibri"/>
                <w:bCs/>
                <w:iCs/>
                <w:sz w:val="20"/>
                <w:szCs w:val="20"/>
              </w:rPr>
              <w:t>*</w:t>
            </w:r>
          </w:p>
        </w:tc>
        <w:tc>
          <w:tcPr>
            <w:tcW w:w="106"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6" w:type="pct"/>
            <w:shd w:val="clear" w:color="auto" w:fill="auto"/>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7" w:type="pct"/>
            <w:vAlign w:val="center"/>
          </w:tcPr>
          <w:p w:rsidR="000C6E45" w:rsidRPr="000C6E45" w:rsidRDefault="000C6E45" w:rsidP="00023308">
            <w:pPr>
              <w:spacing w:line="360" w:lineRule="auto"/>
              <w:ind w:hanging="84"/>
              <w:jc w:val="left"/>
              <w:rPr>
                <w:rFonts w:ascii="Calibri" w:hAnsi="Calibri" w:cs="Calibri"/>
                <w:sz w:val="20"/>
                <w:szCs w:val="20"/>
              </w:rPr>
            </w:pPr>
            <w:r w:rsidRPr="000C6E45">
              <w:rPr>
                <w:rFonts w:ascii="Calibri" w:hAnsi="Calibri" w:cs="Calibri"/>
                <w:bCs/>
                <w:iCs/>
                <w:sz w:val="20"/>
                <w:szCs w:val="20"/>
              </w:rPr>
              <w:t>*</w:t>
            </w:r>
          </w:p>
        </w:tc>
        <w:tc>
          <w:tcPr>
            <w:tcW w:w="107" w:type="pct"/>
            <w:shd w:val="clear" w:color="auto" w:fill="auto"/>
            <w:vAlign w:val="center"/>
          </w:tcPr>
          <w:p w:rsidR="000C6E45" w:rsidRPr="000C6E45" w:rsidRDefault="000C6E45" w:rsidP="00023308">
            <w:pPr>
              <w:spacing w:line="360" w:lineRule="auto"/>
              <w:ind w:hanging="84"/>
              <w:jc w:val="left"/>
              <w:rPr>
                <w:rFonts w:ascii="Calibri" w:hAnsi="Calibri" w:cs="Calibri"/>
                <w:sz w:val="20"/>
                <w:szCs w:val="20"/>
              </w:rPr>
            </w:pPr>
            <w:r w:rsidRPr="000C6E45">
              <w:rPr>
                <w:rFonts w:ascii="Calibri" w:hAnsi="Calibri" w:cs="Calibri"/>
                <w:sz w:val="20"/>
                <w:szCs w:val="20"/>
              </w:rPr>
              <w:t>*</w:t>
            </w:r>
          </w:p>
        </w:tc>
        <w:tc>
          <w:tcPr>
            <w:tcW w:w="107"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7" w:type="pct"/>
            <w:shd w:val="clear" w:color="auto" w:fill="auto"/>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7"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7" w:type="pct"/>
            <w:shd w:val="clear" w:color="auto" w:fill="auto"/>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7"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7" w:type="pct"/>
            <w:shd w:val="clear" w:color="auto" w:fill="auto"/>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7" w:type="pct"/>
            <w:vAlign w:val="center"/>
          </w:tcPr>
          <w:p w:rsidR="000C6E45" w:rsidRPr="000C6E45" w:rsidRDefault="000C6E45" w:rsidP="00023308">
            <w:pPr>
              <w:spacing w:line="360" w:lineRule="auto"/>
              <w:ind w:hanging="84"/>
              <w:jc w:val="left"/>
              <w:rPr>
                <w:rFonts w:ascii="Calibri" w:hAnsi="Calibri" w:cs="Calibri"/>
                <w:sz w:val="20"/>
                <w:szCs w:val="20"/>
              </w:rPr>
            </w:pPr>
            <w:r w:rsidRPr="000C6E45">
              <w:rPr>
                <w:rFonts w:ascii="Calibri" w:hAnsi="Calibri" w:cs="Calibri"/>
                <w:bCs/>
                <w:iCs/>
                <w:sz w:val="20"/>
                <w:szCs w:val="20"/>
              </w:rPr>
              <w:t>*</w:t>
            </w:r>
          </w:p>
        </w:tc>
        <w:tc>
          <w:tcPr>
            <w:tcW w:w="107" w:type="pct"/>
            <w:shd w:val="clear" w:color="auto" w:fill="auto"/>
            <w:vAlign w:val="center"/>
          </w:tcPr>
          <w:p w:rsidR="000C6E45" w:rsidRPr="000C6E45" w:rsidRDefault="000C6E45" w:rsidP="00023308">
            <w:pPr>
              <w:spacing w:line="360" w:lineRule="auto"/>
              <w:ind w:hanging="84"/>
              <w:jc w:val="left"/>
              <w:rPr>
                <w:rFonts w:ascii="Calibri" w:hAnsi="Calibri" w:cs="Calibri"/>
                <w:sz w:val="20"/>
                <w:szCs w:val="20"/>
              </w:rPr>
            </w:pPr>
            <w:r w:rsidRPr="000C6E45">
              <w:rPr>
                <w:rFonts w:ascii="Calibri" w:hAnsi="Calibri" w:cs="Calibri"/>
                <w:sz w:val="20"/>
                <w:szCs w:val="20"/>
              </w:rPr>
              <w:t>*</w:t>
            </w:r>
          </w:p>
        </w:tc>
        <w:tc>
          <w:tcPr>
            <w:tcW w:w="109"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9" w:type="pct"/>
            <w:shd w:val="clear" w:color="auto" w:fill="auto"/>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80"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r>
      <w:tr w:rsidR="000C6E45" w:rsidRPr="008D0761" w:rsidTr="00C2004E">
        <w:trPr>
          <w:cantSplit/>
          <w:trHeight w:val="400"/>
        </w:trPr>
        <w:tc>
          <w:tcPr>
            <w:tcW w:w="2152" w:type="pct"/>
            <w:shd w:val="clear" w:color="auto" w:fill="auto"/>
            <w:vAlign w:val="center"/>
          </w:tcPr>
          <w:p w:rsidR="000C6E45" w:rsidRPr="000C6E45" w:rsidRDefault="000C6E45" w:rsidP="00023308">
            <w:pPr>
              <w:spacing w:line="360" w:lineRule="auto"/>
              <w:ind w:firstLine="0"/>
              <w:jc w:val="left"/>
              <w:rPr>
                <w:rFonts w:ascii="Calibri" w:hAnsi="Calibri" w:cs="Calibri"/>
                <w:sz w:val="20"/>
              </w:rPr>
            </w:pPr>
            <w:r w:rsidRPr="000C6E45">
              <w:rPr>
                <w:rFonts w:ascii="Calibri" w:hAnsi="Calibri" w:cs="Calibri"/>
                <w:sz w:val="20"/>
              </w:rPr>
              <w:t>Rozwój regionalnego systemu monitorowania i wczesnego reagowania na sytuacje kryzysowe oraz prognozowania występowania zagrożeń</w:t>
            </w:r>
          </w:p>
        </w:tc>
        <w:tc>
          <w:tcPr>
            <w:tcW w:w="106" w:type="pct"/>
            <w:shd w:val="clear" w:color="auto" w:fill="auto"/>
            <w:vAlign w:val="center"/>
          </w:tcPr>
          <w:p w:rsidR="000C6E45" w:rsidRPr="000C6E45" w:rsidRDefault="000C6E45" w:rsidP="00023308">
            <w:pPr>
              <w:spacing w:line="360" w:lineRule="auto"/>
              <w:ind w:left="-683" w:firstLine="575"/>
              <w:jc w:val="left"/>
              <w:rPr>
                <w:rFonts w:ascii="Calibri" w:hAnsi="Calibri" w:cs="Calibri"/>
                <w:bCs/>
                <w:iCs/>
                <w:sz w:val="20"/>
                <w:szCs w:val="20"/>
              </w:rPr>
            </w:pPr>
            <w:r w:rsidRPr="000C6E45">
              <w:rPr>
                <w:rFonts w:ascii="Calibri" w:hAnsi="Calibri" w:cs="Calibri"/>
                <w:bCs/>
                <w:iCs/>
                <w:sz w:val="20"/>
                <w:szCs w:val="20"/>
              </w:rPr>
              <w:t>*</w:t>
            </w:r>
          </w:p>
        </w:tc>
        <w:tc>
          <w:tcPr>
            <w:tcW w:w="106" w:type="pct"/>
            <w:vAlign w:val="center"/>
          </w:tcPr>
          <w:p w:rsidR="000C6E45" w:rsidRPr="000C6E45" w:rsidRDefault="000C6E45" w:rsidP="00023308">
            <w:pPr>
              <w:spacing w:line="360" w:lineRule="auto"/>
              <w:ind w:left="-683" w:firstLine="575"/>
              <w:jc w:val="left"/>
              <w:rPr>
                <w:rFonts w:ascii="Calibri" w:hAnsi="Calibri" w:cs="Calibri"/>
                <w:bCs/>
                <w:iCs/>
                <w:sz w:val="20"/>
                <w:szCs w:val="20"/>
              </w:rPr>
            </w:pPr>
            <w:r w:rsidRPr="000C6E45">
              <w:rPr>
                <w:rFonts w:ascii="Calibri" w:hAnsi="Calibri" w:cs="Calibri"/>
                <w:bCs/>
                <w:iCs/>
                <w:sz w:val="20"/>
                <w:szCs w:val="20"/>
              </w:rPr>
              <w:t>*</w:t>
            </w:r>
          </w:p>
        </w:tc>
        <w:tc>
          <w:tcPr>
            <w:tcW w:w="106" w:type="pct"/>
            <w:shd w:val="clear" w:color="auto" w:fill="auto"/>
            <w:vAlign w:val="center"/>
          </w:tcPr>
          <w:p w:rsidR="000C6E45" w:rsidRPr="000C6E45" w:rsidRDefault="000C6E45" w:rsidP="00023308">
            <w:pPr>
              <w:spacing w:line="360" w:lineRule="auto"/>
              <w:ind w:left="-683" w:firstLine="575"/>
              <w:jc w:val="left"/>
              <w:rPr>
                <w:rFonts w:ascii="Calibri" w:hAnsi="Calibri" w:cs="Calibri"/>
                <w:bCs/>
                <w:iCs/>
                <w:sz w:val="20"/>
                <w:szCs w:val="20"/>
              </w:rPr>
            </w:pPr>
            <w:r w:rsidRPr="000C6E45">
              <w:rPr>
                <w:rFonts w:ascii="Calibri" w:hAnsi="Calibri" w:cs="Calibri"/>
                <w:bCs/>
                <w:iCs/>
                <w:sz w:val="20"/>
                <w:szCs w:val="20"/>
              </w:rPr>
              <w:t>*</w:t>
            </w:r>
          </w:p>
        </w:tc>
        <w:tc>
          <w:tcPr>
            <w:tcW w:w="106"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6" w:type="pct"/>
            <w:shd w:val="clear" w:color="auto" w:fill="auto"/>
            <w:vAlign w:val="center"/>
          </w:tcPr>
          <w:p w:rsidR="000C6E45" w:rsidRPr="000C6E45" w:rsidRDefault="000C6E45" w:rsidP="00023308">
            <w:pPr>
              <w:spacing w:line="360" w:lineRule="auto"/>
              <w:ind w:hanging="84"/>
              <w:jc w:val="left"/>
              <w:rPr>
                <w:rFonts w:ascii="Calibri" w:hAnsi="Calibri" w:cs="Calibri"/>
                <w:sz w:val="20"/>
                <w:szCs w:val="20"/>
              </w:rPr>
            </w:pPr>
            <w:r w:rsidRPr="000C6E45">
              <w:rPr>
                <w:rFonts w:ascii="Calibri" w:hAnsi="Calibri" w:cs="Calibri"/>
                <w:bCs/>
                <w:iCs/>
                <w:sz w:val="20"/>
                <w:szCs w:val="20"/>
              </w:rPr>
              <w:t>*</w:t>
            </w:r>
          </w:p>
        </w:tc>
        <w:tc>
          <w:tcPr>
            <w:tcW w:w="107" w:type="pct"/>
            <w:vAlign w:val="center"/>
          </w:tcPr>
          <w:p w:rsidR="000C6E45" w:rsidRPr="000C6E45" w:rsidRDefault="000C6E45" w:rsidP="00023308">
            <w:pPr>
              <w:spacing w:line="360" w:lineRule="auto"/>
              <w:ind w:left="-683" w:firstLine="575"/>
              <w:jc w:val="left"/>
              <w:rPr>
                <w:rFonts w:ascii="Calibri" w:hAnsi="Calibri" w:cs="Calibri"/>
                <w:bCs/>
                <w:iCs/>
                <w:sz w:val="20"/>
                <w:szCs w:val="20"/>
              </w:rPr>
            </w:pPr>
            <w:r w:rsidRPr="000C6E45">
              <w:rPr>
                <w:rFonts w:ascii="Calibri" w:hAnsi="Calibri" w:cs="Calibri"/>
                <w:bCs/>
                <w:iCs/>
                <w:sz w:val="20"/>
                <w:szCs w:val="20"/>
              </w:rPr>
              <w:t>+</w:t>
            </w:r>
          </w:p>
        </w:tc>
        <w:tc>
          <w:tcPr>
            <w:tcW w:w="106" w:type="pct"/>
            <w:shd w:val="clear" w:color="auto" w:fill="auto"/>
            <w:vAlign w:val="center"/>
          </w:tcPr>
          <w:p w:rsidR="000C6E45" w:rsidRPr="000C6E45" w:rsidRDefault="000C6E45" w:rsidP="00023308">
            <w:pPr>
              <w:spacing w:line="360" w:lineRule="auto"/>
              <w:ind w:left="-683" w:firstLine="575"/>
              <w:jc w:val="left"/>
              <w:rPr>
                <w:rFonts w:ascii="Calibri" w:hAnsi="Calibri" w:cs="Calibri"/>
                <w:bCs/>
                <w:iCs/>
                <w:sz w:val="20"/>
                <w:szCs w:val="20"/>
              </w:rPr>
            </w:pPr>
            <w:r w:rsidRPr="000C6E45">
              <w:rPr>
                <w:rFonts w:ascii="Calibri" w:hAnsi="Calibri" w:cs="Calibri"/>
                <w:bCs/>
                <w:iCs/>
                <w:sz w:val="20"/>
                <w:szCs w:val="20"/>
              </w:rPr>
              <w:t>*</w:t>
            </w:r>
          </w:p>
        </w:tc>
        <w:tc>
          <w:tcPr>
            <w:tcW w:w="106"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6" w:type="pct"/>
            <w:shd w:val="clear" w:color="auto" w:fill="auto"/>
            <w:vAlign w:val="center"/>
          </w:tcPr>
          <w:p w:rsidR="000C6E45" w:rsidRPr="000C6E45" w:rsidRDefault="000C6E45" w:rsidP="00023308">
            <w:pPr>
              <w:spacing w:line="360" w:lineRule="auto"/>
              <w:ind w:hanging="84"/>
              <w:jc w:val="left"/>
              <w:rPr>
                <w:rFonts w:ascii="Calibri" w:hAnsi="Calibri" w:cs="Calibri"/>
                <w:sz w:val="20"/>
                <w:szCs w:val="20"/>
              </w:rPr>
            </w:pPr>
            <w:r w:rsidRPr="000C6E45">
              <w:rPr>
                <w:rFonts w:ascii="Calibri" w:hAnsi="Calibri" w:cs="Calibri"/>
                <w:bCs/>
                <w:iCs/>
                <w:sz w:val="20"/>
                <w:szCs w:val="20"/>
              </w:rPr>
              <w:t>*</w:t>
            </w:r>
          </w:p>
        </w:tc>
        <w:tc>
          <w:tcPr>
            <w:tcW w:w="107"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6" w:type="pct"/>
            <w:shd w:val="clear" w:color="auto" w:fill="auto"/>
            <w:vAlign w:val="center"/>
          </w:tcPr>
          <w:p w:rsidR="000C6E45" w:rsidRPr="000C6E45" w:rsidRDefault="000C6E45" w:rsidP="00023308">
            <w:pPr>
              <w:spacing w:line="360" w:lineRule="auto"/>
              <w:ind w:hanging="84"/>
              <w:jc w:val="left"/>
              <w:rPr>
                <w:rFonts w:ascii="Calibri" w:hAnsi="Calibri" w:cs="Calibri"/>
                <w:sz w:val="20"/>
                <w:szCs w:val="20"/>
              </w:rPr>
            </w:pPr>
            <w:r w:rsidRPr="000C6E45">
              <w:rPr>
                <w:rFonts w:ascii="Calibri" w:hAnsi="Calibri" w:cs="Calibri"/>
                <w:bCs/>
                <w:iCs/>
                <w:sz w:val="20"/>
                <w:szCs w:val="20"/>
              </w:rPr>
              <w:t>*</w:t>
            </w:r>
          </w:p>
        </w:tc>
        <w:tc>
          <w:tcPr>
            <w:tcW w:w="106"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6" w:type="pct"/>
            <w:shd w:val="clear" w:color="auto" w:fill="auto"/>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7" w:type="pct"/>
            <w:vAlign w:val="center"/>
          </w:tcPr>
          <w:p w:rsidR="000C6E45" w:rsidRPr="000C6E45" w:rsidRDefault="000C6E45" w:rsidP="00023308">
            <w:pPr>
              <w:spacing w:line="360" w:lineRule="auto"/>
              <w:ind w:hanging="84"/>
              <w:jc w:val="left"/>
              <w:rPr>
                <w:rFonts w:ascii="Calibri" w:hAnsi="Calibri" w:cs="Calibri"/>
                <w:sz w:val="20"/>
                <w:szCs w:val="20"/>
              </w:rPr>
            </w:pPr>
            <w:r w:rsidRPr="000C6E45">
              <w:rPr>
                <w:rFonts w:ascii="Calibri" w:hAnsi="Calibri" w:cs="Calibri"/>
                <w:bCs/>
                <w:iCs/>
                <w:sz w:val="20"/>
                <w:szCs w:val="20"/>
              </w:rPr>
              <w:t>*</w:t>
            </w:r>
          </w:p>
        </w:tc>
        <w:tc>
          <w:tcPr>
            <w:tcW w:w="107" w:type="pct"/>
            <w:shd w:val="clear" w:color="auto" w:fill="auto"/>
            <w:vAlign w:val="center"/>
          </w:tcPr>
          <w:p w:rsidR="000C6E45" w:rsidRPr="000C6E45" w:rsidRDefault="000C6E45" w:rsidP="00023308">
            <w:pPr>
              <w:spacing w:line="360" w:lineRule="auto"/>
              <w:ind w:hanging="84"/>
              <w:jc w:val="left"/>
              <w:rPr>
                <w:rFonts w:ascii="Calibri" w:hAnsi="Calibri" w:cs="Calibri"/>
                <w:sz w:val="20"/>
                <w:szCs w:val="20"/>
              </w:rPr>
            </w:pPr>
            <w:r w:rsidRPr="000C6E45">
              <w:rPr>
                <w:rFonts w:ascii="Calibri" w:hAnsi="Calibri" w:cs="Calibri"/>
                <w:sz w:val="20"/>
                <w:szCs w:val="20"/>
              </w:rPr>
              <w:t>*</w:t>
            </w:r>
          </w:p>
        </w:tc>
        <w:tc>
          <w:tcPr>
            <w:tcW w:w="107"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7" w:type="pct"/>
            <w:shd w:val="clear" w:color="auto" w:fill="auto"/>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7"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7" w:type="pct"/>
            <w:shd w:val="clear" w:color="auto" w:fill="auto"/>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7"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7" w:type="pct"/>
            <w:shd w:val="clear" w:color="auto" w:fill="auto"/>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7" w:type="pct"/>
            <w:vAlign w:val="center"/>
          </w:tcPr>
          <w:p w:rsidR="000C6E45" w:rsidRPr="000C6E45" w:rsidRDefault="000C6E45" w:rsidP="00023308">
            <w:pPr>
              <w:spacing w:line="360" w:lineRule="auto"/>
              <w:ind w:hanging="84"/>
              <w:jc w:val="left"/>
              <w:rPr>
                <w:rFonts w:ascii="Calibri" w:hAnsi="Calibri" w:cs="Calibri"/>
                <w:sz w:val="20"/>
                <w:szCs w:val="20"/>
              </w:rPr>
            </w:pPr>
            <w:r w:rsidRPr="000C6E45">
              <w:rPr>
                <w:rFonts w:ascii="Calibri" w:hAnsi="Calibri" w:cs="Calibri"/>
                <w:bCs/>
                <w:iCs/>
                <w:sz w:val="20"/>
                <w:szCs w:val="20"/>
              </w:rPr>
              <w:t>*</w:t>
            </w:r>
          </w:p>
        </w:tc>
        <w:tc>
          <w:tcPr>
            <w:tcW w:w="107" w:type="pct"/>
            <w:shd w:val="clear" w:color="auto" w:fill="auto"/>
            <w:vAlign w:val="center"/>
          </w:tcPr>
          <w:p w:rsidR="000C6E45" w:rsidRPr="000C6E45" w:rsidRDefault="000C6E45" w:rsidP="00023308">
            <w:pPr>
              <w:spacing w:line="360" w:lineRule="auto"/>
              <w:ind w:hanging="84"/>
              <w:jc w:val="left"/>
              <w:rPr>
                <w:rFonts w:ascii="Calibri" w:hAnsi="Calibri" w:cs="Calibri"/>
                <w:sz w:val="20"/>
                <w:szCs w:val="20"/>
              </w:rPr>
            </w:pPr>
            <w:r w:rsidRPr="000C6E45">
              <w:rPr>
                <w:rFonts w:ascii="Calibri" w:hAnsi="Calibri" w:cs="Calibri"/>
                <w:sz w:val="20"/>
                <w:szCs w:val="20"/>
              </w:rPr>
              <w:t>*</w:t>
            </w:r>
          </w:p>
        </w:tc>
        <w:tc>
          <w:tcPr>
            <w:tcW w:w="109"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9" w:type="pct"/>
            <w:shd w:val="clear" w:color="auto" w:fill="auto"/>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80"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r>
      <w:tr w:rsidR="000C6E45" w:rsidRPr="008D0761" w:rsidTr="00387EA2">
        <w:trPr>
          <w:cantSplit/>
          <w:trHeight w:val="400"/>
        </w:trPr>
        <w:tc>
          <w:tcPr>
            <w:tcW w:w="2152" w:type="pct"/>
            <w:shd w:val="clear" w:color="auto" w:fill="auto"/>
          </w:tcPr>
          <w:p w:rsidR="000C6E45" w:rsidRPr="00342DFC" w:rsidRDefault="000C6E45" w:rsidP="00023308">
            <w:pPr>
              <w:spacing w:line="360" w:lineRule="auto"/>
              <w:ind w:firstLine="0"/>
              <w:jc w:val="left"/>
              <w:rPr>
                <w:rFonts w:cs="Calibri"/>
                <w:sz w:val="20"/>
                <w:szCs w:val="20"/>
                <w:highlight w:val="cyan"/>
              </w:rPr>
            </w:pPr>
            <w:r w:rsidRPr="00342DFC">
              <w:rPr>
                <w:rFonts w:cs="Calibri"/>
                <w:sz w:val="20"/>
                <w:szCs w:val="20"/>
              </w:rPr>
              <w:t>Prowadzenie systemów monitoringu, prognozowania i ostrzegania przed zjawiskiem suszy</w:t>
            </w:r>
          </w:p>
        </w:tc>
        <w:tc>
          <w:tcPr>
            <w:tcW w:w="106" w:type="pct"/>
            <w:shd w:val="clear" w:color="auto" w:fill="auto"/>
            <w:vAlign w:val="center"/>
          </w:tcPr>
          <w:p w:rsidR="000C6E45" w:rsidRPr="000C6E45" w:rsidRDefault="000C6E45" w:rsidP="00023308">
            <w:pPr>
              <w:spacing w:line="360" w:lineRule="auto"/>
              <w:ind w:left="-683" w:firstLine="575"/>
              <w:jc w:val="left"/>
              <w:rPr>
                <w:rFonts w:ascii="Calibri" w:hAnsi="Calibri" w:cs="Calibri"/>
                <w:bCs/>
                <w:iCs/>
                <w:sz w:val="20"/>
                <w:szCs w:val="20"/>
              </w:rPr>
            </w:pPr>
            <w:r w:rsidRPr="000C6E45">
              <w:rPr>
                <w:rFonts w:ascii="Calibri" w:hAnsi="Calibri" w:cs="Calibri"/>
                <w:bCs/>
                <w:iCs/>
                <w:sz w:val="20"/>
                <w:szCs w:val="20"/>
              </w:rPr>
              <w:t>*</w:t>
            </w:r>
          </w:p>
        </w:tc>
        <w:tc>
          <w:tcPr>
            <w:tcW w:w="106" w:type="pct"/>
            <w:vAlign w:val="center"/>
          </w:tcPr>
          <w:p w:rsidR="000C6E45" w:rsidRPr="000C6E45" w:rsidRDefault="000C6E45" w:rsidP="00023308">
            <w:pPr>
              <w:spacing w:line="360" w:lineRule="auto"/>
              <w:ind w:left="-683" w:firstLine="575"/>
              <w:jc w:val="left"/>
              <w:rPr>
                <w:rFonts w:ascii="Calibri" w:hAnsi="Calibri" w:cs="Calibri"/>
                <w:bCs/>
                <w:iCs/>
                <w:sz w:val="20"/>
                <w:szCs w:val="20"/>
              </w:rPr>
            </w:pPr>
            <w:r w:rsidRPr="000C6E45">
              <w:rPr>
                <w:rFonts w:ascii="Calibri" w:hAnsi="Calibri" w:cs="Calibri"/>
                <w:bCs/>
                <w:iCs/>
                <w:sz w:val="20"/>
                <w:szCs w:val="20"/>
              </w:rPr>
              <w:t>*</w:t>
            </w:r>
          </w:p>
        </w:tc>
        <w:tc>
          <w:tcPr>
            <w:tcW w:w="106" w:type="pct"/>
            <w:shd w:val="clear" w:color="auto" w:fill="auto"/>
            <w:vAlign w:val="center"/>
          </w:tcPr>
          <w:p w:rsidR="000C6E45" w:rsidRPr="000C6E45" w:rsidRDefault="000C6E45" w:rsidP="00023308">
            <w:pPr>
              <w:spacing w:line="360" w:lineRule="auto"/>
              <w:ind w:left="-683" w:firstLine="575"/>
              <w:jc w:val="left"/>
              <w:rPr>
                <w:rFonts w:ascii="Calibri" w:hAnsi="Calibri" w:cs="Calibri"/>
                <w:bCs/>
                <w:iCs/>
                <w:sz w:val="20"/>
                <w:szCs w:val="20"/>
              </w:rPr>
            </w:pPr>
            <w:r w:rsidRPr="000C6E45">
              <w:rPr>
                <w:rFonts w:ascii="Calibri" w:hAnsi="Calibri" w:cs="Calibri"/>
                <w:bCs/>
                <w:iCs/>
                <w:sz w:val="20"/>
                <w:szCs w:val="20"/>
              </w:rPr>
              <w:t>*</w:t>
            </w:r>
          </w:p>
        </w:tc>
        <w:tc>
          <w:tcPr>
            <w:tcW w:w="106"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6" w:type="pct"/>
            <w:shd w:val="clear" w:color="auto" w:fill="auto"/>
            <w:vAlign w:val="center"/>
          </w:tcPr>
          <w:p w:rsidR="000C6E45" w:rsidRPr="000C6E45" w:rsidRDefault="000C6E45" w:rsidP="00023308">
            <w:pPr>
              <w:spacing w:line="360" w:lineRule="auto"/>
              <w:ind w:hanging="84"/>
              <w:jc w:val="left"/>
              <w:rPr>
                <w:rFonts w:ascii="Calibri" w:hAnsi="Calibri" w:cs="Calibri"/>
                <w:sz w:val="20"/>
                <w:szCs w:val="20"/>
              </w:rPr>
            </w:pPr>
            <w:r w:rsidRPr="000C6E45">
              <w:rPr>
                <w:rFonts w:ascii="Calibri" w:hAnsi="Calibri" w:cs="Calibri"/>
                <w:bCs/>
                <w:iCs/>
                <w:sz w:val="20"/>
                <w:szCs w:val="20"/>
              </w:rPr>
              <w:t>*</w:t>
            </w:r>
          </w:p>
        </w:tc>
        <w:tc>
          <w:tcPr>
            <w:tcW w:w="107" w:type="pct"/>
            <w:vAlign w:val="center"/>
          </w:tcPr>
          <w:p w:rsidR="000C6E45" w:rsidRPr="000C6E45" w:rsidRDefault="000C6E45" w:rsidP="00023308">
            <w:pPr>
              <w:spacing w:line="360" w:lineRule="auto"/>
              <w:ind w:left="-683" w:firstLine="575"/>
              <w:jc w:val="left"/>
              <w:rPr>
                <w:rFonts w:ascii="Calibri" w:hAnsi="Calibri" w:cs="Calibri"/>
                <w:bCs/>
                <w:iCs/>
                <w:sz w:val="20"/>
                <w:szCs w:val="20"/>
              </w:rPr>
            </w:pPr>
            <w:r w:rsidRPr="000C6E45">
              <w:rPr>
                <w:rFonts w:ascii="Calibri" w:hAnsi="Calibri" w:cs="Calibri"/>
                <w:bCs/>
                <w:iCs/>
                <w:sz w:val="20"/>
                <w:szCs w:val="20"/>
              </w:rPr>
              <w:t>+</w:t>
            </w:r>
          </w:p>
        </w:tc>
        <w:tc>
          <w:tcPr>
            <w:tcW w:w="106" w:type="pct"/>
            <w:shd w:val="clear" w:color="auto" w:fill="auto"/>
            <w:vAlign w:val="center"/>
          </w:tcPr>
          <w:p w:rsidR="000C6E45" w:rsidRPr="000C6E45" w:rsidRDefault="000C6E45" w:rsidP="00023308">
            <w:pPr>
              <w:spacing w:line="360" w:lineRule="auto"/>
              <w:ind w:left="-683" w:firstLine="575"/>
              <w:jc w:val="left"/>
              <w:rPr>
                <w:rFonts w:ascii="Calibri" w:hAnsi="Calibri" w:cs="Calibri"/>
                <w:bCs/>
                <w:iCs/>
                <w:sz w:val="20"/>
                <w:szCs w:val="20"/>
              </w:rPr>
            </w:pPr>
            <w:r w:rsidRPr="000C6E45">
              <w:rPr>
                <w:rFonts w:ascii="Calibri" w:hAnsi="Calibri" w:cs="Calibri"/>
                <w:bCs/>
                <w:iCs/>
                <w:sz w:val="20"/>
                <w:szCs w:val="20"/>
              </w:rPr>
              <w:t>*</w:t>
            </w:r>
          </w:p>
        </w:tc>
        <w:tc>
          <w:tcPr>
            <w:tcW w:w="106"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6" w:type="pct"/>
            <w:shd w:val="clear" w:color="auto" w:fill="auto"/>
            <w:vAlign w:val="center"/>
          </w:tcPr>
          <w:p w:rsidR="000C6E45" w:rsidRPr="000C6E45" w:rsidRDefault="000C6E45" w:rsidP="00023308">
            <w:pPr>
              <w:spacing w:line="360" w:lineRule="auto"/>
              <w:ind w:hanging="84"/>
              <w:jc w:val="left"/>
              <w:rPr>
                <w:rFonts w:ascii="Calibri" w:hAnsi="Calibri" w:cs="Calibri"/>
                <w:sz w:val="20"/>
                <w:szCs w:val="20"/>
              </w:rPr>
            </w:pPr>
            <w:r w:rsidRPr="000C6E45">
              <w:rPr>
                <w:rFonts w:ascii="Calibri" w:hAnsi="Calibri" w:cs="Calibri"/>
                <w:bCs/>
                <w:iCs/>
                <w:sz w:val="20"/>
                <w:szCs w:val="20"/>
              </w:rPr>
              <w:t>*</w:t>
            </w:r>
          </w:p>
        </w:tc>
        <w:tc>
          <w:tcPr>
            <w:tcW w:w="107"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6" w:type="pct"/>
            <w:shd w:val="clear" w:color="auto" w:fill="auto"/>
            <w:vAlign w:val="center"/>
          </w:tcPr>
          <w:p w:rsidR="000C6E45" w:rsidRPr="000C6E45" w:rsidRDefault="000C6E45" w:rsidP="00023308">
            <w:pPr>
              <w:spacing w:line="360" w:lineRule="auto"/>
              <w:ind w:hanging="84"/>
              <w:jc w:val="left"/>
              <w:rPr>
                <w:rFonts w:ascii="Calibri" w:hAnsi="Calibri" w:cs="Calibri"/>
                <w:sz w:val="20"/>
                <w:szCs w:val="20"/>
              </w:rPr>
            </w:pPr>
            <w:r w:rsidRPr="000C6E45">
              <w:rPr>
                <w:rFonts w:ascii="Calibri" w:hAnsi="Calibri" w:cs="Calibri"/>
                <w:bCs/>
                <w:iCs/>
                <w:sz w:val="20"/>
                <w:szCs w:val="20"/>
              </w:rPr>
              <w:t>*</w:t>
            </w:r>
          </w:p>
        </w:tc>
        <w:tc>
          <w:tcPr>
            <w:tcW w:w="106"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6" w:type="pct"/>
            <w:shd w:val="clear" w:color="auto" w:fill="auto"/>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7" w:type="pct"/>
            <w:vAlign w:val="center"/>
          </w:tcPr>
          <w:p w:rsidR="000C6E45" w:rsidRPr="000C6E45" w:rsidRDefault="000C6E45" w:rsidP="00023308">
            <w:pPr>
              <w:spacing w:line="360" w:lineRule="auto"/>
              <w:ind w:hanging="84"/>
              <w:jc w:val="left"/>
              <w:rPr>
                <w:rFonts w:ascii="Calibri" w:hAnsi="Calibri" w:cs="Calibri"/>
                <w:sz w:val="20"/>
                <w:szCs w:val="20"/>
              </w:rPr>
            </w:pPr>
            <w:r w:rsidRPr="000C6E45">
              <w:rPr>
                <w:rFonts w:ascii="Calibri" w:hAnsi="Calibri" w:cs="Calibri"/>
                <w:bCs/>
                <w:iCs/>
                <w:sz w:val="20"/>
                <w:szCs w:val="20"/>
              </w:rPr>
              <w:t>*</w:t>
            </w:r>
          </w:p>
        </w:tc>
        <w:tc>
          <w:tcPr>
            <w:tcW w:w="107" w:type="pct"/>
            <w:shd w:val="clear" w:color="auto" w:fill="auto"/>
            <w:vAlign w:val="center"/>
          </w:tcPr>
          <w:p w:rsidR="000C6E45" w:rsidRPr="000C6E45" w:rsidRDefault="000C6E45" w:rsidP="00023308">
            <w:pPr>
              <w:spacing w:line="360" w:lineRule="auto"/>
              <w:ind w:hanging="84"/>
              <w:jc w:val="left"/>
              <w:rPr>
                <w:rFonts w:ascii="Calibri" w:hAnsi="Calibri" w:cs="Calibri"/>
                <w:sz w:val="20"/>
                <w:szCs w:val="20"/>
              </w:rPr>
            </w:pPr>
            <w:r w:rsidRPr="000C6E45">
              <w:rPr>
                <w:rFonts w:ascii="Calibri" w:hAnsi="Calibri" w:cs="Calibri"/>
                <w:sz w:val="20"/>
                <w:szCs w:val="20"/>
              </w:rPr>
              <w:t>*</w:t>
            </w:r>
          </w:p>
        </w:tc>
        <w:tc>
          <w:tcPr>
            <w:tcW w:w="107"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7" w:type="pct"/>
            <w:shd w:val="clear" w:color="auto" w:fill="auto"/>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7"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7" w:type="pct"/>
            <w:shd w:val="clear" w:color="auto" w:fill="auto"/>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7"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7" w:type="pct"/>
            <w:shd w:val="clear" w:color="auto" w:fill="auto"/>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7" w:type="pct"/>
            <w:vAlign w:val="center"/>
          </w:tcPr>
          <w:p w:rsidR="000C6E45" w:rsidRPr="000C6E45" w:rsidRDefault="000C6E45" w:rsidP="00023308">
            <w:pPr>
              <w:spacing w:line="360" w:lineRule="auto"/>
              <w:ind w:hanging="84"/>
              <w:jc w:val="left"/>
              <w:rPr>
                <w:rFonts w:ascii="Calibri" w:hAnsi="Calibri" w:cs="Calibri"/>
                <w:sz w:val="20"/>
                <w:szCs w:val="20"/>
              </w:rPr>
            </w:pPr>
            <w:r w:rsidRPr="000C6E45">
              <w:rPr>
                <w:rFonts w:ascii="Calibri" w:hAnsi="Calibri" w:cs="Calibri"/>
                <w:bCs/>
                <w:iCs/>
                <w:sz w:val="20"/>
                <w:szCs w:val="20"/>
              </w:rPr>
              <w:t>*</w:t>
            </w:r>
          </w:p>
        </w:tc>
        <w:tc>
          <w:tcPr>
            <w:tcW w:w="107" w:type="pct"/>
            <w:shd w:val="clear" w:color="auto" w:fill="auto"/>
            <w:vAlign w:val="center"/>
          </w:tcPr>
          <w:p w:rsidR="000C6E45" w:rsidRPr="000C6E45" w:rsidRDefault="000C6E45" w:rsidP="00023308">
            <w:pPr>
              <w:spacing w:line="360" w:lineRule="auto"/>
              <w:ind w:hanging="84"/>
              <w:jc w:val="left"/>
              <w:rPr>
                <w:rFonts w:ascii="Calibri" w:hAnsi="Calibri" w:cs="Calibri"/>
                <w:sz w:val="20"/>
                <w:szCs w:val="20"/>
              </w:rPr>
            </w:pPr>
            <w:r w:rsidRPr="000C6E45">
              <w:rPr>
                <w:rFonts w:ascii="Calibri" w:hAnsi="Calibri" w:cs="Calibri"/>
                <w:sz w:val="20"/>
                <w:szCs w:val="20"/>
              </w:rPr>
              <w:t>*</w:t>
            </w:r>
          </w:p>
        </w:tc>
        <w:tc>
          <w:tcPr>
            <w:tcW w:w="109"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9" w:type="pct"/>
            <w:shd w:val="clear" w:color="auto" w:fill="auto"/>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80"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r>
      <w:tr w:rsidR="000C6E45" w:rsidRPr="008D0761" w:rsidTr="00387EA2">
        <w:trPr>
          <w:cantSplit/>
          <w:trHeight w:val="400"/>
        </w:trPr>
        <w:tc>
          <w:tcPr>
            <w:tcW w:w="2152" w:type="pct"/>
            <w:shd w:val="clear" w:color="auto" w:fill="auto"/>
          </w:tcPr>
          <w:p w:rsidR="000C6E45" w:rsidRPr="00342DFC" w:rsidRDefault="000C6E45" w:rsidP="00023308">
            <w:pPr>
              <w:spacing w:line="360" w:lineRule="auto"/>
              <w:ind w:firstLine="0"/>
              <w:jc w:val="left"/>
              <w:rPr>
                <w:rFonts w:cs="Calibri"/>
                <w:sz w:val="20"/>
                <w:szCs w:val="20"/>
              </w:rPr>
            </w:pPr>
            <w:r w:rsidRPr="00342DFC">
              <w:rPr>
                <w:rFonts w:cs="Calibri"/>
                <w:sz w:val="20"/>
                <w:szCs w:val="20"/>
              </w:rPr>
              <w:t>Odwodnienie terenów zalewowych</w:t>
            </w:r>
          </w:p>
        </w:tc>
        <w:tc>
          <w:tcPr>
            <w:tcW w:w="106" w:type="pct"/>
            <w:shd w:val="clear" w:color="auto" w:fill="auto"/>
            <w:vAlign w:val="center"/>
          </w:tcPr>
          <w:p w:rsidR="000C6E45" w:rsidRPr="000C6E45" w:rsidRDefault="000C6E45" w:rsidP="00023308">
            <w:pPr>
              <w:spacing w:line="360" w:lineRule="auto"/>
              <w:ind w:left="-683" w:firstLine="575"/>
              <w:jc w:val="left"/>
              <w:rPr>
                <w:rFonts w:ascii="Calibri" w:hAnsi="Calibri" w:cs="Calibri"/>
                <w:bCs/>
                <w:iCs/>
                <w:sz w:val="20"/>
                <w:szCs w:val="20"/>
              </w:rPr>
            </w:pPr>
            <w:r w:rsidRPr="000C6E45">
              <w:rPr>
                <w:rFonts w:ascii="Calibri" w:hAnsi="Calibri" w:cs="Calibri"/>
                <w:bCs/>
                <w:iCs/>
                <w:sz w:val="20"/>
                <w:szCs w:val="20"/>
              </w:rPr>
              <w:t>*</w:t>
            </w:r>
          </w:p>
        </w:tc>
        <w:tc>
          <w:tcPr>
            <w:tcW w:w="106" w:type="pct"/>
            <w:vAlign w:val="center"/>
          </w:tcPr>
          <w:p w:rsidR="000C6E45" w:rsidRPr="000C6E45" w:rsidRDefault="000C6E45" w:rsidP="00023308">
            <w:pPr>
              <w:spacing w:line="360" w:lineRule="auto"/>
              <w:ind w:left="-683" w:firstLine="575"/>
              <w:jc w:val="left"/>
              <w:rPr>
                <w:rFonts w:ascii="Calibri" w:hAnsi="Calibri" w:cs="Calibri"/>
                <w:bCs/>
                <w:iCs/>
                <w:sz w:val="20"/>
                <w:szCs w:val="20"/>
              </w:rPr>
            </w:pPr>
            <w:r w:rsidRPr="000C6E45">
              <w:rPr>
                <w:rFonts w:ascii="Calibri" w:hAnsi="Calibri" w:cs="Calibri"/>
                <w:bCs/>
                <w:iCs/>
                <w:sz w:val="20"/>
                <w:szCs w:val="20"/>
              </w:rPr>
              <w:t>*</w:t>
            </w:r>
          </w:p>
        </w:tc>
        <w:tc>
          <w:tcPr>
            <w:tcW w:w="106" w:type="pct"/>
            <w:shd w:val="clear" w:color="auto" w:fill="auto"/>
            <w:vAlign w:val="center"/>
          </w:tcPr>
          <w:p w:rsidR="000C6E45" w:rsidRPr="000C6E45" w:rsidRDefault="000C6E45" w:rsidP="00023308">
            <w:pPr>
              <w:spacing w:line="360" w:lineRule="auto"/>
              <w:ind w:left="-683" w:firstLine="575"/>
              <w:jc w:val="left"/>
              <w:rPr>
                <w:rFonts w:ascii="Calibri" w:hAnsi="Calibri" w:cs="Calibri"/>
                <w:bCs/>
                <w:iCs/>
                <w:sz w:val="20"/>
                <w:szCs w:val="20"/>
              </w:rPr>
            </w:pPr>
            <w:r w:rsidRPr="000C6E45">
              <w:rPr>
                <w:rFonts w:ascii="Calibri" w:hAnsi="Calibri" w:cs="Calibri"/>
                <w:bCs/>
                <w:iCs/>
                <w:sz w:val="20"/>
                <w:szCs w:val="20"/>
              </w:rPr>
              <w:t>*</w:t>
            </w:r>
          </w:p>
        </w:tc>
        <w:tc>
          <w:tcPr>
            <w:tcW w:w="106"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6" w:type="pct"/>
            <w:shd w:val="clear" w:color="auto" w:fill="auto"/>
            <w:vAlign w:val="center"/>
          </w:tcPr>
          <w:p w:rsidR="000C6E45" w:rsidRPr="000C6E45" w:rsidRDefault="000C6E45" w:rsidP="00023308">
            <w:pPr>
              <w:spacing w:line="360" w:lineRule="auto"/>
              <w:ind w:hanging="84"/>
              <w:jc w:val="left"/>
              <w:rPr>
                <w:rFonts w:ascii="Calibri" w:hAnsi="Calibri" w:cs="Calibri"/>
                <w:sz w:val="20"/>
                <w:szCs w:val="20"/>
              </w:rPr>
            </w:pPr>
            <w:r w:rsidRPr="000C6E45">
              <w:rPr>
                <w:rFonts w:ascii="Calibri" w:hAnsi="Calibri" w:cs="Calibri"/>
                <w:bCs/>
                <w:iCs/>
                <w:sz w:val="20"/>
                <w:szCs w:val="20"/>
              </w:rPr>
              <w:t>*</w:t>
            </w:r>
          </w:p>
        </w:tc>
        <w:tc>
          <w:tcPr>
            <w:tcW w:w="107" w:type="pct"/>
            <w:vAlign w:val="center"/>
          </w:tcPr>
          <w:p w:rsidR="000C6E45" w:rsidRPr="000C6E45" w:rsidRDefault="000C6E45" w:rsidP="00023308">
            <w:pPr>
              <w:spacing w:line="360" w:lineRule="auto"/>
              <w:ind w:left="-683" w:firstLine="575"/>
              <w:jc w:val="left"/>
              <w:rPr>
                <w:rFonts w:ascii="Calibri" w:hAnsi="Calibri" w:cs="Calibri"/>
                <w:bCs/>
                <w:iCs/>
                <w:sz w:val="20"/>
                <w:szCs w:val="20"/>
              </w:rPr>
            </w:pPr>
            <w:r w:rsidRPr="000C6E45">
              <w:rPr>
                <w:rFonts w:ascii="Calibri" w:hAnsi="Calibri" w:cs="Calibri"/>
                <w:bCs/>
                <w:iCs/>
                <w:sz w:val="20"/>
                <w:szCs w:val="20"/>
              </w:rPr>
              <w:t>+</w:t>
            </w:r>
          </w:p>
        </w:tc>
        <w:tc>
          <w:tcPr>
            <w:tcW w:w="106" w:type="pct"/>
            <w:shd w:val="clear" w:color="auto" w:fill="auto"/>
            <w:vAlign w:val="center"/>
          </w:tcPr>
          <w:p w:rsidR="000C6E45" w:rsidRPr="000C6E45" w:rsidRDefault="000C6E45" w:rsidP="00023308">
            <w:pPr>
              <w:spacing w:line="360" w:lineRule="auto"/>
              <w:ind w:left="-683" w:firstLine="575"/>
              <w:jc w:val="left"/>
              <w:rPr>
                <w:rFonts w:ascii="Calibri" w:hAnsi="Calibri" w:cs="Calibri"/>
                <w:bCs/>
                <w:iCs/>
                <w:sz w:val="20"/>
                <w:szCs w:val="20"/>
              </w:rPr>
            </w:pPr>
            <w:r w:rsidRPr="000C6E45">
              <w:rPr>
                <w:rFonts w:ascii="Calibri" w:hAnsi="Calibri" w:cs="Calibri"/>
                <w:bCs/>
                <w:iCs/>
                <w:sz w:val="20"/>
                <w:szCs w:val="20"/>
              </w:rPr>
              <w:t>*</w:t>
            </w:r>
          </w:p>
        </w:tc>
        <w:tc>
          <w:tcPr>
            <w:tcW w:w="106"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6" w:type="pct"/>
            <w:shd w:val="clear" w:color="auto" w:fill="auto"/>
            <w:vAlign w:val="center"/>
          </w:tcPr>
          <w:p w:rsidR="000C6E45" w:rsidRPr="000C6E45" w:rsidRDefault="000C6E45" w:rsidP="00023308">
            <w:pPr>
              <w:spacing w:line="360" w:lineRule="auto"/>
              <w:ind w:hanging="84"/>
              <w:jc w:val="left"/>
              <w:rPr>
                <w:rFonts w:ascii="Calibri" w:hAnsi="Calibri" w:cs="Calibri"/>
                <w:sz w:val="20"/>
                <w:szCs w:val="20"/>
              </w:rPr>
            </w:pPr>
            <w:r w:rsidRPr="000C6E45">
              <w:rPr>
                <w:rFonts w:ascii="Calibri" w:hAnsi="Calibri" w:cs="Calibri"/>
                <w:bCs/>
                <w:iCs/>
                <w:sz w:val="20"/>
                <w:szCs w:val="20"/>
              </w:rPr>
              <w:t>*</w:t>
            </w:r>
          </w:p>
        </w:tc>
        <w:tc>
          <w:tcPr>
            <w:tcW w:w="107"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6" w:type="pct"/>
            <w:shd w:val="clear" w:color="auto" w:fill="auto"/>
            <w:vAlign w:val="center"/>
          </w:tcPr>
          <w:p w:rsidR="000C6E45" w:rsidRPr="000C6E45" w:rsidRDefault="000C6E45" w:rsidP="00023308">
            <w:pPr>
              <w:spacing w:line="360" w:lineRule="auto"/>
              <w:ind w:hanging="84"/>
              <w:jc w:val="left"/>
              <w:rPr>
                <w:rFonts w:ascii="Calibri" w:hAnsi="Calibri" w:cs="Calibri"/>
                <w:sz w:val="20"/>
                <w:szCs w:val="20"/>
              </w:rPr>
            </w:pPr>
            <w:r w:rsidRPr="000C6E45">
              <w:rPr>
                <w:rFonts w:ascii="Calibri" w:hAnsi="Calibri" w:cs="Calibri"/>
                <w:bCs/>
                <w:iCs/>
                <w:sz w:val="20"/>
                <w:szCs w:val="20"/>
              </w:rPr>
              <w:t>*</w:t>
            </w:r>
          </w:p>
        </w:tc>
        <w:tc>
          <w:tcPr>
            <w:tcW w:w="106"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6" w:type="pct"/>
            <w:shd w:val="clear" w:color="auto" w:fill="auto"/>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7" w:type="pct"/>
            <w:vAlign w:val="center"/>
          </w:tcPr>
          <w:p w:rsidR="000C6E45" w:rsidRPr="000C6E45" w:rsidRDefault="000C6E45" w:rsidP="00023308">
            <w:pPr>
              <w:spacing w:line="360" w:lineRule="auto"/>
              <w:ind w:hanging="84"/>
              <w:jc w:val="left"/>
              <w:rPr>
                <w:rFonts w:ascii="Calibri" w:hAnsi="Calibri" w:cs="Calibri"/>
                <w:sz w:val="20"/>
                <w:szCs w:val="20"/>
              </w:rPr>
            </w:pPr>
            <w:r w:rsidRPr="000C6E45">
              <w:rPr>
                <w:rFonts w:ascii="Calibri" w:hAnsi="Calibri" w:cs="Calibri"/>
                <w:bCs/>
                <w:iCs/>
                <w:sz w:val="20"/>
                <w:szCs w:val="20"/>
              </w:rPr>
              <w:t>*</w:t>
            </w:r>
          </w:p>
        </w:tc>
        <w:tc>
          <w:tcPr>
            <w:tcW w:w="107" w:type="pct"/>
            <w:shd w:val="clear" w:color="auto" w:fill="auto"/>
            <w:vAlign w:val="center"/>
          </w:tcPr>
          <w:p w:rsidR="000C6E45" w:rsidRPr="000C6E45" w:rsidRDefault="000C6E45" w:rsidP="00023308">
            <w:pPr>
              <w:spacing w:line="360" w:lineRule="auto"/>
              <w:ind w:hanging="84"/>
              <w:jc w:val="left"/>
              <w:rPr>
                <w:rFonts w:ascii="Calibri" w:hAnsi="Calibri" w:cs="Calibri"/>
                <w:sz w:val="20"/>
                <w:szCs w:val="20"/>
              </w:rPr>
            </w:pPr>
            <w:r w:rsidRPr="000C6E45">
              <w:rPr>
                <w:rFonts w:ascii="Calibri" w:hAnsi="Calibri" w:cs="Calibri"/>
                <w:sz w:val="20"/>
                <w:szCs w:val="20"/>
              </w:rPr>
              <w:t>*</w:t>
            </w:r>
          </w:p>
        </w:tc>
        <w:tc>
          <w:tcPr>
            <w:tcW w:w="107" w:type="pct"/>
            <w:vAlign w:val="center"/>
          </w:tcPr>
          <w:p w:rsidR="000C6E45" w:rsidRPr="000C6E45" w:rsidRDefault="000C6E45" w:rsidP="00023308">
            <w:pPr>
              <w:spacing w:line="360" w:lineRule="auto"/>
              <w:ind w:hanging="84"/>
              <w:jc w:val="left"/>
              <w:rPr>
                <w:rFonts w:ascii="Calibri" w:hAnsi="Calibri" w:cs="Calibri"/>
                <w:bCs/>
                <w:iCs/>
                <w:sz w:val="20"/>
                <w:szCs w:val="20"/>
              </w:rPr>
            </w:pPr>
            <w:r>
              <w:rPr>
                <w:rFonts w:ascii="Calibri" w:hAnsi="Calibri" w:cs="Calibri"/>
                <w:bCs/>
                <w:iCs/>
                <w:sz w:val="20"/>
                <w:szCs w:val="20"/>
              </w:rPr>
              <w:t>+</w:t>
            </w:r>
          </w:p>
        </w:tc>
        <w:tc>
          <w:tcPr>
            <w:tcW w:w="107" w:type="pct"/>
            <w:shd w:val="clear" w:color="auto" w:fill="auto"/>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7"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7" w:type="pct"/>
            <w:shd w:val="clear" w:color="auto" w:fill="auto"/>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7"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7" w:type="pct"/>
            <w:shd w:val="clear" w:color="auto" w:fill="auto"/>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7" w:type="pct"/>
            <w:vAlign w:val="center"/>
          </w:tcPr>
          <w:p w:rsidR="000C6E45" w:rsidRPr="000C6E45" w:rsidRDefault="000C6E45" w:rsidP="00023308">
            <w:pPr>
              <w:spacing w:line="360" w:lineRule="auto"/>
              <w:ind w:hanging="84"/>
              <w:jc w:val="left"/>
              <w:rPr>
                <w:rFonts w:ascii="Calibri" w:hAnsi="Calibri" w:cs="Calibri"/>
                <w:sz w:val="20"/>
                <w:szCs w:val="20"/>
              </w:rPr>
            </w:pPr>
            <w:r w:rsidRPr="000C6E45">
              <w:rPr>
                <w:rFonts w:ascii="Calibri" w:hAnsi="Calibri" w:cs="Calibri"/>
                <w:bCs/>
                <w:iCs/>
                <w:sz w:val="20"/>
                <w:szCs w:val="20"/>
              </w:rPr>
              <w:t>*</w:t>
            </w:r>
          </w:p>
        </w:tc>
        <w:tc>
          <w:tcPr>
            <w:tcW w:w="107" w:type="pct"/>
            <w:shd w:val="clear" w:color="auto" w:fill="auto"/>
            <w:vAlign w:val="center"/>
          </w:tcPr>
          <w:p w:rsidR="000C6E45" w:rsidRPr="000C6E45" w:rsidRDefault="000C6E45" w:rsidP="00023308">
            <w:pPr>
              <w:spacing w:line="360" w:lineRule="auto"/>
              <w:ind w:hanging="84"/>
              <w:jc w:val="left"/>
              <w:rPr>
                <w:rFonts w:ascii="Calibri" w:hAnsi="Calibri" w:cs="Calibri"/>
                <w:sz w:val="20"/>
                <w:szCs w:val="20"/>
              </w:rPr>
            </w:pPr>
            <w:r w:rsidRPr="000C6E45">
              <w:rPr>
                <w:rFonts w:ascii="Calibri" w:hAnsi="Calibri" w:cs="Calibri"/>
                <w:sz w:val="20"/>
                <w:szCs w:val="20"/>
              </w:rPr>
              <w:t>*</w:t>
            </w:r>
          </w:p>
        </w:tc>
        <w:tc>
          <w:tcPr>
            <w:tcW w:w="109"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09" w:type="pct"/>
            <w:shd w:val="clear" w:color="auto" w:fill="auto"/>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c>
          <w:tcPr>
            <w:tcW w:w="180" w:type="pct"/>
            <w:vAlign w:val="center"/>
          </w:tcPr>
          <w:p w:rsidR="000C6E45" w:rsidRPr="000C6E45" w:rsidRDefault="000C6E45" w:rsidP="00023308">
            <w:pPr>
              <w:spacing w:line="360" w:lineRule="auto"/>
              <w:ind w:hanging="84"/>
              <w:jc w:val="left"/>
              <w:rPr>
                <w:rFonts w:ascii="Calibri" w:hAnsi="Calibri" w:cs="Calibri"/>
                <w:bCs/>
                <w:iCs/>
                <w:sz w:val="20"/>
                <w:szCs w:val="20"/>
              </w:rPr>
            </w:pPr>
            <w:r w:rsidRPr="000C6E45">
              <w:rPr>
                <w:rFonts w:ascii="Calibri" w:hAnsi="Calibri" w:cs="Calibri"/>
                <w:bCs/>
                <w:iCs/>
                <w:sz w:val="20"/>
                <w:szCs w:val="20"/>
              </w:rPr>
              <w:t>*</w:t>
            </w:r>
          </w:p>
        </w:tc>
      </w:tr>
      <w:tr w:rsidR="000C6E45" w:rsidRPr="008D0761" w:rsidTr="00C01725">
        <w:trPr>
          <w:cantSplit/>
          <w:trHeight w:val="283"/>
        </w:trPr>
        <w:tc>
          <w:tcPr>
            <w:tcW w:w="5000" w:type="pct"/>
            <w:gridSpan w:val="27"/>
            <w:shd w:val="clear" w:color="auto" w:fill="D9D9D9"/>
            <w:vAlign w:val="center"/>
          </w:tcPr>
          <w:p w:rsidR="000C6E45" w:rsidRPr="008D0761" w:rsidRDefault="000C6E45" w:rsidP="00023308">
            <w:pPr>
              <w:pStyle w:val="Styl4dotabel"/>
              <w:spacing w:line="360" w:lineRule="auto"/>
              <w:ind w:firstLine="34"/>
              <w:jc w:val="left"/>
              <w:rPr>
                <w:rFonts w:cs="Calibri"/>
                <w:color w:val="auto"/>
                <w:szCs w:val="20"/>
                <w:highlight w:val="yellow"/>
              </w:rPr>
            </w:pPr>
            <w:r w:rsidRPr="000C6E45">
              <w:rPr>
                <w:b/>
                <w:color w:val="auto"/>
                <w:sz w:val="20"/>
              </w:rPr>
              <w:t>OBSZAR INTERWENCJI: GOSPODARKA WODNO-ŚCIEKOWA</w:t>
            </w:r>
          </w:p>
        </w:tc>
      </w:tr>
      <w:tr w:rsidR="000C6E45" w:rsidRPr="008D0761" w:rsidTr="00C2004E">
        <w:trPr>
          <w:cantSplit/>
          <w:trHeight w:val="457"/>
        </w:trPr>
        <w:tc>
          <w:tcPr>
            <w:tcW w:w="2152" w:type="pct"/>
            <w:tcBorders>
              <w:right w:val="single" w:sz="4" w:space="0" w:color="auto"/>
            </w:tcBorders>
            <w:shd w:val="clear" w:color="auto" w:fill="auto"/>
            <w:vAlign w:val="center"/>
          </w:tcPr>
          <w:p w:rsidR="000C6E45" w:rsidRPr="000C6E45" w:rsidRDefault="000C6E45" w:rsidP="00023308">
            <w:pPr>
              <w:spacing w:line="360" w:lineRule="auto"/>
              <w:ind w:firstLine="0"/>
              <w:jc w:val="left"/>
              <w:rPr>
                <w:rFonts w:ascii="Calibri" w:hAnsi="Calibri" w:cs="Calibri"/>
                <w:sz w:val="20"/>
                <w:szCs w:val="20"/>
              </w:rPr>
            </w:pPr>
            <w:r w:rsidRPr="000C6E45">
              <w:rPr>
                <w:rFonts w:ascii="Calibri" w:hAnsi="Calibri" w:cs="Calibri"/>
                <w:sz w:val="20"/>
                <w:szCs w:val="20"/>
              </w:rPr>
              <w:t>Budowa, rozbudowa i modernizacja ujęć wody, stacji uzdatniania wody oraz infrastruktury służącej do zbiorowego zaopatrzenia w wodę</w:t>
            </w:r>
          </w:p>
        </w:tc>
        <w:tc>
          <w:tcPr>
            <w:tcW w:w="106" w:type="pct"/>
            <w:tcBorders>
              <w:left w:val="single" w:sz="4" w:space="0" w:color="auto"/>
            </w:tcBorders>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9"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9"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80"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r>
      <w:tr w:rsidR="000C6E45" w:rsidRPr="008D0761" w:rsidTr="00C2004E">
        <w:trPr>
          <w:cantSplit/>
          <w:trHeight w:val="457"/>
        </w:trPr>
        <w:tc>
          <w:tcPr>
            <w:tcW w:w="2152" w:type="pct"/>
            <w:tcBorders>
              <w:right w:val="single" w:sz="4" w:space="0" w:color="auto"/>
            </w:tcBorders>
            <w:shd w:val="clear" w:color="auto" w:fill="auto"/>
            <w:vAlign w:val="center"/>
          </w:tcPr>
          <w:p w:rsidR="000C6E45" w:rsidRPr="000C6E45" w:rsidRDefault="000C6E45" w:rsidP="00023308">
            <w:pPr>
              <w:spacing w:line="360" w:lineRule="auto"/>
              <w:ind w:firstLine="0"/>
              <w:jc w:val="left"/>
              <w:rPr>
                <w:rFonts w:ascii="Calibri" w:hAnsi="Calibri" w:cs="Calibri"/>
                <w:sz w:val="20"/>
                <w:szCs w:val="20"/>
                <w:highlight w:val="cyan"/>
              </w:rPr>
            </w:pPr>
            <w:r w:rsidRPr="000C6E45">
              <w:rPr>
                <w:rFonts w:ascii="Calibri" w:hAnsi="Calibri" w:cs="Calibri"/>
                <w:sz w:val="20"/>
                <w:szCs w:val="20"/>
              </w:rPr>
              <w:t>Rozbudowa sieci wodociągowej na terenie gminy Sulejów</w:t>
            </w:r>
          </w:p>
        </w:tc>
        <w:tc>
          <w:tcPr>
            <w:tcW w:w="106" w:type="pct"/>
            <w:tcBorders>
              <w:left w:val="single" w:sz="4" w:space="0" w:color="auto"/>
            </w:tcBorders>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9"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9"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80"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r>
      <w:tr w:rsidR="000C6E45" w:rsidRPr="008D0761" w:rsidTr="00C2004E">
        <w:trPr>
          <w:cantSplit/>
          <w:trHeight w:val="457"/>
        </w:trPr>
        <w:tc>
          <w:tcPr>
            <w:tcW w:w="2152" w:type="pct"/>
            <w:tcBorders>
              <w:right w:val="single" w:sz="4" w:space="0" w:color="auto"/>
            </w:tcBorders>
            <w:shd w:val="clear" w:color="auto" w:fill="auto"/>
            <w:vAlign w:val="center"/>
          </w:tcPr>
          <w:p w:rsidR="000C6E45" w:rsidRPr="000C6E45" w:rsidRDefault="000C6E45" w:rsidP="00023308">
            <w:pPr>
              <w:spacing w:line="360" w:lineRule="auto"/>
              <w:ind w:firstLine="0"/>
              <w:jc w:val="left"/>
              <w:rPr>
                <w:rFonts w:ascii="Calibri" w:hAnsi="Calibri" w:cs="Calibri"/>
                <w:sz w:val="20"/>
                <w:szCs w:val="20"/>
              </w:rPr>
            </w:pPr>
            <w:r w:rsidRPr="000C6E45">
              <w:rPr>
                <w:rFonts w:ascii="Calibri" w:hAnsi="Calibri" w:cs="Calibri"/>
                <w:sz w:val="20"/>
                <w:szCs w:val="20"/>
              </w:rPr>
              <w:t>Przebudowa przepompowni wody</w:t>
            </w:r>
          </w:p>
        </w:tc>
        <w:tc>
          <w:tcPr>
            <w:tcW w:w="106" w:type="pct"/>
            <w:tcBorders>
              <w:left w:val="single" w:sz="4" w:space="0" w:color="auto"/>
            </w:tcBorders>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9"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9"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80"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r>
      <w:tr w:rsidR="000C6E45" w:rsidRPr="008D0761" w:rsidTr="00C2004E">
        <w:trPr>
          <w:cantSplit/>
          <w:trHeight w:val="457"/>
        </w:trPr>
        <w:tc>
          <w:tcPr>
            <w:tcW w:w="2152" w:type="pct"/>
            <w:tcBorders>
              <w:right w:val="single" w:sz="4" w:space="0" w:color="auto"/>
            </w:tcBorders>
            <w:shd w:val="clear" w:color="auto" w:fill="auto"/>
            <w:vAlign w:val="center"/>
          </w:tcPr>
          <w:p w:rsidR="000C6E45" w:rsidRPr="000C6E45" w:rsidRDefault="000C6E45" w:rsidP="00023308">
            <w:pPr>
              <w:spacing w:line="360" w:lineRule="auto"/>
              <w:ind w:firstLine="0"/>
              <w:jc w:val="left"/>
              <w:rPr>
                <w:rFonts w:ascii="Calibri" w:hAnsi="Calibri" w:cs="Calibri"/>
                <w:sz w:val="20"/>
                <w:szCs w:val="20"/>
              </w:rPr>
            </w:pPr>
            <w:r w:rsidRPr="000C6E45">
              <w:rPr>
                <w:rFonts w:ascii="Calibri" w:hAnsi="Calibri" w:cs="Calibri"/>
                <w:sz w:val="20"/>
                <w:szCs w:val="20"/>
              </w:rPr>
              <w:t>Budowa, przebudowa i modernizacja sieci kanalizacji sanitarnej na terenie miasta i gminy Sulejów</w:t>
            </w:r>
          </w:p>
        </w:tc>
        <w:tc>
          <w:tcPr>
            <w:tcW w:w="106" w:type="pct"/>
            <w:tcBorders>
              <w:left w:val="single" w:sz="4" w:space="0" w:color="auto"/>
            </w:tcBorders>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9"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9"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80"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r>
      <w:tr w:rsidR="000C6E45" w:rsidRPr="008D0761" w:rsidTr="00C2004E">
        <w:trPr>
          <w:cantSplit/>
          <w:trHeight w:val="457"/>
        </w:trPr>
        <w:tc>
          <w:tcPr>
            <w:tcW w:w="2152" w:type="pct"/>
            <w:tcBorders>
              <w:right w:val="single" w:sz="4" w:space="0" w:color="auto"/>
            </w:tcBorders>
            <w:shd w:val="clear" w:color="auto" w:fill="auto"/>
            <w:vAlign w:val="center"/>
          </w:tcPr>
          <w:p w:rsidR="000C6E45" w:rsidRPr="000C6E45" w:rsidRDefault="000C6E45" w:rsidP="00023308">
            <w:pPr>
              <w:spacing w:line="360" w:lineRule="auto"/>
              <w:ind w:firstLine="0"/>
              <w:jc w:val="left"/>
              <w:rPr>
                <w:rFonts w:ascii="Calibri" w:hAnsi="Calibri" w:cs="Calibri"/>
                <w:sz w:val="20"/>
                <w:szCs w:val="20"/>
              </w:rPr>
            </w:pPr>
            <w:r w:rsidRPr="000C6E45">
              <w:rPr>
                <w:rFonts w:ascii="Calibri" w:hAnsi="Calibri" w:cs="Calibri"/>
                <w:sz w:val="20"/>
                <w:szCs w:val="20"/>
              </w:rPr>
              <w:t>Budowa, przebudowa, modernizacja oczyszczalni  ścieków komunalnych, w tym wsparcie dla gospodarki osadami ściekowymi</w:t>
            </w:r>
          </w:p>
        </w:tc>
        <w:tc>
          <w:tcPr>
            <w:tcW w:w="106" w:type="pct"/>
            <w:tcBorders>
              <w:left w:val="single" w:sz="4" w:space="0" w:color="auto"/>
            </w:tcBorders>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9"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9"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80"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r>
      <w:tr w:rsidR="000C6E45" w:rsidRPr="008D0761" w:rsidTr="00C2004E">
        <w:trPr>
          <w:cantSplit/>
          <w:trHeight w:val="457"/>
        </w:trPr>
        <w:tc>
          <w:tcPr>
            <w:tcW w:w="2152" w:type="pct"/>
            <w:tcBorders>
              <w:right w:val="single" w:sz="4" w:space="0" w:color="auto"/>
            </w:tcBorders>
            <w:shd w:val="clear" w:color="auto" w:fill="auto"/>
            <w:vAlign w:val="center"/>
          </w:tcPr>
          <w:p w:rsidR="000C6E45" w:rsidRPr="000C6E45" w:rsidRDefault="000C6E45" w:rsidP="00023308">
            <w:pPr>
              <w:spacing w:line="360" w:lineRule="auto"/>
              <w:ind w:firstLine="0"/>
              <w:jc w:val="left"/>
              <w:rPr>
                <w:rFonts w:ascii="Calibri" w:hAnsi="Calibri" w:cs="Calibri"/>
                <w:sz w:val="20"/>
                <w:szCs w:val="20"/>
                <w:highlight w:val="cyan"/>
              </w:rPr>
            </w:pPr>
            <w:r w:rsidRPr="000C6E45">
              <w:rPr>
                <w:rFonts w:ascii="Calibri" w:hAnsi="Calibri" w:cs="Calibri"/>
                <w:sz w:val="20"/>
                <w:szCs w:val="20"/>
              </w:rPr>
              <w:t>Prowadzenie kontroli przestrzegania przez podmioty warunków wprowadzania ścieków do wód lub do ziemi</w:t>
            </w:r>
          </w:p>
        </w:tc>
        <w:tc>
          <w:tcPr>
            <w:tcW w:w="106" w:type="pct"/>
            <w:tcBorders>
              <w:left w:val="single" w:sz="4" w:space="0" w:color="auto"/>
            </w:tcBorders>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9"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9"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80"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r>
      <w:tr w:rsidR="000C6E45" w:rsidRPr="008D0761" w:rsidTr="00C2004E">
        <w:trPr>
          <w:cantSplit/>
          <w:trHeight w:val="457"/>
        </w:trPr>
        <w:tc>
          <w:tcPr>
            <w:tcW w:w="2152" w:type="pct"/>
            <w:tcBorders>
              <w:right w:val="single" w:sz="4" w:space="0" w:color="auto"/>
            </w:tcBorders>
            <w:shd w:val="clear" w:color="auto" w:fill="auto"/>
            <w:vAlign w:val="center"/>
          </w:tcPr>
          <w:p w:rsidR="000C6E45" w:rsidRPr="000C6E45" w:rsidRDefault="000C6E45" w:rsidP="00023308">
            <w:pPr>
              <w:spacing w:line="360" w:lineRule="auto"/>
              <w:ind w:firstLine="0"/>
              <w:jc w:val="left"/>
              <w:rPr>
                <w:rFonts w:ascii="Calibri" w:hAnsi="Calibri" w:cs="Calibri"/>
                <w:sz w:val="20"/>
                <w:szCs w:val="20"/>
                <w:highlight w:val="cyan"/>
              </w:rPr>
            </w:pPr>
            <w:r w:rsidRPr="000C6E45">
              <w:rPr>
                <w:rFonts w:ascii="Calibri" w:hAnsi="Calibri" w:cs="Calibri"/>
                <w:sz w:val="20"/>
                <w:szCs w:val="20"/>
              </w:rPr>
              <w:t>Monitoring jakości ścieków</w:t>
            </w:r>
          </w:p>
        </w:tc>
        <w:tc>
          <w:tcPr>
            <w:tcW w:w="106" w:type="pct"/>
            <w:tcBorders>
              <w:left w:val="single" w:sz="4" w:space="0" w:color="auto"/>
            </w:tcBorders>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9"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9"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80"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r>
      <w:tr w:rsidR="000C6E45" w:rsidRPr="008D0761" w:rsidTr="00C2004E">
        <w:trPr>
          <w:cantSplit/>
          <w:trHeight w:val="457"/>
        </w:trPr>
        <w:tc>
          <w:tcPr>
            <w:tcW w:w="2152" w:type="pct"/>
            <w:tcBorders>
              <w:right w:val="single" w:sz="4" w:space="0" w:color="auto"/>
            </w:tcBorders>
            <w:shd w:val="clear" w:color="auto" w:fill="auto"/>
            <w:vAlign w:val="center"/>
          </w:tcPr>
          <w:p w:rsidR="000C6E45" w:rsidRPr="000C6E45" w:rsidRDefault="000C6E45" w:rsidP="00023308">
            <w:pPr>
              <w:spacing w:line="360" w:lineRule="auto"/>
              <w:ind w:firstLine="0"/>
              <w:jc w:val="left"/>
              <w:rPr>
                <w:rFonts w:ascii="Calibri" w:hAnsi="Calibri" w:cs="Calibri"/>
                <w:sz w:val="20"/>
                <w:szCs w:val="20"/>
              </w:rPr>
            </w:pPr>
            <w:r w:rsidRPr="000C6E45">
              <w:rPr>
                <w:rFonts w:ascii="Calibri" w:hAnsi="Calibri" w:cs="Calibri"/>
                <w:sz w:val="20"/>
                <w:szCs w:val="20"/>
              </w:rPr>
              <w:t>Dotacje i budowa przydomowych oczyszczalni ścieków na terenach, dla których budowa sieci kanalizacyjnej jest nieuzasadniona ekonomicznie lub technicznie</w:t>
            </w:r>
          </w:p>
        </w:tc>
        <w:tc>
          <w:tcPr>
            <w:tcW w:w="106" w:type="pct"/>
            <w:tcBorders>
              <w:left w:val="single" w:sz="4" w:space="0" w:color="auto"/>
            </w:tcBorders>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9"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9"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80"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r>
      <w:tr w:rsidR="000C6E45" w:rsidRPr="008D0761" w:rsidTr="00C2004E">
        <w:trPr>
          <w:cantSplit/>
          <w:trHeight w:val="457"/>
        </w:trPr>
        <w:tc>
          <w:tcPr>
            <w:tcW w:w="2152" w:type="pct"/>
            <w:tcBorders>
              <w:right w:val="single" w:sz="4" w:space="0" w:color="auto"/>
            </w:tcBorders>
            <w:shd w:val="clear" w:color="auto" w:fill="auto"/>
            <w:vAlign w:val="center"/>
          </w:tcPr>
          <w:p w:rsidR="000C6E45" w:rsidRPr="000C6E45" w:rsidRDefault="000C6E45" w:rsidP="00023308">
            <w:pPr>
              <w:spacing w:line="360" w:lineRule="auto"/>
              <w:ind w:firstLine="0"/>
              <w:jc w:val="left"/>
              <w:rPr>
                <w:rFonts w:ascii="Calibri" w:hAnsi="Calibri" w:cs="Calibri"/>
                <w:sz w:val="20"/>
                <w:szCs w:val="20"/>
              </w:rPr>
            </w:pPr>
            <w:r w:rsidRPr="000C6E45">
              <w:rPr>
                <w:rFonts w:ascii="Calibri" w:hAnsi="Calibri" w:cs="Calibri"/>
                <w:sz w:val="20"/>
                <w:szCs w:val="20"/>
              </w:rPr>
              <w:t>Budowa  przydomowych  oczyszczalni  ścieków</w:t>
            </w:r>
          </w:p>
        </w:tc>
        <w:tc>
          <w:tcPr>
            <w:tcW w:w="106" w:type="pct"/>
            <w:tcBorders>
              <w:left w:val="single" w:sz="4" w:space="0" w:color="auto"/>
            </w:tcBorders>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9"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9"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80"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r>
      <w:tr w:rsidR="000C6E45" w:rsidRPr="008D0761" w:rsidTr="00C2004E">
        <w:trPr>
          <w:cantSplit/>
          <w:trHeight w:val="457"/>
        </w:trPr>
        <w:tc>
          <w:tcPr>
            <w:tcW w:w="2152" w:type="pct"/>
            <w:tcBorders>
              <w:right w:val="single" w:sz="4" w:space="0" w:color="auto"/>
            </w:tcBorders>
            <w:shd w:val="clear" w:color="auto" w:fill="auto"/>
            <w:vAlign w:val="center"/>
          </w:tcPr>
          <w:p w:rsidR="000C6E45" w:rsidRPr="000C6E45" w:rsidRDefault="000C6E45" w:rsidP="00023308">
            <w:pPr>
              <w:spacing w:line="360" w:lineRule="auto"/>
              <w:ind w:firstLine="0"/>
              <w:jc w:val="left"/>
              <w:rPr>
                <w:rFonts w:ascii="Calibri" w:hAnsi="Calibri" w:cs="Calibri"/>
                <w:sz w:val="20"/>
                <w:szCs w:val="20"/>
                <w:highlight w:val="cyan"/>
              </w:rPr>
            </w:pPr>
            <w:r w:rsidRPr="000C6E45">
              <w:rPr>
                <w:rFonts w:ascii="Calibri" w:hAnsi="Calibri" w:cs="Calibri"/>
                <w:sz w:val="20"/>
                <w:szCs w:val="20"/>
              </w:rPr>
              <w:t>Budowa  systemów  zagospodarowania wód  opadowych  lub  roztopowych w miejscu  ich  powstawania</w:t>
            </w:r>
          </w:p>
        </w:tc>
        <w:tc>
          <w:tcPr>
            <w:tcW w:w="106" w:type="pct"/>
            <w:tcBorders>
              <w:left w:val="single" w:sz="4" w:space="0" w:color="auto"/>
            </w:tcBorders>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9"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9"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80"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r>
      <w:tr w:rsidR="000C6E45" w:rsidRPr="008D0761" w:rsidTr="00C2004E">
        <w:trPr>
          <w:cantSplit/>
          <w:trHeight w:val="457"/>
        </w:trPr>
        <w:tc>
          <w:tcPr>
            <w:tcW w:w="2152" w:type="pct"/>
            <w:tcBorders>
              <w:right w:val="single" w:sz="4" w:space="0" w:color="auto"/>
            </w:tcBorders>
            <w:shd w:val="clear" w:color="auto" w:fill="auto"/>
            <w:vAlign w:val="center"/>
          </w:tcPr>
          <w:p w:rsidR="000C6E45" w:rsidRPr="000C6E45" w:rsidRDefault="000C6E45" w:rsidP="00023308">
            <w:pPr>
              <w:spacing w:line="360" w:lineRule="auto"/>
              <w:ind w:firstLine="0"/>
              <w:jc w:val="left"/>
              <w:rPr>
                <w:rFonts w:ascii="Calibri" w:hAnsi="Calibri" w:cs="Calibri"/>
                <w:sz w:val="20"/>
                <w:szCs w:val="20"/>
              </w:rPr>
            </w:pPr>
            <w:r w:rsidRPr="000C6E45">
              <w:rPr>
                <w:rFonts w:ascii="Calibri" w:hAnsi="Calibri" w:cs="Calibri"/>
                <w:sz w:val="20"/>
                <w:szCs w:val="20"/>
              </w:rPr>
              <w:t>Działania edukacyjne, promocyjne, propagujące i upowszechniające wiedzę o konieczności, celach, zasadach i sposobach oszczędnego użytkowania wody oraz najważniejszych sprawach związanych z odprowadzaniem i oczyszczaniem ścieków, w szczególności skierowane do dzieci i młodzieży</w:t>
            </w:r>
          </w:p>
        </w:tc>
        <w:tc>
          <w:tcPr>
            <w:tcW w:w="106" w:type="pct"/>
            <w:tcBorders>
              <w:left w:val="single" w:sz="4" w:space="0" w:color="auto"/>
            </w:tcBorders>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9"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9"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80"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r>
      <w:tr w:rsidR="000C6E45" w:rsidRPr="008D0761" w:rsidTr="00C2004E">
        <w:trPr>
          <w:cantSplit/>
          <w:trHeight w:val="457"/>
        </w:trPr>
        <w:tc>
          <w:tcPr>
            <w:tcW w:w="2152" w:type="pct"/>
            <w:tcBorders>
              <w:right w:val="single" w:sz="4" w:space="0" w:color="auto"/>
            </w:tcBorders>
            <w:shd w:val="clear" w:color="auto" w:fill="auto"/>
            <w:vAlign w:val="center"/>
          </w:tcPr>
          <w:p w:rsidR="000C6E45" w:rsidRPr="000C6E45" w:rsidRDefault="000C6E45" w:rsidP="00023308">
            <w:pPr>
              <w:spacing w:line="360" w:lineRule="auto"/>
              <w:ind w:firstLine="0"/>
              <w:jc w:val="left"/>
              <w:rPr>
                <w:rFonts w:ascii="Calibri" w:hAnsi="Calibri" w:cs="Calibri"/>
                <w:sz w:val="20"/>
                <w:szCs w:val="20"/>
              </w:rPr>
            </w:pPr>
            <w:r w:rsidRPr="000C6E45">
              <w:rPr>
                <w:rFonts w:ascii="Calibri" w:hAnsi="Calibri" w:cs="Calibri"/>
                <w:sz w:val="20"/>
                <w:szCs w:val="20"/>
              </w:rPr>
              <w:t>Budowa, rozbudowa i modernizacja  infrastruktury służącej do zbiorowego zaopatrzenia w wodę</w:t>
            </w:r>
          </w:p>
        </w:tc>
        <w:tc>
          <w:tcPr>
            <w:tcW w:w="106" w:type="pct"/>
            <w:tcBorders>
              <w:left w:val="single" w:sz="4" w:space="0" w:color="auto"/>
            </w:tcBorders>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9"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9"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80"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r>
      <w:tr w:rsidR="000C6E45" w:rsidRPr="008D0761" w:rsidTr="00C2004E">
        <w:trPr>
          <w:cantSplit/>
          <w:trHeight w:val="457"/>
        </w:trPr>
        <w:tc>
          <w:tcPr>
            <w:tcW w:w="2152" w:type="pct"/>
            <w:tcBorders>
              <w:right w:val="single" w:sz="4" w:space="0" w:color="auto"/>
            </w:tcBorders>
            <w:shd w:val="clear" w:color="auto" w:fill="auto"/>
            <w:vAlign w:val="center"/>
          </w:tcPr>
          <w:p w:rsidR="000C6E45" w:rsidRPr="000C6E45" w:rsidRDefault="000C6E45" w:rsidP="00023308">
            <w:pPr>
              <w:spacing w:line="360" w:lineRule="auto"/>
              <w:ind w:firstLine="0"/>
              <w:jc w:val="left"/>
              <w:rPr>
                <w:rFonts w:ascii="Calibri" w:hAnsi="Calibri" w:cs="Calibri"/>
                <w:sz w:val="20"/>
                <w:szCs w:val="20"/>
              </w:rPr>
            </w:pPr>
            <w:r w:rsidRPr="000C6E45">
              <w:rPr>
                <w:rFonts w:ascii="Calibri" w:hAnsi="Calibri" w:cs="Calibri"/>
                <w:sz w:val="20"/>
                <w:szCs w:val="20"/>
              </w:rPr>
              <w:t>Promowanie dobrych nawyków w zakresie gospodarki ściekowej w gospodarstwach domowych i rolnych</w:t>
            </w:r>
          </w:p>
        </w:tc>
        <w:tc>
          <w:tcPr>
            <w:tcW w:w="106" w:type="pct"/>
            <w:tcBorders>
              <w:left w:val="single" w:sz="4" w:space="0" w:color="auto"/>
            </w:tcBorders>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9"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9"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80"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r>
      <w:tr w:rsidR="000C6E45" w:rsidRPr="008D0761" w:rsidTr="00C2004E">
        <w:trPr>
          <w:cantSplit/>
          <w:trHeight w:val="457"/>
        </w:trPr>
        <w:tc>
          <w:tcPr>
            <w:tcW w:w="2152" w:type="pct"/>
            <w:tcBorders>
              <w:right w:val="single" w:sz="4" w:space="0" w:color="auto"/>
            </w:tcBorders>
            <w:shd w:val="clear" w:color="auto" w:fill="auto"/>
            <w:vAlign w:val="center"/>
          </w:tcPr>
          <w:p w:rsidR="000C6E45" w:rsidRPr="000C6E45" w:rsidRDefault="000C6E45" w:rsidP="00023308">
            <w:pPr>
              <w:spacing w:line="360" w:lineRule="auto"/>
              <w:ind w:firstLine="0"/>
              <w:jc w:val="left"/>
              <w:rPr>
                <w:rFonts w:ascii="Calibri" w:hAnsi="Calibri" w:cs="Calibri"/>
                <w:sz w:val="20"/>
                <w:szCs w:val="20"/>
              </w:rPr>
            </w:pPr>
            <w:r w:rsidRPr="000C6E45">
              <w:rPr>
                <w:rFonts w:ascii="Calibri" w:hAnsi="Calibri" w:cs="Calibri"/>
                <w:sz w:val="20"/>
                <w:szCs w:val="20"/>
              </w:rPr>
              <w:t>Budowa kanalizacji deszczowej, modernizacja kanalizacji w celu wydzielenia kanalizacji deszczowej, budowa osadników i separatorów wód opadowych i roztopowych na wylotach sieci deszczowej do odbiorników</w:t>
            </w:r>
          </w:p>
        </w:tc>
        <w:tc>
          <w:tcPr>
            <w:tcW w:w="106" w:type="pct"/>
            <w:tcBorders>
              <w:left w:val="single" w:sz="4" w:space="0" w:color="auto"/>
            </w:tcBorders>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6"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7"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9"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09" w:type="pct"/>
            <w:shd w:val="clear" w:color="auto" w:fill="auto"/>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c>
          <w:tcPr>
            <w:tcW w:w="180" w:type="pct"/>
            <w:vAlign w:val="center"/>
          </w:tcPr>
          <w:p w:rsidR="000C6E45" w:rsidRPr="000C6E45" w:rsidRDefault="000C6E45" w:rsidP="00023308">
            <w:pPr>
              <w:pStyle w:val="Styl4dotabel"/>
              <w:spacing w:line="360" w:lineRule="auto"/>
              <w:ind w:firstLine="34"/>
              <w:jc w:val="left"/>
              <w:rPr>
                <w:rFonts w:cs="Calibri"/>
                <w:color w:val="auto"/>
              </w:rPr>
            </w:pPr>
            <w:r w:rsidRPr="000C6E45">
              <w:rPr>
                <w:rFonts w:cs="Calibri"/>
                <w:color w:val="auto"/>
              </w:rPr>
              <w:t>+</w:t>
            </w:r>
          </w:p>
        </w:tc>
      </w:tr>
      <w:tr w:rsidR="000C6E45" w:rsidRPr="008D0761" w:rsidTr="00C01725">
        <w:trPr>
          <w:cantSplit/>
          <w:trHeight w:val="283"/>
        </w:trPr>
        <w:tc>
          <w:tcPr>
            <w:tcW w:w="5000" w:type="pct"/>
            <w:gridSpan w:val="27"/>
            <w:shd w:val="clear" w:color="auto" w:fill="D9D9D9"/>
            <w:vAlign w:val="center"/>
          </w:tcPr>
          <w:p w:rsidR="000C6E45" w:rsidRPr="008D0761" w:rsidRDefault="000C6E45" w:rsidP="00023308">
            <w:pPr>
              <w:pStyle w:val="Styl4dotabel"/>
              <w:spacing w:line="360" w:lineRule="auto"/>
              <w:ind w:firstLine="34"/>
              <w:jc w:val="left"/>
              <w:rPr>
                <w:rFonts w:cs="Calibri"/>
                <w:color w:val="auto"/>
                <w:highlight w:val="yellow"/>
              </w:rPr>
            </w:pPr>
            <w:r w:rsidRPr="000C6E45">
              <w:rPr>
                <w:b/>
                <w:sz w:val="20"/>
              </w:rPr>
              <w:t>OBSZAR INTERWENCJI: GLEBY</w:t>
            </w:r>
          </w:p>
        </w:tc>
      </w:tr>
      <w:tr w:rsidR="000C6E45" w:rsidRPr="008D0761" w:rsidTr="00C2004E">
        <w:trPr>
          <w:cantSplit/>
          <w:trHeight w:val="457"/>
        </w:trPr>
        <w:tc>
          <w:tcPr>
            <w:tcW w:w="2152" w:type="pct"/>
            <w:tcBorders>
              <w:right w:val="single" w:sz="4" w:space="0" w:color="auto"/>
            </w:tcBorders>
            <w:shd w:val="clear" w:color="auto" w:fill="auto"/>
            <w:vAlign w:val="center"/>
          </w:tcPr>
          <w:p w:rsidR="000C6E45" w:rsidRPr="00833CAE" w:rsidRDefault="000C6E45" w:rsidP="00023308">
            <w:pPr>
              <w:pStyle w:val="dotabel"/>
              <w:spacing w:line="360" w:lineRule="auto"/>
              <w:jc w:val="left"/>
              <w:rPr>
                <w:rFonts w:cs="Calibri"/>
                <w:lang w:eastAsia="ar-SA"/>
              </w:rPr>
            </w:pPr>
            <w:r w:rsidRPr="00833CAE">
              <w:rPr>
                <w:rFonts w:cs="Calibri"/>
                <w:lang w:eastAsia="ar-SA"/>
              </w:rPr>
              <w:t>Realizacja zadań wskazanych w pakietach rolno-środowiskowo-klimatycznych</w:t>
            </w:r>
          </w:p>
        </w:tc>
        <w:tc>
          <w:tcPr>
            <w:tcW w:w="106" w:type="pct"/>
            <w:tcBorders>
              <w:left w:val="single" w:sz="4" w:space="0" w:color="auto"/>
            </w:tcBorders>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9"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9"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80"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r>
      <w:tr w:rsidR="000C6E45" w:rsidRPr="008D0761" w:rsidTr="00C2004E">
        <w:trPr>
          <w:cantSplit/>
          <w:trHeight w:val="457"/>
        </w:trPr>
        <w:tc>
          <w:tcPr>
            <w:tcW w:w="2152" w:type="pct"/>
            <w:tcBorders>
              <w:right w:val="single" w:sz="4" w:space="0" w:color="auto"/>
            </w:tcBorders>
            <w:shd w:val="clear" w:color="auto" w:fill="auto"/>
            <w:vAlign w:val="center"/>
          </w:tcPr>
          <w:p w:rsidR="000C6E45" w:rsidRPr="00833CAE" w:rsidRDefault="000C6E45" w:rsidP="00023308">
            <w:pPr>
              <w:pStyle w:val="dotabel"/>
              <w:spacing w:line="360" w:lineRule="auto"/>
              <w:jc w:val="left"/>
              <w:rPr>
                <w:rFonts w:cs="Calibri"/>
                <w:lang w:eastAsia="ar-SA"/>
              </w:rPr>
            </w:pPr>
            <w:r w:rsidRPr="00833CAE">
              <w:rPr>
                <w:rFonts w:cs="Calibri"/>
                <w:lang w:eastAsia="ar-SA"/>
              </w:rPr>
              <w:t>Upowszechnienie dobrych praktyk rolniczych</w:t>
            </w:r>
          </w:p>
        </w:tc>
        <w:tc>
          <w:tcPr>
            <w:tcW w:w="106" w:type="pct"/>
            <w:tcBorders>
              <w:left w:val="single" w:sz="4" w:space="0" w:color="auto"/>
            </w:tcBorders>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9"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9"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80"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r>
      <w:tr w:rsidR="000C6E45" w:rsidRPr="008D0761" w:rsidTr="00C2004E">
        <w:trPr>
          <w:cantSplit/>
          <w:trHeight w:val="457"/>
        </w:trPr>
        <w:tc>
          <w:tcPr>
            <w:tcW w:w="2152" w:type="pct"/>
            <w:tcBorders>
              <w:right w:val="single" w:sz="4" w:space="0" w:color="auto"/>
            </w:tcBorders>
            <w:shd w:val="clear" w:color="auto" w:fill="auto"/>
            <w:vAlign w:val="center"/>
          </w:tcPr>
          <w:p w:rsidR="000C6E45" w:rsidRPr="00833CAE" w:rsidRDefault="000C6E45" w:rsidP="00023308">
            <w:pPr>
              <w:pStyle w:val="dotabel"/>
              <w:spacing w:line="360" w:lineRule="auto"/>
              <w:jc w:val="left"/>
              <w:rPr>
                <w:rFonts w:cs="Calibri"/>
                <w:lang w:eastAsia="ar-SA"/>
              </w:rPr>
            </w:pPr>
            <w:r w:rsidRPr="00833CAE">
              <w:rPr>
                <w:rFonts w:cs="Calibri"/>
                <w:lang w:eastAsia="ar-SA"/>
              </w:rPr>
              <w:t>Ochrona przed erozją wietrzną m in. poprzez prowadzenie odpowiednich zabiegów agrotechnicznych i wprowadzenie zalesień na glebach o niższych klasach bonitacyjnych</w:t>
            </w:r>
          </w:p>
        </w:tc>
        <w:tc>
          <w:tcPr>
            <w:tcW w:w="106" w:type="pct"/>
            <w:tcBorders>
              <w:left w:val="single" w:sz="4" w:space="0" w:color="auto"/>
            </w:tcBorders>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9"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9"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80"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r>
      <w:tr w:rsidR="000C6E45" w:rsidRPr="008D0761" w:rsidTr="00C2004E">
        <w:trPr>
          <w:cantSplit/>
          <w:trHeight w:val="457"/>
        </w:trPr>
        <w:tc>
          <w:tcPr>
            <w:tcW w:w="2152" w:type="pct"/>
            <w:tcBorders>
              <w:right w:val="single" w:sz="4" w:space="0" w:color="auto"/>
            </w:tcBorders>
            <w:shd w:val="clear" w:color="auto" w:fill="auto"/>
            <w:vAlign w:val="center"/>
          </w:tcPr>
          <w:p w:rsidR="000C6E45" w:rsidRPr="00833CAE" w:rsidRDefault="000C6E45" w:rsidP="00023308">
            <w:pPr>
              <w:pStyle w:val="dotabel"/>
              <w:spacing w:line="360" w:lineRule="auto"/>
              <w:jc w:val="left"/>
              <w:rPr>
                <w:rFonts w:cs="Calibri"/>
                <w:lang w:eastAsia="ar-SA"/>
              </w:rPr>
            </w:pPr>
            <w:r w:rsidRPr="00833CAE">
              <w:rPr>
                <w:rFonts w:cs="Calibri"/>
                <w:lang w:eastAsia="ar-SA"/>
              </w:rPr>
              <w:t>Promocja rolnictwa ekologicznego i agroturystyki poprzez działania edukacyjno-szkoleniowe, a także promocyjne</w:t>
            </w:r>
          </w:p>
        </w:tc>
        <w:tc>
          <w:tcPr>
            <w:tcW w:w="106" w:type="pct"/>
            <w:tcBorders>
              <w:left w:val="single" w:sz="4" w:space="0" w:color="auto"/>
            </w:tcBorders>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9"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9"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80"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r>
      <w:tr w:rsidR="000C6E45" w:rsidRPr="008D0761" w:rsidTr="00C2004E">
        <w:trPr>
          <w:cantSplit/>
          <w:trHeight w:val="457"/>
        </w:trPr>
        <w:tc>
          <w:tcPr>
            <w:tcW w:w="2152" w:type="pct"/>
            <w:tcBorders>
              <w:right w:val="single" w:sz="4" w:space="0" w:color="auto"/>
            </w:tcBorders>
            <w:shd w:val="clear" w:color="auto" w:fill="auto"/>
            <w:vAlign w:val="center"/>
          </w:tcPr>
          <w:p w:rsidR="000C6E45" w:rsidRPr="00833CAE" w:rsidRDefault="000C6E45" w:rsidP="00023308">
            <w:pPr>
              <w:pStyle w:val="dotabel"/>
              <w:spacing w:line="360" w:lineRule="auto"/>
              <w:jc w:val="left"/>
              <w:rPr>
                <w:rFonts w:cs="Calibri"/>
                <w:lang w:eastAsia="ar-SA"/>
              </w:rPr>
            </w:pPr>
            <w:r w:rsidRPr="00833CAE">
              <w:rPr>
                <w:rFonts w:cs="Calibri"/>
                <w:lang w:eastAsia="ar-SA"/>
              </w:rPr>
              <w:t>Rekultywacja gruntów zdegradowanych i zdewastowanych, w kierunku przyrodniczym lub leśnym</w:t>
            </w:r>
          </w:p>
        </w:tc>
        <w:tc>
          <w:tcPr>
            <w:tcW w:w="106" w:type="pct"/>
            <w:tcBorders>
              <w:left w:val="single" w:sz="4" w:space="0" w:color="auto"/>
            </w:tcBorders>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9"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9"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80"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r>
      <w:tr w:rsidR="000C6E45" w:rsidRPr="008D0761" w:rsidTr="00C2004E">
        <w:trPr>
          <w:cantSplit/>
          <w:trHeight w:val="457"/>
        </w:trPr>
        <w:tc>
          <w:tcPr>
            <w:tcW w:w="2152" w:type="pct"/>
            <w:tcBorders>
              <w:right w:val="single" w:sz="4" w:space="0" w:color="auto"/>
            </w:tcBorders>
            <w:shd w:val="clear" w:color="auto" w:fill="auto"/>
            <w:vAlign w:val="center"/>
          </w:tcPr>
          <w:p w:rsidR="000C6E45" w:rsidRPr="00833CAE" w:rsidRDefault="000C6E45" w:rsidP="00023308">
            <w:pPr>
              <w:pStyle w:val="dotabel"/>
              <w:spacing w:line="360" w:lineRule="auto"/>
              <w:jc w:val="left"/>
              <w:rPr>
                <w:rFonts w:cs="Calibri"/>
                <w:lang w:eastAsia="ar-SA"/>
              </w:rPr>
            </w:pPr>
            <w:r w:rsidRPr="00833CAE">
              <w:rPr>
                <w:rFonts w:cs="Calibri"/>
                <w:lang w:eastAsia="ar-SA"/>
              </w:rPr>
              <w:t>Zalesianie i tworzenie terenów zalesionych na gruntach rolnych i innych niż rolne</w:t>
            </w:r>
          </w:p>
        </w:tc>
        <w:tc>
          <w:tcPr>
            <w:tcW w:w="106" w:type="pct"/>
            <w:tcBorders>
              <w:left w:val="single" w:sz="4" w:space="0" w:color="auto"/>
            </w:tcBorders>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9"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9"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80"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r>
      <w:tr w:rsidR="000C6E45" w:rsidRPr="008D0761" w:rsidTr="00C2004E">
        <w:trPr>
          <w:cantSplit/>
          <w:trHeight w:val="457"/>
        </w:trPr>
        <w:tc>
          <w:tcPr>
            <w:tcW w:w="2152" w:type="pct"/>
            <w:tcBorders>
              <w:right w:val="single" w:sz="4" w:space="0" w:color="auto"/>
            </w:tcBorders>
            <w:shd w:val="clear" w:color="auto" w:fill="auto"/>
            <w:vAlign w:val="center"/>
          </w:tcPr>
          <w:p w:rsidR="000C6E45" w:rsidRPr="00833CAE" w:rsidRDefault="000C6E45" w:rsidP="00023308">
            <w:pPr>
              <w:pStyle w:val="dotabel"/>
              <w:spacing w:line="360" w:lineRule="auto"/>
              <w:jc w:val="left"/>
              <w:rPr>
                <w:rFonts w:cs="Calibri"/>
                <w:lang w:eastAsia="ar-SA"/>
              </w:rPr>
            </w:pPr>
            <w:r w:rsidRPr="00833CAE">
              <w:rPr>
                <w:rFonts w:cs="Calibri"/>
                <w:lang w:eastAsia="ar-SA"/>
              </w:rPr>
              <w:t>Monitoring gleb użytkowanych rolniczo</w:t>
            </w:r>
          </w:p>
        </w:tc>
        <w:tc>
          <w:tcPr>
            <w:tcW w:w="106" w:type="pct"/>
            <w:tcBorders>
              <w:left w:val="single" w:sz="4" w:space="0" w:color="auto"/>
            </w:tcBorders>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9"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09" w:type="pct"/>
            <w:shd w:val="clear" w:color="auto" w:fill="auto"/>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c>
          <w:tcPr>
            <w:tcW w:w="180" w:type="pct"/>
            <w:vAlign w:val="center"/>
          </w:tcPr>
          <w:p w:rsidR="000C6E45" w:rsidRPr="00833CAE" w:rsidRDefault="000C6E45" w:rsidP="00023308">
            <w:pPr>
              <w:pStyle w:val="Styl4dotabel"/>
              <w:spacing w:line="360" w:lineRule="auto"/>
              <w:ind w:firstLine="34"/>
              <w:jc w:val="left"/>
              <w:rPr>
                <w:color w:val="auto"/>
              </w:rPr>
            </w:pPr>
            <w:r w:rsidRPr="00833CAE">
              <w:rPr>
                <w:color w:val="auto"/>
              </w:rPr>
              <w:t>*</w:t>
            </w:r>
          </w:p>
        </w:tc>
      </w:tr>
      <w:tr w:rsidR="00833CAE" w:rsidRPr="008D0761" w:rsidTr="00C2004E">
        <w:trPr>
          <w:cantSplit/>
          <w:trHeight w:val="457"/>
        </w:trPr>
        <w:tc>
          <w:tcPr>
            <w:tcW w:w="2152" w:type="pct"/>
            <w:tcBorders>
              <w:right w:val="single" w:sz="4" w:space="0" w:color="auto"/>
            </w:tcBorders>
            <w:shd w:val="clear" w:color="auto" w:fill="auto"/>
            <w:vAlign w:val="center"/>
          </w:tcPr>
          <w:p w:rsidR="00833CAE" w:rsidRPr="00342DFC" w:rsidRDefault="00833CAE" w:rsidP="00023308">
            <w:pPr>
              <w:pStyle w:val="dotabel"/>
              <w:spacing w:line="360" w:lineRule="auto"/>
              <w:jc w:val="left"/>
              <w:rPr>
                <w:rFonts w:cs="Calibri"/>
                <w:lang w:eastAsia="ar-SA"/>
              </w:rPr>
            </w:pPr>
            <w:r w:rsidRPr="00342DFC">
              <w:rPr>
                <w:rFonts w:cs="Calibri"/>
                <w:lang w:eastAsia="ar-SA"/>
              </w:rPr>
              <w:t>Dofinansowanie badań gleby w gospodarstwach rolnych w zakresie oznaczeń kwasowości, zawartości fosforu, potasu i magnezu</w:t>
            </w:r>
          </w:p>
        </w:tc>
        <w:tc>
          <w:tcPr>
            <w:tcW w:w="106" w:type="pct"/>
            <w:tcBorders>
              <w:left w:val="single" w:sz="4" w:space="0" w:color="auto"/>
            </w:tcBorders>
            <w:shd w:val="clear" w:color="auto" w:fill="auto"/>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6" w:type="pct"/>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6" w:type="pct"/>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7" w:type="pct"/>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6" w:type="pct"/>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7" w:type="pct"/>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6" w:type="pct"/>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7" w:type="pct"/>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7" w:type="pct"/>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7" w:type="pct"/>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7" w:type="pct"/>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7" w:type="pct"/>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9" w:type="pct"/>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9" w:type="pct"/>
            <w:shd w:val="clear" w:color="auto" w:fill="auto"/>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80" w:type="pct"/>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r>
      <w:tr w:rsidR="00833CAE" w:rsidRPr="008D0761" w:rsidTr="00C2004E">
        <w:trPr>
          <w:cantSplit/>
          <w:trHeight w:val="457"/>
        </w:trPr>
        <w:tc>
          <w:tcPr>
            <w:tcW w:w="2152" w:type="pct"/>
            <w:tcBorders>
              <w:right w:val="single" w:sz="4" w:space="0" w:color="auto"/>
            </w:tcBorders>
            <w:shd w:val="clear" w:color="auto" w:fill="auto"/>
            <w:vAlign w:val="center"/>
          </w:tcPr>
          <w:p w:rsidR="00833CAE" w:rsidRPr="00342DFC" w:rsidRDefault="00833CAE" w:rsidP="00023308">
            <w:pPr>
              <w:pStyle w:val="dotabel"/>
              <w:spacing w:line="360" w:lineRule="auto"/>
              <w:jc w:val="left"/>
              <w:rPr>
                <w:rFonts w:cs="Calibri"/>
                <w:lang w:eastAsia="ar-SA"/>
              </w:rPr>
            </w:pPr>
            <w:r w:rsidRPr="00342DFC">
              <w:rPr>
                <w:rFonts w:cs="Calibri"/>
                <w:lang w:eastAsia="ar-SA"/>
              </w:rPr>
              <w:t>Ochrona gleb wysokiej jakości przed nierolniczym wykorzystaniem</w:t>
            </w:r>
          </w:p>
        </w:tc>
        <w:tc>
          <w:tcPr>
            <w:tcW w:w="106" w:type="pct"/>
            <w:tcBorders>
              <w:left w:val="single" w:sz="4" w:space="0" w:color="auto"/>
            </w:tcBorders>
            <w:shd w:val="clear" w:color="auto" w:fill="auto"/>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6" w:type="pct"/>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6" w:type="pct"/>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7" w:type="pct"/>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6" w:type="pct"/>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7" w:type="pct"/>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6" w:type="pct"/>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6" w:type="pct"/>
            <w:shd w:val="clear" w:color="auto" w:fill="auto"/>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7" w:type="pct"/>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7" w:type="pct"/>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7" w:type="pct"/>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7" w:type="pct"/>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7" w:type="pct"/>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7" w:type="pct"/>
            <w:shd w:val="clear" w:color="auto" w:fill="auto"/>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9" w:type="pct"/>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09" w:type="pct"/>
            <w:shd w:val="clear" w:color="auto" w:fill="auto"/>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c>
          <w:tcPr>
            <w:tcW w:w="180" w:type="pct"/>
            <w:vAlign w:val="center"/>
          </w:tcPr>
          <w:p w:rsidR="00833CAE" w:rsidRPr="00833CAE" w:rsidRDefault="00833CAE" w:rsidP="00023308">
            <w:pPr>
              <w:pStyle w:val="Styl4dotabel"/>
              <w:spacing w:line="360" w:lineRule="auto"/>
              <w:ind w:firstLine="34"/>
              <w:jc w:val="left"/>
              <w:rPr>
                <w:color w:val="auto"/>
              </w:rPr>
            </w:pPr>
            <w:r w:rsidRPr="00833CAE">
              <w:rPr>
                <w:color w:val="auto"/>
              </w:rPr>
              <w:t>*</w:t>
            </w:r>
          </w:p>
        </w:tc>
      </w:tr>
      <w:tr w:rsidR="00833CAE" w:rsidRPr="008D0761" w:rsidTr="00C01725">
        <w:trPr>
          <w:cantSplit/>
          <w:trHeight w:val="283"/>
        </w:trPr>
        <w:tc>
          <w:tcPr>
            <w:tcW w:w="5000" w:type="pct"/>
            <w:gridSpan w:val="27"/>
            <w:shd w:val="clear" w:color="auto" w:fill="D9D9D9"/>
            <w:vAlign w:val="center"/>
          </w:tcPr>
          <w:p w:rsidR="00833CAE" w:rsidRPr="008D0761" w:rsidRDefault="00833CAE" w:rsidP="00023308">
            <w:pPr>
              <w:pStyle w:val="Styl4dotabel"/>
              <w:spacing w:line="360" w:lineRule="auto"/>
              <w:ind w:firstLine="34"/>
              <w:jc w:val="left"/>
              <w:rPr>
                <w:rFonts w:cs="Calibri"/>
                <w:color w:val="auto"/>
                <w:sz w:val="24"/>
                <w:szCs w:val="24"/>
                <w:highlight w:val="yellow"/>
              </w:rPr>
            </w:pPr>
            <w:r w:rsidRPr="00833CAE">
              <w:rPr>
                <w:b/>
                <w:sz w:val="20"/>
              </w:rPr>
              <w:t>OBSZAR INTERWENCJI: GOSPODARKA ODPADAMI I ZAPOBIEGANIE POWSTAWANIU ODPADÓW</w:t>
            </w:r>
          </w:p>
        </w:tc>
      </w:tr>
      <w:tr w:rsidR="00166D9C" w:rsidRPr="008D0761" w:rsidTr="002417AF">
        <w:trPr>
          <w:cantSplit/>
          <w:trHeight w:val="207"/>
        </w:trPr>
        <w:tc>
          <w:tcPr>
            <w:tcW w:w="2152" w:type="pct"/>
            <w:shd w:val="clear" w:color="auto" w:fill="auto"/>
            <w:vAlign w:val="center"/>
          </w:tcPr>
          <w:p w:rsidR="00166D9C" w:rsidRPr="00342DFC" w:rsidRDefault="00166D9C" w:rsidP="00023308">
            <w:pPr>
              <w:pStyle w:val="dotabel"/>
              <w:spacing w:line="360" w:lineRule="auto"/>
              <w:jc w:val="left"/>
              <w:rPr>
                <w:rFonts w:cs="Calibri"/>
                <w:highlight w:val="magenta"/>
                <w:lang w:eastAsia="ar-SA"/>
              </w:rPr>
            </w:pPr>
            <w:r w:rsidRPr="00342DFC">
              <w:rPr>
                <w:rFonts w:cs="Calibri"/>
                <w:lang w:eastAsia="ar-SA"/>
              </w:rPr>
              <w:t>Kontynuacja systemu zbiórki odpadów zmieszanych i segregowanych na terenie gminy</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9"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9"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80"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r>
      <w:tr w:rsidR="00166D9C" w:rsidRPr="008D0761" w:rsidTr="002417AF">
        <w:trPr>
          <w:cantSplit/>
          <w:trHeight w:val="207"/>
        </w:trPr>
        <w:tc>
          <w:tcPr>
            <w:tcW w:w="2152" w:type="pct"/>
            <w:shd w:val="clear" w:color="auto" w:fill="auto"/>
            <w:vAlign w:val="center"/>
          </w:tcPr>
          <w:p w:rsidR="00166D9C" w:rsidRPr="00342DFC" w:rsidRDefault="00166D9C" w:rsidP="00023308">
            <w:pPr>
              <w:pStyle w:val="dotabel"/>
              <w:spacing w:line="360" w:lineRule="auto"/>
              <w:jc w:val="left"/>
              <w:rPr>
                <w:rFonts w:cs="Calibri"/>
                <w:lang w:eastAsia="ar-SA"/>
              </w:rPr>
            </w:pPr>
            <w:r w:rsidRPr="00342DFC">
              <w:rPr>
                <w:rFonts w:cs="Calibri"/>
                <w:lang w:eastAsia="ar-SA"/>
              </w:rPr>
              <w:t>Modernizacja, budowa punktów selektywnego zbierania odpadów komunalnych</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9"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9"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80"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r>
      <w:tr w:rsidR="00166D9C" w:rsidRPr="008D0761" w:rsidTr="002417AF">
        <w:trPr>
          <w:cantSplit/>
          <w:trHeight w:val="207"/>
        </w:trPr>
        <w:tc>
          <w:tcPr>
            <w:tcW w:w="2152" w:type="pct"/>
            <w:shd w:val="clear" w:color="auto" w:fill="auto"/>
            <w:vAlign w:val="center"/>
          </w:tcPr>
          <w:p w:rsidR="00166D9C" w:rsidRPr="00342DFC" w:rsidRDefault="00166D9C" w:rsidP="00023308">
            <w:pPr>
              <w:pStyle w:val="dotabel"/>
              <w:spacing w:line="360" w:lineRule="auto"/>
              <w:jc w:val="left"/>
              <w:rPr>
                <w:rFonts w:cs="Calibri"/>
                <w:lang w:eastAsia="ar-SA"/>
              </w:rPr>
            </w:pPr>
            <w:r w:rsidRPr="00342DFC">
              <w:rPr>
                <w:rFonts w:cs="Calibri"/>
                <w:lang w:eastAsia="ar-SA"/>
              </w:rPr>
              <w:t>Budowa, rozbudowa instalacji do przetwarzania odpadów zielonych lub/i innych bioodpadów</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9"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9"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80"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r>
      <w:tr w:rsidR="00166D9C" w:rsidRPr="008D0761" w:rsidTr="002417AF">
        <w:trPr>
          <w:cantSplit/>
          <w:trHeight w:val="207"/>
        </w:trPr>
        <w:tc>
          <w:tcPr>
            <w:tcW w:w="2152" w:type="pct"/>
            <w:shd w:val="clear" w:color="auto" w:fill="auto"/>
            <w:vAlign w:val="center"/>
          </w:tcPr>
          <w:p w:rsidR="00166D9C" w:rsidRPr="00342DFC" w:rsidRDefault="00166D9C" w:rsidP="00023308">
            <w:pPr>
              <w:pStyle w:val="dotabel"/>
              <w:spacing w:line="360" w:lineRule="auto"/>
              <w:jc w:val="left"/>
              <w:rPr>
                <w:rFonts w:cs="Calibri"/>
                <w:lang w:eastAsia="ar-SA"/>
              </w:rPr>
            </w:pPr>
            <w:r w:rsidRPr="00342DFC">
              <w:rPr>
                <w:rFonts w:cs="Calibri"/>
                <w:lang w:eastAsia="ar-SA"/>
              </w:rPr>
              <w:t>Inwestycje  w  zakresie infrastruktury  służącej  do  zbiórki,  przetwarzania odpadów niebezpiecznych</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9"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9"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80"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r>
      <w:tr w:rsidR="00166D9C" w:rsidRPr="008D0761" w:rsidTr="002417AF">
        <w:trPr>
          <w:cantSplit/>
          <w:trHeight w:val="207"/>
        </w:trPr>
        <w:tc>
          <w:tcPr>
            <w:tcW w:w="2152" w:type="pct"/>
            <w:shd w:val="clear" w:color="auto" w:fill="auto"/>
            <w:vAlign w:val="center"/>
          </w:tcPr>
          <w:p w:rsidR="00166D9C" w:rsidRPr="00342DFC" w:rsidRDefault="00166D9C" w:rsidP="00023308">
            <w:pPr>
              <w:pStyle w:val="dotabel"/>
              <w:spacing w:line="360" w:lineRule="auto"/>
              <w:jc w:val="left"/>
              <w:rPr>
                <w:rFonts w:cs="Calibri"/>
                <w:lang w:eastAsia="ar-SA"/>
              </w:rPr>
            </w:pPr>
            <w:r w:rsidRPr="00342DFC">
              <w:rPr>
                <w:rFonts w:cs="Calibri"/>
                <w:lang w:eastAsia="ar-SA"/>
              </w:rPr>
              <w:t>Inwestycje  w  zakresie infrastruktury do selektywnej zbiórki i przetwarzania odpadów: szkła, metalu, tworzyw sztucznych, papieru, odpadów ulegających biodegradacji  oraz  pozostałych  odpadów  komunalnych  w  połączeniu  z edukacją lokalnej społeczności objętej projektem w tym także promowanie ponownego użycia</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9"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9"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80"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r>
      <w:tr w:rsidR="00166D9C" w:rsidRPr="008D0761" w:rsidTr="002417AF">
        <w:trPr>
          <w:cantSplit/>
          <w:trHeight w:val="207"/>
        </w:trPr>
        <w:tc>
          <w:tcPr>
            <w:tcW w:w="2152" w:type="pct"/>
            <w:shd w:val="clear" w:color="auto" w:fill="auto"/>
            <w:vAlign w:val="center"/>
          </w:tcPr>
          <w:p w:rsidR="00166D9C" w:rsidRPr="00342DFC" w:rsidRDefault="00166D9C" w:rsidP="00023308">
            <w:pPr>
              <w:pStyle w:val="dotabel"/>
              <w:spacing w:line="360" w:lineRule="auto"/>
              <w:jc w:val="left"/>
              <w:rPr>
                <w:rFonts w:cs="Calibri"/>
                <w:lang w:eastAsia="ar-SA"/>
              </w:rPr>
            </w:pPr>
            <w:r w:rsidRPr="00342DFC">
              <w:rPr>
                <w:rFonts w:cs="Calibri"/>
                <w:lang w:eastAsia="ar-SA"/>
              </w:rPr>
              <w:t>Inwestycje  dotyczące infrastruktury  służącej  do  recyklingu,  sortowania, kompostowania odpadów</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9"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9"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80"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r>
      <w:tr w:rsidR="00166D9C" w:rsidRPr="008D0761" w:rsidTr="002417AF">
        <w:trPr>
          <w:cantSplit/>
          <w:trHeight w:val="207"/>
        </w:trPr>
        <w:tc>
          <w:tcPr>
            <w:tcW w:w="2152" w:type="pct"/>
            <w:shd w:val="clear" w:color="auto" w:fill="auto"/>
            <w:vAlign w:val="center"/>
          </w:tcPr>
          <w:p w:rsidR="00166D9C" w:rsidRPr="00342DFC" w:rsidRDefault="00166D9C" w:rsidP="00023308">
            <w:pPr>
              <w:pStyle w:val="dotabel"/>
              <w:spacing w:line="360" w:lineRule="auto"/>
              <w:jc w:val="left"/>
              <w:rPr>
                <w:rFonts w:cs="Calibri"/>
                <w:lang w:eastAsia="ar-SA"/>
              </w:rPr>
            </w:pPr>
            <w:r w:rsidRPr="00342DFC">
              <w:rPr>
                <w:rFonts w:cs="Calibri"/>
                <w:lang w:eastAsia="ar-SA"/>
              </w:rPr>
              <w:t>Kontynuacja programu usuwania azbestu</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9"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9"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80"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r>
      <w:tr w:rsidR="00166D9C" w:rsidRPr="008D0761" w:rsidTr="002417AF">
        <w:trPr>
          <w:cantSplit/>
          <w:trHeight w:val="207"/>
        </w:trPr>
        <w:tc>
          <w:tcPr>
            <w:tcW w:w="2152" w:type="pct"/>
            <w:shd w:val="clear" w:color="auto" w:fill="auto"/>
            <w:vAlign w:val="center"/>
          </w:tcPr>
          <w:p w:rsidR="00166D9C" w:rsidRPr="00342DFC" w:rsidRDefault="00166D9C" w:rsidP="00023308">
            <w:pPr>
              <w:pStyle w:val="dotabel"/>
              <w:spacing w:line="360" w:lineRule="auto"/>
              <w:jc w:val="left"/>
              <w:rPr>
                <w:rFonts w:cs="Calibri"/>
                <w:lang w:eastAsia="ar-SA"/>
              </w:rPr>
            </w:pPr>
            <w:r w:rsidRPr="00342DFC">
              <w:rPr>
                <w:rFonts w:cs="Calibri"/>
                <w:lang w:eastAsia="ar-SA"/>
              </w:rPr>
              <w:t>Projekty związane z likwidacją tzw. dzikich wysypisk odpadów</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9"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9"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80"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r>
      <w:tr w:rsidR="00166D9C" w:rsidRPr="008D0761" w:rsidTr="00C01725">
        <w:trPr>
          <w:cantSplit/>
          <w:trHeight w:val="850"/>
        </w:trPr>
        <w:tc>
          <w:tcPr>
            <w:tcW w:w="2152" w:type="pct"/>
            <w:shd w:val="clear" w:color="auto" w:fill="auto"/>
            <w:vAlign w:val="center"/>
          </w:tcPr>
          <w:p w:rsidR="00166D9C" w:rsidRPr="00342DFC" w:rsidRDefault="00166D9C" w:rsidP="00023308">
            <w:pPr>
              <w:pStyle w:val="dotabel"/>
              <w:spacing w:line="360" w:lineRule="auto"/>
              <w:jc w:val="left"/>
              <w:rPr>
                <w:rFonts w:cs="Calibri"/>
                <w:lang w:eastAsia="ar-SA"/>
              </w:rPr>
            </w:pPr>
            <w:r w:rsidRPr="00342DFC">
              <w:rPr>
                <w:rFonts w:cs="Calibri"/>
                <w:lang w:eastAsia="ar-SA"/>
              </w:rPr>
              <w:t>Organizacja konkursów dla dzieci i młodzieży z zakresu prawidłowego postępowania z odpadami</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6"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7"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9"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09"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c>
          <w:tcPr>
            <w:tcW w:w="180" w:type="pct"/>
            <w:shd w:val="clear" w:color="auto" w:fill="auto"/>
            <w:vAlign w:val="center"/>
          </w:tcPr>
          <w:p w:rsidR="00166D9C" w:rsidRPr="00166D9C" w:rsidRDefault="00166D9C" w:rsidP="00023308">
            <w:pPr>
              <w:pStyle w:val="Styl4dotabel"/>
              <w:spacing w:line="360" w:lineRule="auto"/>
              <w:ind w:firstLine="34"/>
              <w:jc w:val="left"/>
              <w:rPr>
                <w:rFonts w:cs="Calibri"/>
                <w:color w:val="auto"/>
                <w:szCs w:val="20"/>
              </w:rPr>
            </w:pPr>
            <w:r w:rsidRPr="00166D9C">
              <w:rPr>
                <w:rFonts w:cs="Calibri"/>
                <w:color w:val="auto"/>
                <w:szCs w:val="20"/>
              </w:rPr>
              <w:t>+</w:t>
            </w:r>
          </w:p>
        </w:tc>
      </w:tr>
      <w:tr w:rsidR="00166D9C" w:rsidRPr="008D0761" w:rsidTr="002417AF">
        <w:trPr>
          <w:cantSplit/>
          <w:trHeight w:val="339"/>
        </w:trPr>
        <w:tc>
          <w:tcPr>
            <w:tcW w:w="5000" w:type="pct"/>
            <w:gridSpan w:val="27"/>
            <w:shd w:val="clear" w:color="auto" w:fill="D9D9D9"/>
            <w:vAlign w:val="center"/>
          </w:tcPr>
          <w:p w:rsidR="00166D9C" w:rsidRPr="008D0761" w:rsidRDefault="00166D9C" w:rsidP="00023308">
            <w:pPr>
              <w:pStyle w:val="Styl4dotabel"/>
              <w:spacing w:line="360" w:lineRule="auto"/>
              <w:ind w:firstLine="34"/>
              <w:jc w:val="left"/>
              <w:rPr>
                <w:rFonts w:cs="Calibri"/>
                <w:color w:val="auto"/>
                <w:sz w:val="24"/>
                <w:szCs w:val="24"/>
                <w:highlight w:val="yellow"/>
              </w:rPr>
            </w:pPr>
            <w:r w:rsidRPr="00166D9C">
              <w:rPr>
                <w:b/>
                <w:sz w:val="20"/>
              </w:rPr>
              <w:t>OBSZAR INTERWENCJI: ZASOBY PRZYRODNICZE</w:t>
            </w:r>
          </w:p>
        </w:tc>
      </w:tr>
      <w:tr w:rsidR="00F11AA8" w:rsidRPr="008D0761" w:rsidTr="00C2004E">
        <w:trPr>
          <w:cantSplit/>
          <w:trHeight w:val="559"/>
        </w:trPr>
        <w:tc>
          <w:tcPr>
            <w:tcW w:w="2152" w:type="pct"/>
            <w:tcBorders>
              <w:right w:val="single" w:sz="4" w:space="0" w:color="auto"/>
            </w:tcBorders>
            <w:shd w:val="clear" w:color="auto" w:fill="auto"/>
            <w:vAlign w:val="center"/>
          </w:tcPr>
          <w:p w:rsidR="00F11AA8" w:rsidRPr="00342DFC" w:rsidRDefault="00F11AA8" w:rsidP="00023308">
            <w:pPr>
              <w:pStyle w:val="dotabel"/>
              <w:spacing w:line="360" w:lineRule="auto"/>
              <w:jc w:val="left"/>
              <w:rPr>
                <w:rFonts w:cs="Calibri"/>
                <w:highlight w:val="magenta"/>
                <w:lang w:eastAsia="ar-SA"/>
              </w:rPr>
            </w:pPr>
            <w:r w:rsidRPr="00342DFC">
              <w:rPr>
                <w:rFonts w:cs="Calibri"/>
                <w:lang w:eastAsia="ar-SA"/>
              </w:rPr>
              <w:t xml:space="preserve">Edukacja dzieci, młodzieży i dorosłych w  zakresie ochrony           </w:t>
            </w:r>
            <w:r w:rsidRPr="00342DFC">
              <w:rPr>
                <w:rFonts w:cs="Calibri"/>
                <w:lang w:eastAsia="ar-SA"/>
              </w:rPr>
              <w:br/>
              <w:t xml:space="preserve"> i zachowania walorów krajobrazu i przyrody oraz promocja tych walorów</w:t>
            </w:r>
          </w:p>
        </w:tc>
        <w:tc>
          <w:tcPr>
            <w:tcW w:w="106" w:type="pct"/>
            <w:tcBorders>
              <w:right w:val="single" w:sz="4" w:space="0" w:color="auto"/>
            </w:tcBorders>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tcBorders>
              <w:left w:val="single" w:sz="4" w:space="0" w:color="auto"/>
            </w:tcBorders>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9"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9"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80"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r>
      <w:tr w:rsidR="00F11AA8" w:rsidRPr="008D0761" w:rsidTr="00C2004E">
        <w:trPr>
          <w:cantSplit/>
          <w:trHeight w:val="559"/>
        </w:trPr>
        <w:tc>
          <w:tcPr>
            <w:tcW w:w="2152" w:type="pct"/>
            <w:tcBorders>
              <w:right w:val="single" w:sz="4" w:space="0" w:color="auto"/>
            </w:tcBorders>
            <w:shd w:val="clear" w:color="auto" w:fill="auto"/>
            <w:vAlign w:val="center"/>
          </w:tcPr>
          <w:p w:rsidR="00F11AA8" w:rsidRPr="00342DFC" w:rsidRDefault="00F11AA8" w:rsidP="00023308">
            <w:pPr>
              <w:pStyle w:val="dotabel"/>
              <w:spacing w:line="360" w:lineRule="auto"/>
              <w:jc w:val="left"/>
              <w:rPr>
                <w:rFonts w:cs="Calibri"/>
                <w:highlight w:val="magenta"/>
              </w:rPr>
            </w:pPr>
            <w:r w:rsidRPr="00342DFC">
              <w:rPr>
                <w:rFonts w:cs="Calibri"/>
              </w:rPr>
              <w:t>Wykonywanie zabiegów ochrony czynnej wybranych gatunków fauny, flory, zbiorowisk roślinnych; idea włączenia szkół, jako społecznych opiekunów nad pomnikami przyrody</w:t>
            </w:r>
          </w:p>
        </w:tc>
        <w:tc>
          <w:tcPr>
            <w:tcW w:w="106" w:type="pct"/>
            <w:tcBorders>
              <w:right w:val="single" w:sz="4" w:space="0" w:color="auto"/>
            </w:tcBorders>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tcBorders>
              <w:left w:val="single" w:sz="4" w:space="0" w:color="auto"/>
            </w:tcBorders>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9"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9"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80"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r>
      <w:tr w:rsidR="00F11AA8" w:rsidRPr="008D0761" w:rsidTr="00C2004E">
        <w:trPr>
          <w:cantSplit/>
          <w:trHeight w:val="559"/>
        </w:trPr>
        <w:tc>
          <w:tcPr>
            <w:tcW w:w="2152" w:type="pct"/>
            <w:tcBorders>
              <w:right w:val="single" w:sz="4" w:space="0" w:color="auto"/>
            </w:tcBorders>
            <w:shd w:val="clear" w:color="auto" w:fill="auto"/>
            <w:vAlign w:val="center"/>
          </w:tcPr>
          <w:p w:rsidR="00F11AA8" w:rsidRPr="00342DFC" w:rsidRDefault="00F11AA8" w:rsidP="00023308">
            <w:pPr>
              <w:pStyle w:val="dotabel"/>
              <w:spacing w:line="360" w:lineRule="auto"/>
              <w:jc w:val="left"/>
              <w:rPr>
                <w:rFonts w:cs="Calibri"/>
              </w:rPr>
            </w:pPr>
            <w:r w:rsidRPr="00342DFC">
              <w:rPr>
                <w:rFonts w:cs="Calibri"/>
              </w:rPr>
              <w:t>Wyposażenie  jednostek  Ochotniczych  Straży  Pożarnych  będących w Krajowym  Systemie  Ratowniczo-Gaśniczym  w  samochody ratowniczo-gaśnicze niezbędne do skutecznego prowadzenia akcji ratowniczych  oraz usuwania  skutków  zagrożeń  naturalnych,  w  tym  wyposażenie  tych samochodów w sprzęt służący do prowadzenia akcji ratowniczych</w:t>
            </w:r>
          </w:p>
        </w:tc>
        <w:tc>
          <w:tcPr>
            <w:tcW w:w="106" w:type="pct"/>
            <w:tcBorders>
              <w:right w:val="single" w:sz="4" w:space="0" w:color="auto"/>
            </w:tcBorders>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tcBorders>
              <w:left w:val="single" w:sz="4" w:space="0" w:color="auto"/>
            </w:tcBorders>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9"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9"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80"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r>
      <w:tr w:rsidR="00F11AA8" w:rsidRPr="008D0761" w:rsidTr="00C2004E">
        <w:trPr>
          <w:cantSplit/>
          <w:trHeight w:val="559"/>
        </w:trPr>
        <w:tc>
          <w:tcPr>
            <w:tcW w:w="2152" w:type="pct"/>
            <w:tcBorders>
              <w:right w:val="single" w:sz="4" w:space="0" w:color="auto"/>
            </w:tcBorders>
            <w:shd w:val="clear" w:color="auto" w:fill="auto"/>
            <w:vAlign w:val="center"/>
          </w:tcPr>
          <w:p w:rsidR="00F11AA8" w:rsidRPr="00342DFC" w:rsidRDefault="00F11AA8" w:rsidP="00023308">
            <w:pPr>
              <w:pStyle w:val="dotabel"/>
              <w:spacing w:line="360" w:lineRule="auto"/>
              <w:jc w:val="left"/>
              <w:rPr>
                <w:rFonts w:cs="Calibri"/>
              </w:rPr>
            </w:pPr>
            <w:r w:rsidRPr="00342DFC">
              <w:rPr>
                <w:rFonts w:cs="Calibri"/>
              </w:rPr>
              <w:t>Prowadzenie oraz aktualizacja baz danych informacji o zasobach przyrodniczych</w:t>
            </w:r>
          </w:p>
        </w:tc>
        <w:tc>
          <w:tcPr>
            <w:tcW w:w="106" w:type="pct"/>
            <w:tcBorders>
              <w:right w:val="single" w:sz="4" w:space="0" w:color="auto"/>
            </w:tcBorders>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tcBorders>
              <w:left w:val="single" w:sz="4" w:space="0" w:color="auto"/>
            </w:tcBorders>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9B06E1" w:rsidP="00023308">
            <w:pPr>
              <w:pStyle w:val="Styl4dotabel"/>
              <w:spacing w:line="360" w:lineRule="auto"/>
              <w:ind w:firstLine="34"/>
              <w:jc w:val="left"/>
              <w:rPr>
                <w:rFonts w:cs="Calibri"/>
                <w:color w:val="auto"/>
                <w:szCs w:val="20"/>
              </w:rPr>
            </w:pPr>
            <w:r>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9B06E1" w:rsidP="00023308">
            <w:pPr>
              <w:pStyle w:val="Styl4dotabel"/>
              <w:spacing w:line="360" w:lineRule="auto"/>
              <w:ind w:firstLine="34"/>
              <w:jc w:val="left"/>
              <w:rPr>
                <w:rFonts w:cs="Calibri"/>
                <w:color w:val="auto"/>
                <w:szCs w:val="20"/>
              </w:rPr>
            </w:pPr>
            <w:r>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9B06E1" w:rsidP="00023308">
            <w:pPr>
              <w:pStyle w:val="Styl4dotabel"/>
              <w:spacing w:line="360" w:lineRule="auto"/>
              <w:ind w:firstLine="34"/>
              <w:jc w:val="left"/>
              <w:rPr>
                <w:rFonts w:cs="Calibri"/>
                <w:color w:val="auto"/>
                <w:szCs w:val="20"/>
              </w:rPr>
            </w:pPr>
            <w:r>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9"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9"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80"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r>
      <w:tr w:rsidR="00F11AA8" w:rsidRPr="008D0761" w:rsidTr="00C2004E">
        <w:trPr>
          <w:cantSplit/>
          <w:trHeight w:val="559"/>
        </w:trPr>
        <w:tc>
          <w:tcPr>
            <w:tcW w:w="2152" w:type="pct"/>
            <w:tcBorders>
              <w:right w:val="single" w:sz="4" w:space="0" w:color="auto"/>
            </w:tcBorders>
            <w:shd w:val="clear" w:color="auto" w:fill="auto"/>
            <w:vAlign w:val="center"/>
          </w:tcPr>
          <w:p w:rsidR="00F11AA8" w:rsidRPr="00342DFC" w:rsidRDefault="00F11AA8" w:rsidP="00023308">
            <w:pPr>
              <w:pStyle w:val="dotabel"/>
              <w:spacing w:line="360" w:lineRule="auto"/>
              <w:jc w:val="left"/>
              <w:rPr>
                <w:rFonts w:cs="Calibri"/>
              </w:rPr>
            </w:pPr>
            <w:r w:rsidRPr="00342DFC">
              <w:rPr>
                <w:rFonts w:cs="Calibri"/>
              </w:rPr>
              <w:t>Oznakowanie form ochrony przyrody tablicami informującymi o ich nazwach oraz zakazach obowiązujących na ich terenie</w:t>
            </w:r>
          </w:p>
        </w:tc>
        <w:tc>
          <w:tcPr>
            <w:tcW w:w="106" w:type="pct"/>
            <w:tcBorders>
              <w:right w:val="single" w:sz="4" w:space="0" w:color="auto"/>
            </w:tcBorders>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tcBorders>
              <w:left w:val="single" w:sz="4" w:space="0" w:color="auto"/>
            </w:tcBorders>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9B06E1" w:rsidP="00023308">
            <w:pPr>
              <w:pStyle w:val="Styl4dotabel"/>
              <w:spacing w:line="360" w:lineRule="auto"/>
              <w:ind w:firstLine="34"/>
              <w:jc w:val="left"/>
              <w:rPr>
                <w:rFonts w:cs="Calibri"/>
                <w:color w:val="auto"/>
                <w:szCs w:val="20"/>
              </w:rPr>
            </w:pPr>
            <w:r>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9B06E1" w:rsidP="00023308">
            <w:pPr>
              <w:pStyle w:val="Styl4dotabel"/>
              <w:spacing w:line="360" w:lineRule="auto"/>
              <w:ind w:firstLine="34"/>
              <w:jc w:val="left"/>
              <w:rPr>
                <w:rFonts w:cs="Calibri"/>
                <w:color w:val="auto"/>
                <w:szCs w:val="20"/>
              </w:rPr>
            </w:pPr>
            <w:r>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9"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9"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80"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r>
      <w:tr w:rsidR="00F11AA8" w:rsidRPr="008D0761" w:rsidTr="00C2004E">
        <w:trPr>
          <w:cantSplit/>
          <w:trHeight w:val="559"/>
        </w:trPr>
        <w:tc>
          <w:tcPr>
            <w:tcW w:w="2152" w:type="pct"/>
            <w:tcBorders>
              <w:right w:val="single" w:sz="4" w:space="0" w:color="auto"/>
            </w:tcBorders>
            <w:shd w:val="clear" w:color="auto" w:fill="auto"/>
            <w:vAlign w:val="center"/>
          </w:tcPr>
          <w:p w:rsidR="00F11AA8" w:rsidRPr="00342DFC" w:rsidRDefault="00F11AA8" w:rsidP="00023308">
            <w:pPr>
              <w:pStyle w:val="dotabel"/>
              <w:spacing w:line="360" w:lineRule="auto"/>
              <w:jc w:val="left"/>
              <w:rPr>
                <w:rFonts w:cs="Calibri"/>
                <w:highlight w:val="magenta"/>
              </w:rPr>
            </w:pPr>
            <w:r w:rsidRPr="00342DFC">
              <w:rPr>
                <w:rFonts w:cs="Calibri"/>
              </w:rPr>
              <w:t>Monitoring obszarów chronionych</w:t>
            </w:r>
          </w:p>
        </w:tc>
        <w:tc>
          <w:tcPr>
            <w:tcW w:w="106" w:type="pct"/>
            <w:tcBorders>
              <w:right w:val="single" w:sz="4" w:space="0" w:color="auto"/>
            </w:tcBorders>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tcBorders>
              <w:left w:val="single" w:sz="4" w:space="0" w:color="auto"/>
            </w:tcBorders>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9"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9"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80"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r>
      <w:tr w:rsidR="00F11AA8" w:rsidRPr="008D0761" w:rsidTr="00C2004E">
        <w:trPr>
          <w:cantSplit/>
          <w:trHeight w:val="559"/>
        </w:trPr>
        <w:tc>
          <w:tcPr>
            <w:tcW w:w="2152" w:type="pct"/>
            <w:tcBorders>
              <w:right w:val="single" w:sz="4" w:space="0" w:color="auto"/>
            </w:tcBorders>
            <w:shd w:val="clear" w:color="auto" w:fill="auto"/>
            <w:vAlign w:val="center"/>
          </w:tcPr>
          <w:p w:rsidR="00F11AA8" w:rsidRPr="00342DFC" w:rsidRDefault="00F11AA8" w:rsidP="00023308">
            <w:pPr>
              <w:pStyle w:val="dotabel"/>
              <w:spacing w:line="360" w:lineRule="auto"/>
              <w:jc w:val="left"/>
              <w:rPr>
                <w:rFonts w:cs="Calibri"/>
              </w:rPr>
            </w:pPr>
            <w:r w:rsidRPr="00342DFC">
              <w:rPr>
                <w:rFonts w:cs="Calibri"/>
              </w:rPr>
              <w:t>Wsparcie zaplecza dydaktycznego oraz infrastruktury służącej edukacji ekologicznej oraz ochronie walorów przyrodniczych</w:t>
            </w:r>
          </w:p>
        </w:tc>
        <w:tc>
          <w:tcPr>
            <w:tcW w:w="106" w:type="pct"/>
            <w:tcBorders>
              <w:right w:val="single" w:sz="4" w:space="0" w:color="auto"/>
            </w:tcBorders>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tcBorders>
              <w:left w:val="single" w:sz="4" w:space="0" w:color="auto"/>
            </w:tcBorders>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9"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9"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80"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r>
      <w:tr w:rsidR="00F11AA8" w:rsidRPr="008D0761" w:rsidTr="00C2004E">
        <w:trPr>
          <w:cantSplit/>
          <w:trHeight w:val="559"/>
        </w:trPr>
        <w:tc>
          <w:tcPr>
            <w:tcW w:w="2152" w:type="pct"/>
            <w:tcBorders>
              <w:right w:val="single" w:sz="4" w:space="0" w:color="auto"/>
            </w:tcBorders>
            <w:shd w:val="clear" w:color="auto" w:fill="auto"/>
            <w:vAlign w:val="center"/>
          </w:tcPr>
          <w:p w:rsidR="00F11AA8" w:rsidRPr="00342DFC" w:rsidRDefault="00F11AA8" w:rsidP="00023308">
            <w:pPr>
              <w:pStyle w:val="dotabel"/>
              <w:spacing w:line="360" w:lineRule="auto"/>
              <w:jc w:val="left"/>
              <w:rPr>
                <w:rFonts w:cs="Calibri"/>
                <w:highlight w:val="magenta"/>
              </w:rPr>
            </w:pPr>
            <w:r w:rsidRPr="00342DFC">
              <w:rPr>
                <w:rFonts w:cs="Calibri"/>
              </w:rPr>
              <w:t xml:space="preserve">Tworzenie oraz modernizacja terenów zieleni, prace </w:t>
            </w:r>
            <w:proofErr w:type="spellStart"/>
            <w:r w:rsidRPr="00342DFC">
              <w:rPr>
                <w:rFonts w:cs="Calibri"/>
              </w:rPr>
              <w:t>arborystyczne</w:t>
            </w:r>
            <w:proofErr w:type="spellEnd"/>
            <w:r w:rsidRPr="00342DFC">
              <w:rPr>
                <w:rFonts w:cs="Calibri"/>
              </w:rPr>
              <w:t>, rewitalizacja zabytkowych obiektów parkowych</w:t>
            </w:r>
          </w:p>
        </w:tc>
        <w:tc>
          <w:tcPr>
            <w:tcW w:w="106" w:type="pct"/>
            <w:tcBorders>
              <w:right w:val="single" w:sz="4" w:space="0" w:color="auto"/>
            </w:tcBorders>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tcBorders>
              <w:left w:val="single" w:sz="4" w:space="0" w:color="auto"/>
            </w:tcBorders>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9" w:type="pct"/>
            <w:vAlign w:val="center"/>
          </w:tcPr>
          <w:p w:rsidR="00F11AA8" w:rsidRPr="00F11AA8" w:rsidRDefault="006D08A1" w:rsidP="00023308">
            <w:pPr>
              <w:pStyle w:val="Styl4dotabel"/>
              <w:spacing w:line="360" w:lineRule="auto"/>
              <w:ind w:firstLine="34"/>
              <w:jc w:val="left"/>
              <w:rPr>
                <w:rFonts w:cs="Calibri"/>
                <w:color w:val="auto"/>
                <w:szCs w:val="20"/>
              </w:rPr>
            </w:pPr>
            <w:r>
              <w:rPr>
                <w:rFonts w:cs="Calibri"/>
                <w:color w:val="auto"/>
                <w:szCs w:val="20"/>
              </w:rPr>
              <w:t>+</w:t>
            </w:r>
          </w:p>
        </w:tc>
        <w:tc>
          <w:tcPr>
            <w:tcW w:w="109"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80"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r>
      <w:tr w:rsidR="00F11AA8" w:rsidRPr="008D0761" w:rsidTr="00C2004E">
        <w:trPr>
          <w:cantSplit/>
          <w:trHeight w:val="559"/>
        </w:trPr>
        <w:tc>
          <w:tcPr>
            <w:tcW w:w="2152" w:type="pct"/>
            <w:tcBorders>
              <w:right w:val="single" w:sz="4" w:space="0" w:color="auto"/>
            </w:tcBorders>
            <w:shd w:val="clear" w:color="auto" w:fill="auto"/>
            <w:vAlign w:val="center"/>
          </w:tcPr>
          <w:p w:rsidR="00F11AA8" w:rsidRPr="00342DFC" w:rsidRDefault="00F11AA8" w:rsidP="00023308">
            <w:pPr>
              <w:pStyle w:val="dotabel"/>
              <w:spacing w:line="360" w:lineRule="auto"/>
              <w:jc w:val="left"/>
              <w:rPr>
                <w:rFonts w:cs="Calibri"/>
                <w:highlight w:val="magenta"/>
              </w:rPr>
            </w:pPr>
            <w:r w:rsidRPr="00342DFC">
              <w:rPr>
                <w:rFonts w:cs="Calibri"/>
              </w:rPr>
              <w:t>Identyfikacja miejsc występowania oraz eliminacja gatunków inwazyjnych</w:t>
            </w:r>
          </w:p>
        </w:tc>
        <w:tc>
          <w:tcPr>
            <w:tcW w:w="106" w:type="pct"/>
            <w:tcBorders>
              <w:right w:val="single" w:sz="4" w:space="0" w:color="auto"/>
            </w:tcBorders>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tcBorders>
              <w:left w:val="single" w:sz="4" w:space="0" w:color="auto"/>
            </w:tcBorders>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9"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9"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80"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r>
      <w:tr w:rsidR="00F11AA8" w:rsidRPr="008D0761" w:rsidTr="00C2004E">
        <w:trPr>
          <w:cantSplit/>
          <w:trHeight w:val="559"/>
        </w:trPr>
        <w:tc>
          <w:tcPr>
            <w:tcW w:w="2152" w:type="pct"/>
            <w:tcBorders>
              <w:right w:val="single" w:sz="4" w:space="0" w:color="auto"/>
            </w:tcBorders>
            <w:shd w:val="clear" w:color="auto" w:fill="auto"/>
            <w:vAlign w:val="center"/>
          </w:tcPr>
          <w:p w:rsidR="00F11AA8" w:rsidRPr="00342DFC" w:rsidRDefault="00F11AA8" w:rsidP="00023308">
            <w:pPr>
              <w:pStyle w:val="dotabel"/>
              <w:spacing w:line="360" w:lineRule="auto"/>
              <w:jc w:val="left"/>
              <w:rPr>
                <w:rFonts w:cs="Calibri"/>
              </w:rPr>
            </w:pPr>
            <w:r w:rsidRPr="00342DFC">
              <w:rPr>
                <w:rFonts w:cs="Calibri"/>
              </w:rPr>
              <w:t>Utrzymanie walorów i funkcji obszarów oraz obiektów objętych ochroną prawną</w:t>
            </w:r>
          </w:p>
        </w:tc>
        <w:tc>
          <w:tcPr>
            <w:tcW w:w="106" w:type="pct"/>
            <w:tcBorders>
              <w:right w:val="single" w:sz="4" w:space="0" w:color="auto"/>
            </w:tcBorders>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tcBorders>
              <w:left w:val="single" w:sz="4" w:space="0" w:color="auto"/>
            </w:tcBorders>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9"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9"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80"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r>
      <w:tr w:rsidR="00F11AA8" w:rsidRPr="008D0761" w:rsidTr="00C2004E">
        <w:trPr>
          <w:cantSplit/>
          <w:trHeight w:val="559"/>
        </w:trPr>
        <w:tc>
          <w:tcPr>
            <w:tcW w:w="2152" w:type="pct"/>
            <w:tcBorders>
              <w:right w:val="single" w:sz="4" w:space="0" w:color="auto"/>
            </w:tcBorders>
            <w:shd w:val="clear" w:color="auto" w:fill="auto"/>
            <w:vAlign w:val="center"/>
          </w:tcPr>
          <w:p w:rsidR="00F11AA8" w:rsidRPr="00342DFC" w:rsidRDefault="00F11AA8" w:rsidP="00023308">
            <w:pPr>
              <w:pStyle w:val="dotabel"/>
              <w:spacing w:line="360" w:lineRule="auto"/>
              <w:jc w:val="left"/>
              <w:rPr>
                <w:rFonts w:cs="Calibri"/>
                <w:highlight w:val="magenta"/>
              </w:rPr>
            </w:pPr>
            <w:r w:rsidRPr="00342DFC">
              <w:rPr>
                <w:rFonts w:cs="Calibri"/>
              </w:rPr>
              <w:t>Budowa,  przebudowa  infrastruktury  służącej  utrzymaniu  lub  utworzeniu centrów ochrony różnorodności biologicznej w oparciu o gatunki rodzime np. banki genowe, parki miejskie, ogrody botaniczne</w:t>
            </w:r>
          </w:p>
        </w:tc>
        <w:tc>
          <w:tcPr>
            <w:tcW w:w="106" w:type="pct"/>
            <w:tcBorders>
              <w:right w:val="single" w:sz="4" w:space="0" w:color="auto"/>
            </w:tcBorders>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tcBorders>
              <w:left w:val="single" w:sz="4" w:space="0" w:color="auto"/>
            </w:tcBorders>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9"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9"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80"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r>
      <w:tr w:rsidR="00F11AA8" w:rsidRPr="008D0761" w:rsidTr="00C2004E">
        <w:trPr>
          <w:cantSplit/>
          <w:trHeight w:val="559"/>
        </w:trPr>
        <w:tc>
          <w:tcPr>
            <w:tcW w:w="2152" w:type="pct"/>
            <w:tcBorders>
              <w:right w:val="single" w:sz="4" w:space="0" w:color="auto"/>
            </w:tcBorders>
            <w:shd w:val="clear" w:color="auto" w:fill="auto"/>
            <w:vAlign w:val="center"/>
          </w:tcPr>
          <w:p w:rsidR="00F11AA8" w:rsidRPr="00342DFC" w:rsidRDefault="00F11AA8" w:rsidP="00023308">
            <w:pPr>
              <w:pStyle w:val="dotabel"/>
              <w:spacing w:line="360" w:lineRule="auto"/>
              <w:jc w:val="left"/>
              <w:rPr>
                <w:rFonts w:cs="Calibri"/>
              </w:rPr>
            </w:pPr>
            <w:r w:rsidRPr="00342DFC">
              <w:rPr>
                <w:rFonts w:cs="Calibri"/>
              </w:rPr>
              <w:t>Budowa lub modernizacja niezbędnej infrastruktury (w tym również zielonej infrastruktury)  związanej  z  ochroną,  przywróceniem  właściwego  stanu siedlisk przyrodniczych i gatunków (również na terenach chronionych)</w:t>
            </w:r>
          </w:p>
        </w:tc>
        <w:tc>
          <w:tcPr>
            <w:tcW w:w="106" w:type="pct"/>
            <w:tcBorders>
              <w:right w:val="single" w:sz="4" w:space="0" w:color="auto"/>
            </w:tcBorders>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tcBorders>
              <w:left w:val="single" w:sz="4" w:space="0" w:color="auto"/>
            </w:tcBorders>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6"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7"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9"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09" w:type="pct"/>
            <w:shd w:val="clear" w:color="auto" w:fill="auto"/>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c>
          <w:tcPr>
            <w:tcW w:w="180" w:type="pct"/>
            <w:vAlign w:val="center"/>
          </w:tcPr>
          <w:p w:rsidR="00F11AA8" w:rsidRPr="00F11AA8" w:rsidRDefault="00F11AA8" w:rsidP="00023308">
            <w:pPr>
              <w:pStyle w:val="Styl4dotabel"/>
              <w:spacing w:line="360" w:lineRule="auto"/>
              <w:ind w:firstLine="34"/>
              <w:jc w:val="left"/>
              <w:rPr>
                <w:rFonts w:cs="Calibri"/>
                <w:color w:val="auto"/>
                <w:szCs w:val="20"/>
              </w:rPr>
            </w:pPr>
            <w:r w:rsidRPr="00F11AA8">
              <w:rPr>
                <w:rFonts w:cs="Calibri"/>
                <w:color w:val="auto"/>
                <w:szCs w:val="20"/>
              </w:rPr>
              <w:t>+</w:t>
            </w:r>
          </w:p>
        </w:tc>
      </w:tr>
    </w:tbl>
    <w:p w:rsidR="005C1527" w:rsidRPr="009B06E1" w:rsidRDefault="005C1527" w:rsidP="00023308">
      <w:pPr>
        <w:spacing w:line="360" w:lineRule="auto"/>
        <w:ind w:firstLine="0"/>
        <w:jc w:val="left"/>
        <w:rPr>
          <w:rFonts w:ascii="Calibri" w:hAnsi="Calibri" w:cs="Calibri"/>
          <w:bCs/>
          <w:sz w:val="20"/>
          <w:szCs w:val="20"/>
        </w:rPr>
      </w:pPr>
      <w:r w:rsidRPr="009B06E1">
        <w:rPr>
          <w:rFonts w:ascii="Calibri" w:hAnsi="Calibri" w:cs="Calibri"/>
          <w:bCs/>
          <w:sz w:val="20"/>
          <w:szCs w:val="20"/>
        </w:rPr>
        <w:t xml:space="preserve">Oznaczenia symboli w powyższej matrycy: </w:t>
      </w:r>
    </w:p>
    <w:p w:rsidR="005C1527" w:rsidRPr="009B06E1" w:rsidRDefault="005C1527" w:rsidP="00023308">
      <w:pPr>
        <w:spacing w:line="360" w:lineRule="auto"/>
        <w:ind w:firstLine="0"/>
        <w:jc w:val="left"/>
        <w:rPr>
          <w:rFonts w:ascii="Calibri" w:hAnsi="Calibri" w:cs="Calibri"/>
          <w:sz w:val="20"/>
          <w:szCs w:val="20"/>
        </w:rPr>
      </w:pPr>
      <w:r w:rsidRPr="009B06E1">
        <w:rPr>
          <w:rFonts w:ascii="Calibri" w:hAnsi="Calibri" w:cs="Calibri"/>
          <w:sz w:val="20"/>
          <w:szCs w:val="20"/>
        </w:rPr>
        <w:t>+  wpływ pozytywny,</w:t>
      </w:r>
    </w:p>
    <w:p w:rsidR="005C1527" w:rsidRPr="009B06E1" w:rsidRDefault="005C1527" w:rsidP="00023308">
      <w:pPr>
        <w:spacing w:line="360" w:lineRule="auto"/>
        <w:ind w:firstLine="0"/>
        <w:jc w:val="left"/>
        <w:rPr>
          <w:rFonts w:ascii="Calibri" w:hAnsi="Calibri" w:cs="Calibri"/>
          <w:bCs/>
          <w:sz w:val="20"/>
          <w:szCs w:val="20"/>
        </w:rPr>
      </w:pPr>
      <w:r w:rsidRPr="009B06E1">
        <w:rPr>
          <w:rFonts w:ascii="Calibri" w:hAnsi="Calibri" w:cs="Calibri"/>
          <w:sz w:val="20"/>
          <w:szCs w:val="20"/>
        </w:rPr>
        <w:t xml:space="preserve">-  wpływ negatywny, </w:t>
      </w:r>
    </w:p>
    <w:p w:rsidR="005C1527" w:rsidRPr="00D12AA2" w:rsidRDefault="005C1527" w:rsidP="00D12AA2">
      <w:pPr>
        <w:spacing w:after="1560" w:line="360" w:lineRule="auto"/>
        <w:ind w:firstLine="0"/>
        <w:jc w:val="left"/>
        <w:rPr>
          <w:rFonts w:ascii="Calibri" w:hAnsi="Calibri" w:cs="Calibri"/>
          <w:b/>
          <w:sz w:val="20"/>
          <w:szCs w:val="20"/>
        </w:rPr>
      </w:pPr>
      <w:r w:rsidRPr="009B06E1">
        <w:rPr>
          <w:rFonts w:ascii="Calibri" w:hAnsi="Calibri" w:cs="Calibri"/>
          <w:sz w:val="20"/>
          <w:szCs w:val="20"/>
        </w:rPr>
        <w:t>* brak wpływu</w:t>
      </w:r>
    </w:p>
    <w:p w:rsidR="00AF7795" w:rsidRPr="00612284" w:rsidRDefault="003F7A80" w:rsidP="00023308">
      <w:pPr>
        <w:spacing w:line="360" w:lineRule="auto"/>
        <w:ind w:firstLine="0"/>
        <w:jc w:val="left"/>
        <w:rPr>
          <w:rFonts w:ascii="Calibri" w:hAnsi="Calibri" w:cs="Calibri"/>
          <w:b/>
        </w:rPr>
      </w:pPr>
      <w:r w:rsidRPr="007C6036">
        <w:rPr>
          <w:rFonts w:ascii="Calibri" w:hAnsi="Calibri" w:cs="Calibri"/>
          <w:b/>
        </w:rPr>
        <w:t xml:space="preserve">Wpływ przedsięwzięć na poszczególne komponenty środowiska – wnioski z matrycy logicznej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2550"/>
      </w:tblGrid>
      <w:tr w:rsidR="00AF7795" w:rsidRPr="008D0761" w:rsidTr="004A1BD4">
        <w:trPr>
          <w:tblHeader/>
        </w:trPr>
        <w:tc>
          <w:tcPr>
            <w:tcW w:w="1668" w:type="dxa"/>
            <w:tcBorders>
              <w:bottom w:val="single" w:sz="4" w:space="0" w:color="auto"/>
            </w:tcBorders>
            <w:shd w:val="clear" w:color="auto" w:fill="D9D9D9"/>
            <w:vAlign w:val="center"/>
          </w:tcPr>
          <w:p w:rsidR="00AF7795" w:rsidRPr="007C6036" w:rsidRDefault="00AF7795" w:rsidP="00023308">
            <w:pPr>
              <w:snapToGrid w:val="0"/>
              <w:spacing w:line="360" w:lineRule="auto"/>
              <w:ind w:firstLine="0"/>
              <w:jc w:val="left"/>
              <w:rPr>
                <w:rFonts w:ascii="Calibri" w:hAnsi="Calibri" w:cs="Calibri"/>
                <w:b/>
                <w:sz w:val="20"/>
                <w:szCs w:val="20"/>
              </w:rPr>
            </w:pPr>
            <w:r w:rsidRPr="007C6036">
              <w:rPr>
                <w:rFonts w:ascii="Calibri" w:hAnsi="Calibri" w:cs="Calibri"/>
                <w:b/>
                <w:sz w:val="20"/>
                <w:szCs w:val="20"/>
              </w:rPr>
              <w:t>Komponent</w:t>
            </w:r>
          </w:p>
        </w:tc>
        <w:tc>
          <w:tcPr>
            <w:tcW w:w="12550" w:type="dxa"/>
            <w:tcBorders>
              <w:bottom w:val="single" w:sz="4" w:space="0" w:color="auto"/>
            </w:tcBorders>
            <w:shd w:val="clear" w:color="auto" w:fill="D9D9D9"/>
            <w:vAlign w:val="center"/>
          </w:tcPr>
          <w:p w:rsidR="00AF7795" w:rsidRPr="007C6036" w:rsidRDefault="00AF7795" w:rsidP="00023308">
            <w:pPr>
              <w:snapToGrid w:val="0"/>
              <w:spacing w:line="360" w:lineRule="auto"/>
              <w:ind w:firstLine="0"/>
              <w:jc w:val="left"/>
              <w:rPr>
                <w:rFonts w:ascii="Calibri" w:hAnsi="Calibri" w:cs="Calibri"/>
                <w:b/>
                <w:sz w:val="20"/>
                <w:szCs w:val="20"/>
              </w:rPr>
            </w:pPr>
            <w:r w:rsidRPr="007C6036">
              <w:rPr>
                <w:rFonts w:ascii="Calibri" w:hAnsi="Calibri" w:cs="Calibri"/>
                <w:b/>
                <w:sz w:val="20"/>
                <w:szCs w:val="20"/>
              </w:rPr>
              <w:t>Opis</w:t>
            </w:r>
          </w:p>
        </w:tc>
      </w:tr>
      <w:tr w:rsidR="0026390D" w:rsidRPr="008D0761" w:rsidTr="004A1BD4">
        <w:tc>
          <w:tcPr>
            <w:tcW w:w="1668" w:type="dxa"/>
            <w:tcBorders>
              <w:top w:val="single" w:sz="4" w:space="0" w:color="auto"/>
            </w:tcBorders>
            <w:shd w:val="clear" w:color="auto" w:fill="D9D9D9"/>
            <w:vAlign w:val="center"/>
          </w:tcPr>
          <w:p w:rsidR="0026390D" w:rsidRPr="004976FA" w:rsidRDefault="0026390D" w:rsidP="00023308">
            <w:pPr>
              <w:snapToGrid w:val="0"/>
              <w:spacing w:line="360" w:lineRule="auto"/>
              <w:ind w:firstLine="0"/>
              <w:jc w:val="left"/>
              <w:rPr>
                <w:rFonts w:ascii="Calibri" w:hAnsi="Calibri" w:cs="Calibri"/>
                <w:b/>
                <w:sz w:val="20"/>
                <w:szCs w:val="20"/>
              </w:rPr>
            </w:pPr>
            <w:r w:rsidRPr="004976FA">
              <w:rPr>
                <w:rFonts w:ascii="Calibri" w:hAnsi="Calibri" w:cs="Calibri"/>
                <w:b/>
                <w:sz w:val="20"/>
                <w:szCs w:val="20"/>
              </w:rPr>
              <w:t>Natura 2000</w:t>
            </w:r>
          </w:p>
        </w:tc>
        <w:tc>
          <w:tcPr>
            <w:tcW w:w="12550" w:type="dxa"/>
            <w:tcBorders>
              <w:top w:val="single" w:sz="4" w:space="0" w:color="auto"/>
            </w:tcBorders>
            <w:shd w:val="clear" w:color="auto" w:fill="auto"/>
          </w:tcPr>
          <w:p w:rsidR="0026390D" w:rsidRPr="004976FA" w:rsidRDefault="0026390D" w:rsidP="00023308">
            <w:pPr>
              <w:pStyle w:val="Styl4dotabel"/>
              <w:spacing w:line="360" w:lineRule="auto"/>
              <w:jc w:val="left"/>
              <w:rPr>
                <w:color w:val="auto"/>
                <w:sz w:val="20"/>
                <w:szCs w:val="20"/>
              </w:rPr>
            </w:pPr>
            <w:r w:rsidRPr="004976FA">
              <w:rPr>
                <w:color w:val="auto"/>
                <w:sz w:val="20"/>
                <w:szCs w:val="20"/>
              </w:rPr>
              <w:t>Oddziaływanie większości przedsięwzięć inwestycyjnych na siedliska objęte ochroną w ramach sieci ekologicznej Natura 2000 na terenie gminy nie będzie występowało, ze względu na lokalizację inwestycji na terenach zagospodarowanych lub w konkretnych obiektach. Obszary Natura zajmują fragmenty terenów leśnych, niezainwestowanych, przedsięwzięcia zlokalizowane są w  odległości od chronionych terenów i nie będą bezpośrednio oddziaływać na środowisko przyrodnicze oraz na gatunki roślin i zwierząt znajdujące się pod ochroną.</w:t>
            </w:r>
          </w:p>
        </w:tc>
      </w:tr>
      <w:tr w:rsidR="0026390D" w:rsidRPr="008D0761" w:rsidTr="004A1BD4">
        <w:tc>
          <w:tcPr>
            <w:tcW w:w="1668" w:type="dxa"/>
            <w:shd w:val="clear" w:color="auto" w:fill="D9D9D9"/>
            <w:vAlign w:val="center"/>
          </w:tcPr>
          <w:p w:rsidR="0026390D" w:rsidRPr="007C6036" w:rsidRDefault="0026390D" w:rsidP="00023308">
            <w:pPr>
              <w:snapToGrid w:val="0"/>
              <w:spacing w:line="360" w:lineRule="auto"/>
              <w:ind w:firstLine="0"/>
              <w:jc w:val="left"/>
              <w:rPr>
                <w:rFonts w:ascii="Calibri" w:hAnsi="Calibri" w:cs="Calibri"/>
                <w:b/>
                <w:sz w:val="20"/>
                <w:szCs w:val="20"/>
              </w:rPr>
            </w:pPr>
            <w:r w:rsidRPr="007C6036">
              <w:rPr>
                <w:rFonts w:ascii="Calibri" w:hAnsi="Calibri" w:cs="Calibri"/>
                <w:b/>
                <w:sz w:val="20"/>
                <w:szCs w:val="20"/>
              </w:rPr>
              <w:t>Różnorodność biologiczna</w:t>
            </w:r>
          </w:p>
        </w:tc>
        <w:tc>
          <w:tcPr>
            <w:tcW w:w="12550" w:type="dxa"/>
            <w:shd w:val="clear" w:color="auto" w:fill="auto"/>
          </w:tcPr>
          <w:p w:rsidR="0026390D" w:rsidRPr="008D0761" w:rsidRDefault="0026390D" w:rsidP="00023308">
            <w:pPr>
              <w:pStyle w:val="Styl4dotabel"/>
              <w:spacing w:line="360" w:lineRule="auto"/>
              <w:jc w:val="left"/>
              <w:rPr>
                <w:color w:val="auto"/>
                <w:sz w:val="20"/>
                <w:szCs w:val="20"/>
                <w:highlight w:val="yellow"/>
              </w:rPr>
            </w:pPr>
            <w:r w:rsidRPr="004976FA">
              <w:rPr>
                <w:color w:val="auto"/>
                <w:sz w:val="20"/>
                <w:szCs w:val="20"/>
              </w:rPr>
              <w:t>Dla większości inwestycji brak wpływu, ponieważ inwestycje nie mają zbyt dużego zasięgu (najczęściej inwestycje ograniczają się do poszczególnych obiektów lub przestrzeni), aby znacząco wpłynąć na ograniczenie różnorodności biologicznej. Wpływ negatywny może wystąpić podczas realizacji inwestycji budowy zbiornika małej retencji (zmiana warunków bytowania flory i fauny, ubożenie różnorodności biologicznej siedlisk, zmiana ekosystemu rzecznego na jeziorny). Na etapie eksploatacji  zbiornika – wpływ pozytywny (stworzenie korzystnych warunków dla rozwoju flory i fauny wodnej i ptactwa wodnego).</w:t>
            </w:r>
          </w:p>
        </w:tc>
      </w:tr>
      <w:tr w:rsidR="0026390D" w:rsidRPr="008D0761" w:rsidTr="004A1BD4">
        <w:tc>
          <w:tcPr>
            <w:tcW w:w="1668" w:type="dxa"/>
            <w:shd w:val="clear" w:color="auto" w:fill="D9D9D9"/>
            <w:vAlign w:val="center"/>
          </w:tcPr>
          <w:p w:rsidR="0026390D" w:rsidRPr="006C125F" w:rsidRDefault="0026390D" w:rsidP="00023308">
            <w:pPr>
              <w:snapToGrid w:val="0"/>
              <w:spacing w:line="360" w:lineRule="auto"/>
              <w:ind w:firstLine="0"/>
              <w:jc w:val="left"/>
              <w:rPr>
                <w:rFonts w:ascii="Calibri" w:hAnsi="Calibri" w:cs="Calibri"/>
                <w:b/>
                <w:sz w:val="20"/>
                <w:szCs w:val="20"/>
              </w:rPr>
            </w:pPr>
            <w:r w:rsidRPr="006C125F">
              <w:rPr>
                <w:rFonts w:ascii="Calibri" w:hAnsi="Calibri" w:cs="Calibri"/>
                <w:b/>
                <w:sz w:val="20"/>
                <w:szCs w:val="20"/>
              </w:rPr>
              <w:t>Ludzi</w:t>
            </w:r>
          </w:p>
        </w:tc>
        <w:tc>
          <w:tcPr>
            <w:tcW w:w="12550" w:type="dxa"/>
            <w:shd w:val="clear" w:color="auto" w:fill="auto"/>
          </w:tcPr>
          <w:p w:rsidR="0026390D" w:rsidRPr="006C125F" w:rsidRDefault="0026390D" w:rsidP="00023308">
            <w:pPr>
              <w:pStyle w:val="dotabel"/>
              <w:spacing w:line="360" w:lineRule="auto"/>
              <w:jc w:val="left"/>
            </w:pPr>
            <w:r w:rsidRPr="006C125F">
              <w:t>Dla inwestycji realizowanych w budynkach brak wpływu na etapie realizacji inwestycji oraz znaczący wpływ pozytywny na etapie eksploatacji obiektów (</w:t>
            </w:r>
            <w:r w:rsidR="006C125F">
              <w:t xml:space="preserve">po termomodernizacji, </w:t>
            </w:r>
            <w:r w:rsidRPr="006C125F">
              <w:t xml:space="preserve">wymianie źródeł </w:t>
            </w:r>
            <w:r w:rsidR="006C125F">
              <w:t xml:space="preserve">oświetlenia oraz źródeł </w:t>
            </w:r>
            <w:r w:rsidRPr="006C125F">
              <w:t xml:space="preserve">ciepła, montażu ogniw fotowoltaicznych). </w:t>
            </w:r>
          </w:p>
          <w:p w:rsidR="0026390D" w:rsidRPr="006C125F" w:rsidRDefault="0026390D" w:rsidP="00023308">
            <w:pPr>
              <w:pStyle w:val="Styl4dotabel"/>
              <w:spacing w:line="360" w:lineRule="auto"/>
              <w:jc w:val="left"/>
              <w:rPr>
                <w:color w:val="auto"/>
                <w:sz w:val="20"/>
                <w:szCs w:val="20"/>
              </w:rPr>
            </w:pPr>
            <w:r w:rsidRPr="006C125F">
              <w:rPr>
                <w:color w:val="auto"/>
                <w:sz w:val="20"/>
                <w:szCs w:val="20"/>
              </w:rPr>
              <w:t>Inwestycje liniowe wiążą się z wykorzystaniem niezbędnych maszyn czy urządzeń. Hałas i zanieczyszczenia generowane przez wykorzystywany sprzęt będą mocno ograniczone i nie będą przekraczać dopuszczalnych, określonych przepisami prawa norm w zakresie emisji hałasu i zanieczyszczeń, zatem nie będą powodować znaczących uciążliwości dla ludzi. Wpływ znaczący pozytywny na etapie eksploatacji, ponieważ w wyniku realizacji poszczególnych inwestycji nastąpi rozwój oraz poprawa stanu infrastruktury, nastąpi wzrost standardu życia mieszkańców gminy a także poprawa stanu jakości powietrza w wyniku zmniejszenia emisji CO</w:t>
            </w:r>
            <w:r w:rsidRPr="006C125F">
              <w:rPr>
                <w:color w:val="auto"/>
                <w:sz w:val="20"/>
                <w:szCs w:val="20"/>
                <w:vertAlign w:val="subscript"/>
              </w:rPr>
              <w:t>2</w:t>
            </w:r>
            <w:r w:rsidRPr="006C125F">
              <w:rPr>
                <w:color w:val="auto"/>
                <w:sz w:val="20"/>
                <w:szCs w:val="20"/>
              </w:rPr>
              <w:t>.</w:t>
            </w:r>
          </w:p>
          <w:p w:rsidR="0026390D" w:rsidRPr="006C125F" w:rsidRDefault="0026390D" w:rsidP="00023308">
            <w:pPr>
              <w:pStyle w:val="Styl4dotabel"/>
              <w:spacing w:line="360" w:lineRule="auto"/>
              <w:jc w:val="left"/>
              <w:rPr>
                <w:color w:val="auto"/>
                <w:sz w:val="20"/>
                <w:szCs w:val="20"/>
              </w:rPr>
            </w:pPr>
            <w:r w:rsidRPr="006C125F">
              <w:rPr>
                <w:color w:val="auto"/>
                <w:sz w:val="20"/>
                <w:szCs w:val="20"/>
              </w:rPr>
              <w:t>Przy zachowaniu przepisów BHP oraz postępowania przy prowadzeniu inwestycji budowlanych nie powinno dojść do sytuacji, w których narażone byłoby zdrowie i życie ludzi.</w:t>
            </w:r>
          </w:p>
          <w:p w:rsidR="0026390D" w:rsidRPr="006C125F" w:rsidRDefault="0026390D" w:rsidP="00023308">
            <w:pPr>
              <w:pStyle w:val="Styl4dotabel"/>
              <w:spacing w:line="360" w:lineRule="auto"/>
              <w:jc w:val="left"/>
              <w:rPr>
                <w:color w:val="auto"/>
                <w:sz w:val="20"/>
                <w:szCs w:val="20"/>
              </w:rPr>
            </w:pPr>
            <w:r w:rsidRPr="006C125F">
              <w:rPr>
                <w:color w:val="auto"/>
                <w:sz w:val="20"/>
                <w:szCs w:val="20"/>
              </w:rPr>
              <w:t>Dzięki planowanym inwestycjom powstanie infrastruktura techniczna i odnowione zostaną obiekty użyteczności publicznej, uzbrojone zostaną tereny inwestycyjne itp. Większość działań będzie prowadziła do zwiększenia standardu życia mieszkańców na terenie powiatu. Efekty działań będą widoczne także w sferze ekonomicznej.</w:t>
            </w:r>
          </w:p>
          <w:p w:rsidR="0026390D" w:rsidRPr="006C125F" w:rsidRDefault="0026390D" w:rsidP="00023308">
            <w:pPr>
              <w:pStyle w:val="Styl4dotabel"/>
              <w:spacing w:line="360" w:lineRule="auto"/>
              <w:jc w:val="left"/>
              <w:rPr>
                <w:color w:val="auto"/>
                <w:sz w:val="20"/>
                <w:szCs w:val="20"/>
              </w:rPr>
            </w:pPr>
            <w:r w:rsidRPr="006C125F">
              <w:rPr>
                <w:color w:val="auto"/>
                <w:sz w:val="20"/>
                <w:szCs w:val="20"/>
              </w:rPr>
              <w:t>Negatywne oddziaływanie może wystąpić podczas realizacj</w:t>
            </w:r>
            <w:r w:rsidR="005008C4" w:rsidRPr="006C125F">
              <w:rPr>
                <w:color w:val="auto"/>
                <w:sz w:val="20"/>
                <w:szCs w:val="20"/>
              </w:rPr>
              <w:t xml:space="preserve">i inwestycji budowy </w:t>
            </w:r>
            <w:r w:rsidR="004976FA" w:rsidRPr="006C125F">
              <w:rPr>
                <w:color w:val="auto"/>
                <w:sz w:val="20"/>
                <w:szCs w:val="20"/>
              </w:rPr>
              <w:t xml:space="preserve">obiektów małej retencji </w:t>
            </w:r>
            <w:r w:rsidRPr="006C125F">
              <w:rPr>
                <w:color w:val="auto"/>
                <w:sz w:val="20"/>
                <w:szCs w:val="20"/>
              </w:rPr>
              <w:t>(zwiększenie ruchu pojazdów na drogach dojazdowych do terenu budowy, zwiększony hałas maszyn i urządzeń przy realizacji robót). Na</w:t>
            </w:r>
            <w:r w:rsidR="004976FA" w:rsidRPr="006C125F">
              <w:rPr>
                <w:color w:val="auto"/>
                <w:sz w:val="20"/>
                <w:szCs w:val="20"/>
              </w:rPr>
              <w:t xml:space="preserve"> etapie eksploatacji  obiektów</w:t>
            </w:r>
            <w:r w:rsidRPr="006C125F">
              <w:rPr>
                <w:color w:val="auto"/>
                <w:sz w:val="20"/>
                <w:szCs w:val="20"/>
              </w:rPr>
              <w:t xml:space="preserve"> – wpływ pozytywny (poprawia bezpieczeństwa powodzioweg</w:t>
            </w:r>
            <w:r w:rsidR="004976FA" w:rsidRPr="006C125F">
              <w:rPr>
                <w:color w:val="auto"/>
                <w:sz w:val="20"/>
                <w:szCs w:val="20"/>
              </w:rPr>
              <w:t>o, wykorzystanie zbiorników</w:t>
            </w:r>
            <w:r w:rsidRPr="006C125F">
              <w:rPr>
                <w:color w:val="auto"/>
                <w:sz w:val="20"/>
                <w:szCs w:val="20"/>
              </w:rPr>
              <w:t xml:space="preserve"> do celów rekreacyjnych, wędkarskich i sportów wodnych)</w:t>
            </w:r>
          </w:p>
        </w:tc>
      </w:tr>
      <w:tr w:rsidR="0026390D" w:rsidRPr="008D0761" w:rsidTr="004A1BD4">
        <w:tc>
          <w:tcPr>
            <w:tcW w:w="1668" w:type="dxa"/>
            <w:shd w:val="clear" w:color="auto" w:fill="D9D9D9"/>
            <w:vAlign w:val="center"/>
          </w:tcPr>
          <w:p w:rsidR="0026390D" w:rsidRPr="006C125F" w:rsidRDefault="0026390D" w:rsidP="00023308">
            <w:pPr>
              <w:snapToGrid w:val="0"/>
              <w:spacing w:line="360" w:lineRule="auto"/>
              <w:ind w:firstLine="0"/>
              <w:jc w:val="left"/>
              <w:rPr>
                <w:rFonts w:ascii="Calibri" w:hAnsi="Calibri" w:cs="Calibri"/>
                <w:b/>
                <w:sz w:val="20"/>
                <w:szCs w:val="20"/>
              </w:rPr>
            </w:pPr>
            <w:r w:rsidRPr="006C125F">
              <w:rPr>
                <w:rFonts w:ascii="Calibri" w:hAnsi="Calibri" w:cs="Calibri"/>
                <w:b/>
                <w:sz w:val="20"/>
                <w:szCs w:val="20"/>
              </w:rPr>
              <w:t>Zwierzęta</w:t>
            </w:r>
          </w:p>
        </w:tc>
        <w:tc>
          <w:tcPr>
            <w:tcW w:w="12550" w:type="dxa"/>
            <w:shd w:val="clear" w:color="auto" w:fill="auto"/>
          </w:tcPr>
          <w:p w:rsidR="00D12B69" w:rsidRPr="0026390D" w:rsidRDefault="00D12B69" w:rsidP="00023308">
            <w:pPr>
              <w:pStyle w:val="Styl4dotabel"/>
              <w:spacing w:line="360" w:lineRule="auto"/>
              <w:jc w:val="left"/>
              <w:rPr>
                <w:color w:val="auto"/>
                <w:sz w:val="20"/>
                <w:szCs w:val="20"/>
              </w:rPr>
            </w:pPr>
            <w:r w:rsidRPr="0026390D">
              <w:rPr>
                <w:color w:val="auto"/>
                <w:sz w:val="20"/>
                <w:szCs w:val="20"/>
              </w:rPr>
              <w:t>Obecnie żyjące gatunki zwierząt na terenach zurbanizowanych, gdzie będzie przeprowadzana zdecydowana większość inwestycji, to gatunki synantropijne, czyli wykorzystujące bliskość siedzib ludzkich z korzyścią dla siebie. Po zakończeniu działań inwestycyjnych gatunki te mogą bez przeszkód egzystować dalej. Termomodernizacja budynków dotyczyć będzie obiektów już istniejących. Elementem podstawowym przed przystąpieniem do pra</w:t>
            </w:r>
            <w:r>
              <w:rPr>
                <w:color w:val="auto"/>
                <w:sz w:val="20"/>
                <w:szCs w:val="20"/>
              </w:rPr>
              <w:t xml:space="preserve">c jest ekspertyza ornitologa i </w:t>
            </w:r>
            <w:proofErr w:type="spellStart"/>
            <w:r>
              <w:rPr>
                <w:color w:val="auto"/>
                <w:sz w:val="20"/>
                <w:szCs w:val="20"/>
              </w:rPr>
              <w:t>c</w:t>
            </w:r>
            <w:r w:rsidRPr="0026390D">
              <w:rPr>
                <w:color w:val="auto"/>
                <w:sz w:val="20"/>
                <w:szCs w:val="20"/>
              </w:rPr>
              <w:t>hiropterologa</w:t>
            </w:r>
            <w:proofErr w:type="spellEnd"/>
            <w:r w:rsidRPr="0026390D">
              <w:rPr>
                <w:color w:val="auto"/>
                <w:sz w:val="20"/>
                <w:szCs w:val="20"/>
              </w:rPr>
              <w:t xml:space="preserve"> stwierdzająca obecność ptaków i nietoperzy lub ich brak w danym obiekcie. W sytuacji stwierdzenia obecności ptaków czy nietoperzy, należy dostosować terminy i sposób wykonywania prac do okresów lęgu, rozrodu lub hibernacji ptaków i nietoperzy, zabezpieczając z wyprzedzeniem szczeliny przed zajęciem ich przez ptaki i nietoperze. Podczas prowadzenia prac inwestycyjnych w takich budynkach należy uzyskać (przed rozpoczęciem prac) zezwolenie, o którym mowa w art. </w:t>
            </w:r>
            <w:r w:rsidR="00F379F3">
              <w:rPr>
                <w:color w:val="auto"/>
                <w:sz w:val="20"/>
                <w:szCs w:val="20"/>
              </w:rPr>
              <w:t>56 ustawy z dnia 16 kwietnia 200</w:t>
            </w:r>
            <w:r w:rsidRPr="0026390D">
              <w:rPr>
                <w:color w:val="auto"/>
                <w:sz w:val="20"/>
                <w:szCs w:val="20"/>
              </w:rPr>
              <w:t>4 r. o o</w:t>
            </w:r>
            <w:r>
              <w:rPr>
                <w:color w:val="auto"/>
                <w:sz w:val="20"/>
                <w:szCs w:val="20"/>
              </w:rPr>
              <w:t>c</w:t>
            </w:r>
            <w:r w:rsidR="004859A5">
              <w:rPr>
                <w:color w:val="auto"/>
                <w:sz w:val="20"/>
                <w:szCs w:val="20"/>
              </w:rPr>
              <w:t>hronie przyrody (tj. Dz. U. 2021., poz. 1098</w:t>
            </w:r>
            <w:r w:rsidRPr="0026390D">
              <w:rPr>
                <w:color w:val="auto"/>
                <w:sz w:val="20"/>
                <w:szCs w:val="20"/>
              </w:rPr>
              <w:t>). Po zakończeniu prac należy umożliwić im dalsze gniazdowanie lub zapewnić siedliska zastępcze</w:t>
            </w:r>
            <w:r>
              <w:rPr>
                <w:color w:val="auto"/>
                <w:sz w:val="20"/>
                <w:szCs w:val="20"/>
              </w:rPr>
              <w:t>.</w:t>
            </w:r>
          </w:p>
          <w:p w:rsidR="0026390D" w:rsidRPr="006C125F" w:rsidRDefault="0026390D" w:rsidP="00023308">
            <w:pPr>
              <w:pStyle w:val="Styl4dotabel"/>
              <w:spacing w:line="360" w:lineRule="auto"/>
              <w:jc w:val="left"/>
              <w:rPr>
                <w:color w:val="auto"/>
                <w:sz w:val="20"/>
                <w:szCs w:val="20"/>
              </w:rPr>
            </w:pPr>
            <w:r w:rsidRPr="006C125F">
              <w:rPr>
                <w:color w:val="auto"/>
                <w:sz w:val="20"/>
                <w:szCs w:val="20"/>
              </w:rPr>
              <w:t>Negatywne oddziaływanie może wystąpić podczas realiza</w:t>
            </w:r>
            <w:r w:rsidR="005008C4" w:rsidRPr="006C125F">
              <w:rPr>
                <w:color w:val="auto"/>
                <w:sz w:val="20"/>
                <w:szCs w:val="20"/>
              </w:rPr>
              <w:t>cji inwestycji budowy zbiornika małej retencji</w:t>
            </w:r>
            <w:r w:rsidRPr="006C125F">
              <w:rPr>
                <w:color w:val="auto"/>
                <w:sz w:val="20"/>
                <w:szCs w:val="20"/>
              </w:rPr>
              <w:t xml:space="preserve"> (płoszenie zwierząt). Na</w:t>
            </w:r>
            <w:r w:rsidR="005008C4" w:rsidRPr="006C125F">
              <w:rPr>
                <w:color w:val="auto"/>
                <w:sz w:val="20"/>
                <w:szCs w:val="20"/>
              </w:rPr>
              <w:t xml:space="preserve"> etapie eksploatacji  </w:t>
            </w:r>
            <w:r w:rsidR="00D12B69">
              <w:rPr>
                <w:color w:val="auto"/>
                <w:sz w:val="20"/>
                <w:szCs w:val="20"/>
              </w:rPr>
              <w:t>obiektów małej retencji</w:t>
            </w:r>
            <w:r w:rsidRPr="006C125F">
              <w:rPr>
                <w:color w:val="auto"/>
                <w:sz w:val="20"/>
                <w:szCs w:val="20"/>
              </w:rPr>
              <w:t xml:space="preserve"> – wpływ pozytywny (stworzenie korzystnych warunków dla rozwoju fauny wodnej)</w:t>
            </w:r>
          </w:p>
        </w:tc>
      </w:tr>
      <w:tr w:rsidR="0026390D" w:rsidRPr="008D0761" w:rsidTr="009550AD">
        <w:trPr>
          <w:trHeight w:val="2517"/>
        </w:trPr>
        <w:tc>
          <w:tcPr>
            <w:tcW w:w="1668" w:type="dxa"/>
            <w:shd w:val="clear" w:color="auto" w:fill="D9D9D9"/>
            <w:vAlign w:val="center"/>
          </w:tcPr>
          <w:p w:rsidR="0026390D" w:rsidRPr="007C6036" w:rsidRDefault="0026390D" w:rsidP="00023308">
            <w:pPr>
              <w:snapToGrid w:val="0"/>
              <w:spacing w:line="360" w:lineRule="auto"/>
              <w:ind w:firstLine="0"/>
              <w:jc w:val="left"/>
              <w:rPr>
                <w:rFonts w:ascii="Calibri" w:hAnsi="Calibri" w:cs="Calibri"/>
                <w:b/>
                <w:sz w:val="20"/>
                <w:szCs w:val="20"/>
              </w:rPr>
            </w:pPr>
            <w:r w:rsidRPr="007C6036">
              <w:rPr>
                <w:rFonts w:ascii="Calibri" w:hAnsi="Calibri" w:cs="Calibri"/>
                <w:b/>
                <w:sz w:val="20"/>
                <w:szCs w:val="20"/>
              </w:rPr>
              <w:t>Rośliny</w:t>
            </w:r>
          </w:p>
        </w:tc>
        <w:tc>
          <w:tcPr>
            <w:tcW w:w="12550" w:type="dxa"/>
            <w:shd w:val="clear" w:color="auto" w:fill="auto"/>
          </w:tcPr>
          <w:p w:rsidR="009C1455" w:rsidRPr="0026390D" w:rsidRDefault="009C1455" w:rsidP="00023308">
            <w:pPr>
              <w:pStyle w:val="dotabel"/>
              <w:spacing w:line="360" w:lineRule="auto"/>
              <w:jc w:val="left"/>
            </w:pPr>
            <w:r w:rsidRPr="0026390D">
              <w:t>Okresowy, chwilowy niekorzystny wpływ na szatę roślinną może wystąpić na etapie realizacji inwestycji - zwłaszcza inwestycji liniowych. Wyjątek stanowić będą inwestycje związane z termomodernizacją budynków, oświetleniem ulicznym czy montażem ogniw fotowoltaicznych, które zarówno na etapie realizacji jak i eksploatacji pozostaną bez wpływu na szatę roślinną. Inwestycje liniowe (dotyczące np. rozbudowy siec</w:t>
            </w:r>
            <w:r>
              <w:t>i</w:t>
            </w:r>
            <w:r w:rsidRPr="0026390D">
              <w:t xml:space="preserve"> wodociągowej i kanalizacyjnej poprawy stanu technicznego dróg publicznych na terenie gminy) będą miały ograniczony wpływ wyłącznie do granic terenu inwestycji. Planowane inwestycje realizowane będą w obszarach zurbanizowanych, użytkowanych i przekształcanych przez człowieka. Po zakończeniu prac roślinność powróci w drodze naturalnej sukcesji lub celowych, zaplanowanych </w:t>
            </w:r>
            <w:proofErr w:type="spellStart"/>
            <w:r w:rsidRPr="0026390D">
              <w:t>nasadzeń</w:t>
            </w:r>
            <w:proofErr w:type="spellEnd"/>
            <w:r w:rsidRPr="0026390D">
              <w:t xml:space="preserve">. Na etapie eksploatacji poszczególnych inwestycji nie przewiduje się wpływu na roślinność. </w:t>
            </w:r>
          </w:p>
          <w:p w:rsidR="009C1455" w:rsidRPr="0026390D" w:rsidRDefault="009C1455" w:rsidP="00023308">
            <w:pPr>
              <w:pStyle w:val="Styl4dotabel"/>
              <w:spacing w:line="360" w:lineRule="auto"/>
              <w:jc w:val="left"/>
              <w:rPr>
                <w:color w:val="auto"/>
                <w:sz w:val="20"/>
                <w:szCs w:val="20"/>
              </w:rPr>
            </w:pPr>
            <w:r w:rsidRPr="0026390D">
              <w:rPr>
                <w:color w:val="auto"/>
                <w:sz w:val="20"/>
                <w:szCs w:val="20"/>
              </w:rPr>
              <w:t>Inwestycje nie dopuszczają możliwości ograniczania terenów zielonych. Wszelkie inwestycje znajdujące się w obszarach podlegających ochronie będę przestrzegały przepisów dotyczących tychże.</w:t>
            </w:r>
          </w:p>
          <w:p w:rsidR="0026390D" w:rsidRPr="008D0761" w:rsidRDefault="0026390D" w:rsidP="00023308">
            <w:pPr>
              <w:pStyle w:val="dotabel"/>
              <w:spacing w:line="360" w:lineRule="auto"/>
              <w:jc w:val="left"/>
              <w:rPr>
                <w:highlight w:val="yellow"/>
                <w:lang w:eastAsia="en-US"/>
              </w:rPr>
            </w:pPr>
            <w:r w:rsidRPr="006C125F">
              <w:t>Negatywne oddziaływanie może wystąpić podczas realiza</w:t>
            </w:r>
            <w:r w:rsidR="00D72211" w:rsidRPr="006C125F">
              <w:t xml:space="preserve">cji inwestycji budowy </w:t>
            </w:r>
            <w:r w:rsidR="006C125F" w:rsidRPr="006C125F">
              <w:t>obiektów</w:t>
            </w:r>
            <w:r w:rsidR="00D72211" w:rsidRPr="006C125F">
              <w:t xml:space="preserve"> małej retencji</w:t>
            </w:r>
            <w:r w:rsidRPr="006C125F">
              <w:t xml:space="preserve"> (</w:t>
            </w:r>
            <w:r w:rsidRPr="006C125F">
              <w:rPr>
                <w:lang w:eastAsia="en-US"/>
              </w:rPr>
              <w:t>zmiana warunków bytowania flory na terenie zaj</w:t>
            </w:r>
            <w:r w:rsidRPr="006C125F">
              <w:rPr>
                <w:rFonts w:eastAsia="TimesNewRoman" w:cs="TimesNewRoman"/>
                <w:lang w:eastAsia="en-US"/>
              </w:rPr>
              <w:t>ę</w:t>
            </w:r>
            <w:r w:rsidRPr="006C125F">
              <w:rPr>
                <w:lang w:eastAsia="en-US"/>
              </w:rPr>
              <w:t>tym pod zbiornik</w:t>
            </w:r>
            <w:r w:rsidR="006C125F" w:rsidRPr="006C125F">
              <w:rPr>
                <w:lang w:eastAsia="en-US"/>
              </w:rPr>
              <w:t>i</w:t>
            </w:r>
            <w:r w:rsidRPr="006C125F">
              <w:t>). Na</w:t>
            </w:r>
            <w:r w:rsidR="006C125F" w:rsidRPr="006C125F">
              <w:t xml:space="preserve"> etapie eksploatacji  zbiorników</w:t>
            </w:r>
            <w:r w:rsidRPr="006C125F">
              <w:t xml:space="preserve"> – wpływ pozytywny (stworzenie korzystnych warunków dla rozwoju flory wodnej)</w:t>
            </w:r>
          </w:p>
        </w:tc>
      </w:tr>
      <w:tr w:rsidR="0026390D" w:rsidRPr="008D0761" w:rsidTr="004A1BD4">
        <w:tc>
          <w:tcPr>
            <w:tcW w:w="1668" w:type="dxa"/>
            <w:shd w:val="clear" w:color="auto" w:fill="D9D9D9"/>
            <w:vAlign w:val="center"/>
          </w:tcPr>
          <w:p w:rsidR="0026390D" w:rsidRPr="006C125F" w:rsidRDefault="0026390D" w:rsidP="00023308">
            <w:pPr>
              <w:snapToGrid w:val="0"/>
              <w:spacing w:line="360" w:lineRule="auto"/>
              <w:ind w:firstLine="0"/>
              <w:jc w:val="left"/>
              <w:rPr>
                <w:rFonts w:ascii="Calibri" w:hAnsi="Calibri" w:cs="Calibri"/>
                <w:b/>
                <w:sz w:val="20"/>
                <w:szCs w:val="20"/>
              </w:rPr>
            </w:pPr>
            <w:r w:rsidRPr="006C125F">
              <w:rPr>
                <w:rFonts w:ascii="Calibri" w:hAnsi="Calibri" w:cs="Calibri"/>
                <w:b/>
                <w:sz w:val="20"/>
                <w:szCs w:val="20"/>
              </w:rPr>
              <w:t>Woda</w:t>
            </w:r>
          </w:p>
        </w:tc>
        <w:tc>
          <w:tcPr>
            <w:tcW w:w="12550" w:type="dxa"/>
            <w:shd w:val="clear" w:color="auto" w:fill="auto"/>
          </w:tcPr>
          <w:p w:rsidR="0026390D" w:rsidRPr="006C125F" w:rsidRDefault="0026390D" w:rsidP="00023308">
            <w:pPr>
              <w:pStyle w:val="dotabel"/>
              <w:spacing w:line="360" w:lineRule="auto"/>
              <w:jc w:val="left"/>
            </w:pPr>
            <w:r w:rsidRPr="006C125F">
              <w:t xml:space="preserve">Na etapie realizacji inwestycji, zwłaszcza związanych z pracami ziemnymi należy dbać o stan techniczny zaplecza budowy oraz wykorzystywanych maszyn celem zapobieżenia przedostania się substancji ropopochodnych do gruntu a następnie do wód. Odpowiedni nadzór nad pracą sprzętu i jego stanem technicznym wyeliminuje wpływ robót budowlanych na wody powierzchniowe i podziemne. </w:t>
            </w:r>
          </w:p>
          <w:p w:rsidR="0026390D" w:rsidRPr="006C125F" w:rsidRDefault="0026390D" w:rsidP="00023308">
            <w:pPr>
              <w:pStyle w:val="dotabel"/>
              <w:spacing w:line="360" w:lineRule="auto"/>
              <w:jc w:val="left"/>
            </w:pPr>
            <w:r w:rsidRPr="006C125F">
              <w:t>Nie przewiduje się wpływu na stan i jakość wód powierzchniowych i podziemnych na etapie eksploatacji większości inwestycji.</w:t>
            </w:r>
          </w:p>
          <w:p w:rsidR="0026390D" w:rsidRPr="006C125F" w:rsidRDefault="0026390D" w:rsidP="00023308">
            <w:pPr>
              <w:pStyle w:val="Styl4dotabel"/>
              <w:spacing w:line="360" w:lineRule="auto"/>
              <w:jc w:val="left"/>
              <w:rPr>
                <w:color w:val="auto"/>
                <w:sz w:val="20"/>
                <w:szCs w:val="20"/>
              </w:rPr>
            </w:pPr>
            <w:r w:rsidRPr="006C125F">
              <w:rPr>
                <w:color w:val="auto"/>
                <w:sz w:val="20"/>
                <w:szCs w:val="20"/>
              </w:rPr>
              <w:t>Wpływ pozytywny - w wyniku realizacji przedsięwzięć powstanie sieć wodociągowa i sieć kanalizacji sanitarnej.</w:t>
            </w:r>
          </w:p>
          <w:p w:rsidR="0026390D" w:rsidRPr="006C125F" w:rsidRDefault="0026390D" w:rsidP="00023308">
            <w:pPr>
              <w:pStyle w:val="Styl4dotabel"/>
              <w:spacing w:line="360" w:lineRule="auto"/>
              <w:jc w:val="left"/>
              <w:rPr>
                <w:color w:val="auto"/>
                <w:sz w:val="20"/>
                <w:szCs w:val="20"/>
              </w:rPr>
            </w:pPr>
            <w:r w:rsidRPr="006C125F">
              <w:rPr>
                <w:color w:val="auto"/>
                <w:sz w:val="20"/>
                <w:szCs w:val="20"/>
              </w:rPr>
              <w:t>Negatywne oddziaływanie może wystąpić podczas realiza</w:t>
            </w:r>
            <w:r w:rsidR="00C379AA" w:rsidRPr="006C125F">
              <w:rPr>
                <w:color w:val="auto"/>
                <w:sz w:val="20"/>
                <w:szCs w:val="20"/>
              </w:rPr>
              <w:t xml:space="preserve">cji inwestycji budowy </w:t>
            </w:r>
            <w:r w:rsidR="006C125F" w:rsidRPr="006C125F">
              <w:rPr>
                <w:color w:val="auto"/>
                <w:sz w:val="20"/>
                <w:szCs w:val="20"/>
              </w:rPr>
              <w:t>obiektów małej retencji</w:t>
            </w:r>
            <w:r w:rsidRPr="006C125F">
              <w:rPr>
                <w:color w:val="auto"/>
                <w:sz w:val="20"/>
                <w:szCs w:val="20"/>
              </w:rPr>
              <w:t xml:space="preserve"> (zahamowanie procesów samooczyszczenia wody). Na</w:t>
            </w:r>
            <w:r w:rsidR="00C379AA" w:rsidRPr="006C125F">
              <w:rPr>
                <w:color w:val="auto"/>
                <w:sz w:val="20"/>
                <w:szCs w:val="20"/>
              </w:rPr>
              <w:t xml:space="preserve"> etapie eksploatacji  zbiornik</w:t>
            </w:r>
            <w:r w:rsidR="006C125F" w:rsidRPr="006C125F">
              <w:rPr>
                <w:color w:val="auto"/>
                <w:sz w:val="20"/>
                <w:szCs w:val="20"/>
              </w:rPr>
              <w:t>ów</w:t>
            </w:r>
            <w:r w:rsidRPr="006C125F">
              <w:rPr>
                <w:color w:val="auto"/>
                <w:sz w:val="20"/>
                <w:szCs w:val="20"/>
              </w:rPr>
              <w:t xml:space="preserve"> – wpływ pozytywny (podniesienie poziomu wód gruntowych na obszarze przyległym do zbiornika)</w:t>
            </w:r>
          </w:p>
        </w:tc>
      </w:tr>
      <w:tr w:rsidR="0026390D" w:rsidRPr="008D0761" w:rsidTr="004A1BD4">
        <w:tc>
          <w:tcPr>
            <w:tcW w:w="1668" w:type="dxa"/>
            <w:shd w:val="clear" w:color="auto" w:fill="D9D9D9"/>
            <w:vAlign w:val="center"/>
          </w:tcPr>
          <w:p w:rsidR="0026390D" w:rsidRPr="006C125F" w:rsidRDefault="0026390D" w:rsidP="00023308">
            <w:pPr>
              <w:snapToGrid w:val="0"/>
              <w:spacing w:line="360" w:lineRule="auto"/>
              <w:ind w:firstLine="0"/>
              <w:jc w:val="left"/>
              <w:rPr>
                <w:rFonts w:ascii="Calibri" w:hAnsi="Calibri" w:cs="Calibri"/>
                <w:b/>
                <w:sz w:val="20"/>
                <w:szCs w:val="20"/>
              </w:rPr>
            </w:pPr>
            <w:r w:rsidRPr="006C125F">
              <w:rPr>
                <w:rFonts w:ascii="Calibri" w:hAnsi="Calibri" w:cs="Calibri"/>
                <w:b/>
                <w:sz w:val="20"/>
                <w:szCs w:val="20"/>
              </w:rPr>
              <w:t>Powietrze</w:t>
            </w:r>
          </w:p>
        </w:tc>
        <w:tc>
          <w:tcPr>
            <w:tcW w:w="12550" w:type="dxa"/>
            <w:shd w:val="clear" w:color="auto" w:fill="auto"/>
          </w:tcPr>
          <w:p w:rsidR="0026390D" w:rsidRPr="006C125F" w:rsidRDefault="0026390D" w:rsidP="00023308">
            <w:pPr>
              <w:pStyle w:val="dotabel"/>
              <w:spacing w:line="360" w:lineRule="auto"/>
              <w:jc w:val="left"/>
            </w:pPr>
            <w:r w:rsidRPr="006C125F">
              <w:t>W trakcie realizacji przedsięwzięć zagrożenie dla stanu powietrza wynikać będzie głównie z pracy sprzętu budowlanego, powodującego emisję zanieczyszczeń (produkty spalania oleju napędowego). Niezorganizowana emisja zanieczyszczeń występować będzie podczas realizacji robót budowlanych. Ilość zanieczyszczeń wytwarzanych przez maszyny budowlane będzie stosunkowo niewielka ze względu na ograniczoną powierzchnię, na jakiej będą odbywały się roboty oraz ograniczony czas ich przeprowadzania. Można stwierdzić, że powstające zanieczyszczenia powietrza w trakcie budowy będą miały zasięg lokalny. Emisja ta będzie zjawiskiem czasowym i nie będzie miała większego znaczenia w długofalowym kształtowaniu jakości powietrza atmosferycznego na omawianym obszarze ani w jego otoczeniu. Po zakończeniu realizacji poszczególnych inwestycji ustaną uciążliwości w tym zakresie.</w:t>
            </w:r>
          </w:p>
          <w:p w:rsidR="0026390D" w:rsidRPr="006C125F" w:rsidRDefault="0026390D" w:rsidP="00023308">
            <w:pPr>
              <w:pStyle w:val="dotabel"/>
              <w:spacing w:line="360" w:lineRule="auto"/>
              <w:jc w:val="left"/>
            </w:pPr>
            <w:r w:rsidRPr="006C125F">
              <w:t>Wpływ pozytywny na etapie eksploatacji inwestycji dotyczy większości inwestycji ujętych w "Programie...":</w:t>
            </w:r>
          </w:p>
          <w:p w:rsidR="009C1455" w:rsidRDefault="009C1455" w:rsidP="00023308">
            <w:pPr>
              <w:pStyle w:val="dotabel"/>
              <w:numPr>
                <w:ilvl w:val="0"/>
                <w:numId w:val="58"/>
              </w:numPr>
              <w:spacing w:line="360" w:lineRule="auto"/>
              <w:jc w:val="left"/>
            </w:pPr>
            <w:r w:rsidRPr="0026390D">
              <w:t>termomodernizacja budynków spowoduje wzrost oszczędności energii, redukcję strat ciepła</w:t>
            </w:r>
          </w:p>
          <w:p w:rsidR="0026390D" w:rsidRPr="006C125F" w:rsidRDefault="0026390D" w:rsidP="00023308">
            <w:pPr>
              <w:pStyle w:val="dotabel"/>
              <w:numPr>
                <w:ilvl w:val="0"/>
                <w:numId w:val="58"/>
              </w:numPr>
              <w:spacing w:line="360" w:lineRule="auto"/>
              <w:jc w:val="left"/>
            </w:pPr>
            <w:r w:rsidRPr="006C125F">
              <w:t>modernizacja systemów grzewczych - ograniczy zanieczyszczenia pochodzące ze spalania poszczególnych mediów grzewczych oraz ograniczające straty energii</w:t>
            </w:r>
          </w:p>
          <w:p w:rsidR="0026390D" w:rsidRPr="006C125F" w:rsidRDefault="0026390D" w:rsidP="00023308">
            <w:pPr>
              <w:pStyle w:val="dotabel"/>
              <w:numPr>
                <w:ilvl w:val="0"/>
                <w:numId w:val="58"/>
              </w:numPr>
              <w:spacing w:line="360" w:lineRule="auto"/>
              <w:jc w:val="left"/>
            </w:pPr>
            <w:r w:rsidRPr="006C125F">
              <w:t xml:space="preserve">rozwój instalacji bazujących na odnawialnych źródłach </w:t>
            </w:r>
            <w:r w:rsidR="006D7F35" w:rsidRPr="006C125F">
              <w:t>energii (instalacje fotowoltaiczne</w:t>
            </w:r>
            <w:r w:rsidRPr="006C125F">
              <w:t>) spowoduje ograniczenie „niskiej emisji”, zmniejszenie emisji szkodliwych substancji chemicznych (m.in. CO</w:t>
            </w:r>
            <w:r w:rsidRPr="006C125F">
              <w:rPr>
                <w:vertAlign w:val="subscript"/>
              </w:rPr>
              <w:t>2</w:t>
            </w:r>
            <w:r w:rsidRPr="006C125F">
              <w:t>, SO</w:t>
            </w:r>
            <w:r w:rsidRPr="006C125F">
              <w:rPr>
                <w:vertAlign w:val="subscript"/>
              </w:rPr>
              <w:t>2</w:t>
            </w:r>
            <w:r w:rsidRPr="006C125F">
              <w:t>) do środowiska</w:t>
            </w:r>
          </w:p>
          <w:p w:rsidR="0026390D" w:rsidRPr="006C125F" w:rsidRDefault="0026390D" w:rsidP="00023308">
            <w:pPr>
              <w:pStyle w:val="dotabel"/>
              <w:numPr>
                <w:ilvl w:val="0"/>
                <w:numId w:val="58"/>
              </w:numPr>
              <w:spacing w:line="360" w:lineRule="auto"/>
              <w:jc w:val="left"/>
            </w:pPr>
            <w:r w:rsidRPr="006C125F">
              <w:t>poprawa stanu technicznego infrastruktury drogowej - realizacja tego zadania może wpłynąć (choć w niewielkim stopniu) na poprawę jakości powietrza w perspektywie długoterminowej. Zwiększy się płynność poruszania się pojazdów po drogach oraz średnią prędkość ruchu</w:t>
            </w:r>
          </w:p>
        </w:tc>
      </w:tr>
      <w:tr w:rsidR="0026390D" w:rsidRPr="008D0761" w:rsidTr="00C01725">
        <w:trPr>
          <w:trHeight w:val="794"/>
        </w:trPr>
        <w:tc>
          <w:tcPr>
            <w:tcW w:w="1668" w:type="dxa"/>
            <w:shd w:val="clear" w:color="auto" w:fill="D9D9D9"/>
            <w:vAlign w:val="center"/>
          </w:tcPr>
          <w:p w:rsidR="0026390D" w:rsidRPr="007C6036" w:rsidRDefault="0026390D" w:rsidP="00023308">
            <w:pPr>
              <w:snapToGrid w:val="0"/>
              <w:spacing w:line="360" w:lineRule="auto"/>
              <w:ind w:firstLine="0"/>
              <w:jc w:val="left"/>
              <w:rPr>
                <w:rFonts w:ascii="Calibri" w:hAnsi="Calibri" w:cs="Calibri"/>
                <w:b/>
                <w:sz w:val="20"/>
                <w:szCs w:val="20"/>
              </w:rPr>
            </w:pPr>
            <w:r w:rsidRPr="007C6036">
              <w:rPr>
                <w:rFonts w:ascii="Calibri" w:hAnsi="Calibri" w:cs="Calibri"/>
                <w:b/>
                <w:sz w:val="20"/>
                <w:szCs w:val="20"/>
              </w:rPr>
              <w:t>Powier</w:t>
            </w:r>
            <w:r w:rsidRPr="007C6036">
              <w:rPr>
                <w:rFonts w:ascii="Calibri" w:hAnsi="Calibri" w:cs="Calibri"/>
                <w:b/>
                <w:sz w:val="20"/>
                <w:szCs w:val="20"/>
                <w:shd w:val="clear" w:color="auto" w:fill="D9D9D9"/>
              </w:rPr>
              <w:t>z</w:t>
            </w:r>
            <w:r w:rsidRPr="007C6036">
              <w:rPr>
                <w:rFonts w:ascii="Calibri" w:hAnsi="Calibri" w:cs="Calibri"/>
                <w:b/>
                <w:sz w:val="20"/>
                <w:szCs w:val="20"/>
              </w:rPr>
              <w:t>chnia ziemi</w:t>
            </w:r>
          </w:p>
        </w:tc>
        <w:tc>
          <w:tcPr>
            <w:tcW w:w="12550" w:type="dxa"/>
            <w:shd w:val="clear" w:color="auto" w:fill="auto"/>
          </w:tcPr>
          <w:p w:rsidR="0026390D" w:rsidRPr="006C125F" w:rsidRDefault="0026390D" w:rsidP="00023308">
            <w:pPr>
              <w:pStyle w:val="Styl4dotabel"/>
              <w:spacing w:line="360" w:lineRule="auto"/>
              <w:jc w:val="left"/>
              <w:rPr>
                <w:color w:val="auto"/>
                <w:sz w:val="20"/>
                <w:szCs w:val="20"/>
              </w:rPr>
            </w:pPr>
            <w:r w:rsidRPr="006C125F">
              <w:rPr>
                <w:color w:val="auto"/>
                <w:sz w:val="20"/>
                <w:szCs w:val="20"/>
              </w:rPr>
              <w:t>Wpływ pozytywny lub neutralny, ponieważ inwestycje nie przekształcą znacząco powierzchni ziemi, naruszają ją jedynie w fazie budowy (dotyczy to głównie terenów niezurbanizowanych i inwestycji liniowych), a po przeprowadzeniu inwestycji teren zostanie uprzątnięty.</w:t>
            </w:r>
          </w:p>
          <w:p w:rsidR="0026390D" w:rsidRPr="006C125F" w:rsidRDefault="0026390D" w:rsidP="00023308">
            <w:pPr>
              <w:pStyle w:val="Styl4dotabel"/>
              <w:spacing w:line="360" w:lineRule="auto"/>
              <w:jc w:val="left"/>
              <w:rPr>
                <w:color w:val="auto"/>
                <w:sz w:val="20"/>
                <w:szCs w:val="20"/>
              </w:rPr>
            </w:pPr>
            <w:r w:rsidRPr="006C125F">
              <w:rPr>
                <w:color w:val="auto"/>
                <w:sz w:val="20"/>
                <w:szCs w:val="20"/>
              </w:rPr>
              <w:t>Znaczne przekształcenia powierzchni ziemi mogą dotyc</w:t>
            </w:r>
            <w:r w:rsidR="006D7F35" w:rsidRPr="006C125F">
              <w:rPr>
                <w:color w:val="auto"/>
                <w:sz w:val="20"/>
                <w:szCs w:val="20"/>
              </w:rPr>
              <w:t xml:space="preserve">zyć inwestycji budowy </w:t>
            </w:r>
            <w:r w:rsidR="006C125F" w:rsidRPr="006C125F">
              <w:rPr>
                <w:color w:val="auto"/>
                <w:sz w:val="20"/>
                <w:szCs w:val="20"/>
              </w:rPr>
              <w:t>obiektów</w:t>
            </w:r>
            <w:r w:rsidRPr="006C125F">
              <w:rPr>
                <w:color w:val="auto"/>
                <w:sz w:val="20"/>
                <w:szCs w:val="20"/>
              </w:rPr>
              <w:t xml:space="preserve"> </w:t>
            </w:r>
            <w:r w:rsidR="006D7F35" w:rsidRPr="006C125F">
              <w:rPr>
                <w:color w:val="auto"/>
                <w:sz w:val="20"/>
                <w:szCs w:val="20"/>
              </w:rPr>
              <w:t>małej retencji</w:t>
            </w:r>
          </w:p>
        </w:tc>
      </w:tr>
      <w:tr w:rsidR="0026390D" w:rsidRPr="008D0761" w:rsidTr="004A1BD4">
        <w:tc>
          <w:tcPr>
            <w:tcW w:w="1668" w:type="dxa"/>
            <w:shd w:val="clear" w:color="auto" w:fill="D9D9D9"/>
            <w:vAlign w:val="center"/>
          </w:tcPr>
          <w:p w:rsidR="0026390D" w:rsidRPr="007C6036" w:rsidRDefault="0026390D" w:rsidP="00023308">
            <w:pPr>
              <w:snapToGrid w:val="0"/>
              <w:spacing w:line="360" w:lineRule="auto"/>
              <w:ind w:firstLine="0"/>
              <w:jc w:val="left"/>
              <w:rPr>
                <w:rFonts w:ascii="Calibri" w:hAnsi="Calibri" w:cs="Calibri"/>
                <w:b/>
                <w:sz w:val="20"/>
                <w:szCs w:val="20"/>
              </w:rPr>
            </w:pPr>
            <w:r w:rsidRPr="007C6036">
              <w:rPr>
                <w:rFonts w:ascii="Calibri" w:hAnsi="Calibri" w:cs="Calibri"/>
                <w:b/>
                <w:sz w:val="20"/>
                <w:szCs w:val="20"/>
              </w:rPr>
              <w:t>Krajobraz</w:t>
            </w:r>
          </w:p>
        </w:tc>
        <w:tc>
          <w:tcPr>
            <w:tcW w:w="12550" w:type="dxa"/>
            <w:shd w:val="clear" w:color="auto" w:fill="auto"/>
          </w:tcPr>
          <w:p w:rsidR="0026390D" w:rsidRPr="006C125F" w:rsidRDefault="0026390D" w:rsidP="00023308">
            <w:pPr>
              <w:pStyle w:val="dotabel"/>
              <w:spacing w:line="360" w:lineRule="auto"/>
              <w:jc w:val="left"/>
            </w:pPr>
            <w:r w:rsidRPr="006C125F">
              <w:t xml:space="preserve">Okresowy niekorzystny wpływ na krajobraz może wystąpić na etapie realizacji większości inwestycji (m.in. obecność maszyn budowlanych). Oddziaływania te będą mieć charakter przejściowy i ustąpią po zakończeniu etapu budowy. </w:t>
            </w:r>
          </w:p>
          <w:p w:rsidR="0026390D" w:rsidRPr="006C125F" w:rsidRDefault="0026390D" w:rsidP="00023308">
            <w:pPr>
              <w:pStyle w:val="Styl4dotabel"/>
              <w:spacing w:line="360" w:lineRule="auto"/>
              <w:jc w:val="left"/>
              <w:rPr>
                <w:color w:val="auto"/>
                <w:sz w:val="20"/>
                <w:szCs w:val="20"/>
              </w:rPr>
            </w:pPr>
            <w:r w:rsidRPr="006C125F">
              <w:rPr>
                <w:color w:val="auto"/>
                <w:sz w:val="20"/>
                <w:szCs w:val="20"/>
              </w:rPr>
              <w:t>Znaczne przekształcenia mogą dotyc</w:t>
            </w:r>
            <w:r w:rsidR="00AC44BC" w:rsidRPr="006C125F">
              <w:rPr>
                <w:color w:val="auto"/>
                <w:sz w:val="20"/>
                <w:szCs w:val="20"/>
              </w:rPr>
              <w:t xml:space="preserve">zyć inwestycji budowy </w:t>
            </w:r>
            <w:r w:rsidR="006C125F" w:rsidRPr="006C125F">
              <w:rPr>
                <w:color w:val="auto"/>
                <w:sz w:val="20"/>
                <w:szCs w:val="20"/>
              </w:rPr>
              <w:t>obiektów</w:t>
            </w:r>
            <w:r w:rsidR="00AC44BC" w:rsidRPr="006C125F">
              <w:rPr>
                <w:color w:val="auto"/>
                <w:sz w:val="20"/>
                <w:szCs w:val="20"/>
              </w:rPr>
              <w:t xml:space="preserve"> małej retencji, który z czasem wkomponuje się</w:t>
            </w:r>
            <w:r w:rsidRPr="006C125F">
              <w:rPr>
                <w:color w:val="auto"/>
                <w:sz w:val="20"/>
                <w:szCs w:val="20"/>
              </w:rPr>
              <w:t xml:space="preserve"> w krajobraz.</w:t>
            </w:r>
          </w:p>
        </w:tc>
      </w:tr>
      <w:tr w:rsidR="0026390D" w:rsidRPr="008D0761" w:rsidTr="004A1BD4">
        <w:tc>
          <w:tcPr>
            <w:tcW w:w="1668" w:type="dxa"/>
            <w:shd w:val="clear" w:color="auto" w:fill="D9D9D9"/>
            <w:vAlign w:val="center"/>
          </w:tcPr>
          <w:p w:rsidR="0026390D" w:rsidRPr="007C6036" w:rsidRDefault="0026390D" w:rsidP="00023308">
            <w:pPr>
              <w:snapToGrid w:val="0"/>
              <w:spacing w:line="360" w:lineRule="auto"/>
              <w:ind w:firstLine="0"/>
              <w:jc w:val="left"/>
              <w:rPr>
                <w:rFonts w:ascii="Calibri" w:hAnsi="Calibri" w:cs="Calibri"/>
                <w:b/>
                <w:sz w:val="20"/>
                <w:szCs w:val="20"/>
              </w:rPr>
            </w:pPr>
            <w:r w:rsidRPr="007C6036">
              <w:rPr>
                <w:rFonts w:ascii="Calibri" w:hAnsi="Calibri" w:cs="Calibri"/>
                <w:b/>
                <w:sz w:val="20"/>
                <w:szCs w:val="20"/>
              </w:rPr>
              <w:t>Klimat</w:t>
            </w:r>
          </w:p>
        </w:tc>
        <w:tc>
          <w:tcPr>
            <w:tcW w:w="12550" w:type="dxa"/>
            <w:shd w:val="clear" w:color="auto" w:fill="auto"/>
          </w:tcPr>
          <w:p w:rsidR="0026390D" w:rsidRPr="006C125F" w:rsidRDefault="0026390D" w:rsidP="00023308">
            <w:pPr>
              <w:pStyle w:val="Styl4dotabel"/>
              <w:spacing w:line="360" w:lineRule="auto"/>
              <w:jc w:val="left"/>
              <w:rPr>
                <w:color w:val="auto"/>
                <w:sz w:val="20"/>
                <w:szCs w:val="20"/>
              </w:rPr>
            </w:pPr>
            <w:r w:rsidRPr="006C125F">
              <w:rPr>
                <w:color w:val="auto"/>
                <w:sz w:val="20"/>
                <w:szCs w:val="20"/>
              </w:rPr>
              <w:t>Brak wpływu, ponieważ inwestycje nie mają na tyle szerokiego zasięgu, aby znacząco wpłynąć na zmiany klimatyczne.</w:t>
            </w:r>
          </w:p>
        </w:tc>
      </w:tr>
      <w:tr w:rsidR="0026390D" w:rsidRPr="008D0761" w:rsidTr="004A1BD4">
        <w:tc>
          <w:tcPr>
            <w:tcW w:w="1668" w:type="dxa"/>
            <w:shd w:val="clear" w:color="auto" w:fill="D9D9D9"/>
            <w:vAlign w:val="center"/>
          </w:tcPr>
          <w:p w:rsidR="0026390D" w:rsidRPr="007C6036" w:rsidRDefault="0026390D" w:rsidP="00023308">
            <w:pPr>
              <w:snapToGrid w:val="0"/>
              <w:spacing w:line="360" w:lineRule="auto"/>
              <w:ind w:firstLine="0"/>
              <w:jc w:val="left"/>
              <w:rPr>
                <w:rFonts w:ascii="Calibri" w:hAnsi="Calibri" w:cs="Calibri"/>
                <w:b/>
                <w:sz w:val="20"/>
                <w:szCs w:val="20"/>
              </w:rPr>
            </w:pPr>
            <w:r w:rsidRPr="007C6036">
              <w:rPr>
                <w:rFonts w:ascii="Calibri" w:hAnsi="Calibri" w:cs="Calibri"/>
                <w:b/>
                <w:sz w:val="20"/>
                <w:szCs w:val="20"/>
              </w:rPr>
              <w:t>Zasoby naturalne</w:t>
            </w:r>
          </w:p>
        </w:tc>
        <w:tc>
          <w:tcPr>
            <w:tcW w:w="12550" w:type="dxa"/>
            <w:shd w:val="clear" w:color="auto" w:fill="auto"/>
          </w:tcPr>
          <w:p w:rsidR="0026390D" w:rsidRPr="006C125F" w:rsidRDefault="0026390D" w:rsidP="00023308">
            <w:pPr>
              <w:pStyle w:val="Styl4dotabel"/>
              <w:spacing w:line="360" w:lineRule="auto"/>
              <w:jc w:val="left"/>
              <w:rPr>
                <w:color w:val="auto"/>
                <w:sz w:val="20"/>
                <w:szCs w:val="20"/>
              </w:rPr>
            </w:pPr>
            <w:r w:rsidRPr="006C125F">
              <w:rPr>
                <w:color w:val="auto"/>
                <w:sz w:val="20"/>
                <w:szCs w:val="20"/>
              </w:rPr>
              <w:t>Brak wpływu zarówno na etapie realizacji jak i eksploatacji poszczególnych inwestycji. Jedynie etap realizacji związany będzie z wykorzystywaniem paliw do zasilania maszyn i urządzeń. Skala inwestycji przewidzianych w projekcie dokumentu nie jest tak duża aby mogła negatywnie wpływać na stan zasobów naturalnych.</w:t>
            </w:r>
          </w:p>
        </w:tc>
      </w:tr>
      <w:tr w:rsidR="0026390D" w:rsidRPr="008D0761" w:rsidTr="004A1BD4">
        <w:tc>
          <w:tcPr>
            <w:tcW w:w="1668" w:type="dxa"/>
            <w:shd w:val="clear" w:color="auto" w:fill="D9D9D9"/>
            <w:vAlign w:val="center"/>
          </w:tcPr>
          <w:p w:rsidR="0026390D" w:rsidRPr="007C6036" w:rsidRDefault="0026390D" w:rsidP="00023308">
            <w:pPr>
              <w:snapToGrid w:val="0"/>
              <w:spacing w:line="360" w:lineRule="auto"/>
              <w:ind w:firstLine="0"/>
              <w:jc w:val="left"/>
              <w:rPr>
                <w:rFonts w:ascii="Calibri" w:hAnsi="Calibri" w:cs="Calibri"/>
                <w:b/>
                <w:sz w:val="20"/>
                <w:szCs w:val="20"/>
              </w:rPr>
            </w:pPr>
            <w:r w:rsidRPr="007C6036">
              <w:rPr>
                <w:rFonts w:ascii="Calibri" w:hAnsi="Calibri" w:cs="Calibri"/>
                <w:b/>
                <w:sz w:val="20"/>
                <w:szCs w:val="20"/>
              </w:rPr>
              <w:t>Zabytki</w:t>
            </w:r>
          </w:p>
        </w:tc>
        <w:tc>
          <w:tcPr>
            <w:tcW w:w="12550" w:type="dxa"/>
            <w:shd w:val="clear" w:color="auto" w:fill="auto"/>
          </w:tcPr>
          <w:p w:rsidR="0026390D" w:rsidRPr="006C125F" w:rsidRDefault="0026390D" w:rsidP="00023308">
            <w:pPr>
              <w:pStyle w:val="Styl4dotabel"/>
              <w:spacing w:line="360" w:lineRule="auto"/>
              <w:jc w:val="left"/>
              <w:rPr>
                <w:color w:val="auto"/>
                <w:sz w:val="20"/>
                <w:szCs w:val="20"/>
              </w:rPr>
            </w:pPr>
            <w:r w:rsidRPr="006C125F">
              <w:rPr>
                <w:color w:val="auto"/>
                <w:sz w:val="20"/>
                <w:szCs w:val="20"/>
              </w:rPr>
              <w:t>Wpływ pozytywny lub neutralny. Niektóre inwestycje mogą obejmować tereny, na których są obiekty zabytkowe oraz same obiekty.</w:t>
            </w:r>
          </w:p>
        </w:tc>
      </w:tr>
      <w:tr w:rsidR="0026390D" w:rsidRPr="008D0761" w:rsidTr="004A1BD4">
        <w:tc>
          <w:tcPr>
            <w:tcW w:w="1668" w:type="dxa"/>
            <w:shd w:val="clear" w:color="auto" w:fill="D9D9D9"/>
            <w:vAlign w:val="center"/>
          </w:tcPr>
          <w:p w:rsidR="0026390D" w:rsidRPr="007C6036" w:rsidRDefault="0026390D" w:rsidP="00023308">
            <w:pPr>
              <w:snapToGrid w:val="0"/>
              <w:spacing w:line="360" w:lineRule="auto"/>
              <w:ind w:firstLine="0"/>
              <w:jc w:val="left"/>
              <w:rPr>
                <w:rFonts w:ascii="Calibri" w:hAnsi="Calibri" w:cs="Calibri"/>
                <w:b/>
                <w:sz w:val="20"/>
                <w:szCs w:val="20"/>
              </w:rPr>
            </w:pPr>
            <w:r w:rsidRPr="007C6036">
              <w:rPr>
                <w:rFonts w:ascii="Calibri" w:hAnsi="Calibri" w:cs="Calibri"/>
                <w:b/>
                <w:sz w:val="20"/>
                <w:szCs w:val="20"/>
              </w:rPr>
              <w:t>Dobra materialne</w:t>
            </w:r>
          </w:p>
        </w:tc>
        <w:tc>
          <w:tcPr>
            <w:tcW w:w="12550" w:type="dxa"/>
            <w:shd w:val="clear" w:color="auto" w:fill="auto"/>
          </w:tcPr>
          <w:p w:rsidR="0026390D" w:rsidRPr="006C125F" w:rsidRDefault="0026390D" w:rsidP="00023308">
            <w:pPr>
              <w:pStyle w:val="Styl4dotabel"/>
              <w:spacing w:line="360" w:lineRule="auto"/>
              <w:jc w:val="left"/>
              <w:rPr>
                <w:color w:val="auto"/>
                <w:sz w:val="20"/>
                <w:szCs w:val="20"/>
              </w:rPr>
            </w:pPr>
            <w:r w:rsidRPr="006C125F">
              <w:rPr>
                <w:color w:val="auto"/>
                <w:sz w:val="20"/>
                <w:szCs w:val="20"/>
              </w:rPr>
              <w:t>Wpływ znaczący pozytywny, ponieważ w wyniku realizacji przedsięwzięć wzrośnie jakość przestrzeni publicznej, niektóre obiekty zostaną odnowione, ocieplone i zmienią swoje funkcje, wzrośnie wyposażenie terenów w infrastrukturę techniczną oraz jakość zagospodarowania terenów. Wzrośnie atrakcyjność gminy dla przyszłych inwestorów oraz zwiększy się standard życia mieszkańców.</w:t>
            </w:r>
          </w:p>
        </w:tc>
      </w:tr>
    </w:tbl>
    <w:p w:rsidR="00D478D2" w:rsidRPr="009C1455" w:rsidRDefault="00D478D2" w:rsidP="00D12AA2">
      <w:pPr>
        <w:spacing w:before="240" w:line="360" w:lineRule="auto"/>
        <w:ind w:firstLine="0"/>
        <w:jc w:val="left"/>
        <w:rPr>
          <w:rFonts w:ascii="Calibri" w:hAnsi="Calibri"/>
        </w:rPr>
      </w:pPr>
      <w:r w:rsidRPr="009C1455">
        <w:rPr>
          <w:rFonts w:ascii="Calibri" w:hAnsi="Calibri"/>
        </w:rPr>
        <w:t xml:space="preserve">Dokładne określenie oddziaływania poszczególnych inwestycji przewidzianych w projekcie "Programu Ochrony Środowiska dla Gminy </w:t>
      </w:r>
      <w:r w:rsidR="009C1455" w:rsidRPr="009C1455">
        <w:rPr>
          <w:rFonts w:ascii="Calibri" w:hAnsi="Calibri"/>
        </w:rPr>
        <w:t>Sulejów na lata 2021-2024 z perspektywą do roku 2028</w:t>
      </w:r>
      <w:r w:rsidRPr="009C1455">
        <w:rPr>
          <w:rFonts w:ascii="Calibri" w:hAnsi="Calibri"/>
        </w:rPr>
        <w:t>" na komponenty środowiska, określane będzie na etapie trwania procedury oceny oddziaływania na środowisko. Obecnie nie jest możliwa szczegółowa ocena wpływu poszczególnych inwestycji na środowisko ze względu na różny stopień zaawansowania prac projektowych (albo ich brak) dla poszczególnych przedsięwzięć.</w:t>
      </w:r>
    </w:p>
    <w:p w:rsidR="003F7A80" w:rsidRPr="008D0761" w:rsidRDefault="003F7A80" w:rsidP="00023308">
      <w:pPr>
        <w:autoSpaceDE w:val="0"/>
        <w:autoSpaceDN w:val="0"/>
        <w:adjustRightInd w:val="0"/>
        <w:spacing w:line="360" w:lineRule="auto"/>
        <w:jc w:val="left"/>
        <w:rPr>
          <w:rFonts w:ascii="Calibri" w:hAnsi="Calibri" w:cs="Calibri"/>
          <w:highlight w:val="yellow"/>
        </w:rPr>
        <w:sectPr w:rsidR="003F7A80" w:rsidRPr="008D0761" w:rsidSect="00902A6B">
          <w:pgSz w:w="16838" w:h="11906" w:orient="landscape"/>
          <w:pgMar w:top="1134" w:right="851" w:bottom="851" w:left="851" w:header="709" w:footer="709" w:gutter="0"/>
          <w:cols w:space="708"/>
          <w:docGrid w:linePitch="326"/>
        </w:sectPr>
      </w:pPr>
    </w:p>
    <w:p w:rsidR="007723D1" w:rsidRPr="00AC44BC" w:rsidRDefault="007723D1" w:rsidP="00023308">
      <w:pPr>
        <w:spacing w:line="360" w:lineRule="auto"/>
        <w:ind w:firstLine="0"/>
        <w:jc w:val="left"/>
        <w:rPr>
          <w:rFonts w:ascii="Calibri" w:hAnsi="Calibri" w:cs="Calibri"/>
        </w:rPr>
      </w:pPr>
      <w:bookmarkStart w:id="55" w:name="_Toc183831516"/>
      <w:bookmarkStart w:id="56" w:name="_Toc230400438"/>
      <w:bookmarkStart w:id="57" w:name="_Toc230401271"/>
      <w:r w:rsidRPr="00AC44BC">
        <w:rPr>
          <w:rFonts w:ascii="Calibri" w:hAnsi="Calibri" w:cs="Calibri"/>
        </w:rPr>
        <w:t xml:space="preserve">W ramach podsumowania należy zaznaczyć, że wpływ realizacji celów </w:t>
      </w:r>
      <w:r w:rsidRPr="00AC44BC">
        <w:rPr>
          <w:rFonts w:ascii="Calibri" w:hAnsi="Calibri" w:cs="Calibri"/>
          <w:i/>
        </w:rPr>
        <w:t>Programu</w:t>
      </w:r>
      <w:r w:rsidRPr="00AC44BC">
        <w:rPr>
          <w:rFonts w:ascii="Calibri" w:hAnsi="Calibri" w:cs="Calibri"/>
        </w:rPr>
        <w:t xml:space="preserve">, poprzez konkretne zadania, ma charakter pozytywny. Poszczególne kierunki działań mogą w różnym stopniu oddziaływać na środowisko, jednak w efekcie prognozuje się poprawę jakości środowiska i jego funkcjonowania. </w:t>
      </w:r>
    </w:p>
    <w:p w:rsidR="007723D1" w:rsidRPr="00FA32DB" w:rsidRDefault="007723D1" w:rsidP="00023308">
      <w:pPr>
        <w:spacing w:before="40" w:after="40" w:line="360" w:lineRule="auto"/>
        <w:ind w:firstLine="0"/>
        <w:jc w:val="left"/>
        <w:rPr>
          <w:rFonts w:ascii="Calibri" w:hAnsi="Calibri" w:cs="Calibri"/>
        </w:rPr>
      </w:pPr>
      <w:bookmarkStart w:id="58" w:name="_Toc230400439"/>
      <w:bookmarkStart w:id="59" w:name="_Toc230401272"/>
      <w:r w:rsidRPr="00FA32DB">
        <w:rPr>
          <w:rFonts w:ascii="Calibri" w:hAnsi="Calibri" w:cs="Calibri"/>
        </w:rPr>
        <w:t xml:space="preserve">Jedną z ważniejszych inwestycji przeprowadzanych na terenie gminy </w:t>
      </w:r>
      <w:r>
        <w:rPr>
          <w:rFonts w:ascii="Calibri" w:hAnsi="Calibri" w:cs="Calibri"/>
        </w:rPr>
        <w:t>Sulejów</w:t>
      </w:r>
      <w:r w:rsidRPr="00FA32DB">
        <w:rPr>
          <w:rFonts w:ascii="Calibri" w:hAnsi="Calibri" w:cs="Calibri"/>
        </w:rPr>
        <w:t xml:space="preserve"> jest poprawa jakości środowiska przede wszystkim w zakresie gospodarki wodno-ściekowej. Dotyczą one głównie budowy i modernizacji wodociągów i kanalizacji. Uporządkowanie działań związanych z odprowadzaniem i oczyszczaniem ścieków bez wątpienia stanie się przyczyną poprawy jakości środowiska w gminie. Natomiast rozwój sieci wodociągowej, może pozytywnie wpłynąć na zdrowie mieszkańców gminy i poprawę jakości ich życia.</w:t>
      </w:r>
      <w:bookmarkEnd w:id="58"/>
      <w:bookmarkEnd w:id="59"/>
      <w:r w:rsidRPr="00FA32DB">
        <w:rPr>
          <w:rFonts w:ascii="Calibri" w:hAnsi="Calibri" w:cs="Calibri"/>
        </w:rPr>
        <w:t xml:space="preserve">  </w:t>
      </w:r>
    </w:p>
    <w:p w:rsidR="007723D1" w:rsidRPr="00FA32DB" w:rsidRDefault="007723D1" w:rsidP="00023308">
      <w:pPr>
        <w:spacing w:line="360" w:lineRule="auto"/>
        <w:ind w:firstLine="0"/>
        <w:jc w:val="left"/>
        <w:rPr>
          <w:rFonts w:ascii="Calibri" w:hAnsi="Calibri" w:cs="Calibri"/>
        </w:rPr>
      </w:pPr>
      <w:bookmarkStart w:id="60" w:name="_Toc230400441"/>
      <w:bookmarkStart w:id="61" w:name="_Toc230401274"/>
      <w:r w:rsidRPr="00FA32DB">
        <w:rPr>
          <w:rFonts w:ascii="Calibri" w:hAnsi="Calibri" w:cs="Calibri"/>
        </w:rPr>
        <w:t xml:space="preserve">Kolejną grupę zadań inwestycyjnych w gminie stanowią zadania zmierzające do poprawy infrastruktury drogowej. Gmina wymienia tu działania polegające na przebudowie dróg. Są to inwestycje wykazujące nieznaczne negatywne oddziaływanie na środowisko, jedynie w fazie realizacji prac drogowych. Drogi z poprawioną nawierzchnią, w fazie eksploatacji, stanowią źródło zanieczyszczeń znacznie mniej uciążliwe dla środowiska w porównaniu ze stanem wcześniejszym. Ograniczeniu ulegają szczególnie emisje hałasu i wibracji. Usprawnienie płynności ruchu w sieci dróg może doprowadzić do zmniejszenia emisji zanieczyszczeń do powietrza. </w:t>
      </w:r>
      <w:bookmarkEnd w:id="60"/>
      <w:bookmarkEnd w:id="61"/>
    </w:p>
    <w:p w:rsidR="007723D1" w:rsidRPr="009C1455" w:rsidRDefault="007723D1" w:rsidP="00023308">
      <w:pPr>
        <w:spacing w:line="360" w:lineRule="auto"/>
        <w:ind w:firstLine="0"/>
        <w:jc w:val="left"/>
        <w:rPr>
          <w:rFonts w:ascii="Calibri" w:hAnsi="Calibri"/>
        </w:rPr>
      </w:pPr>
      <w:r w:rsidRPr="009C1455">
        <w:rPr>
          <w:rFonts w:ascii="Calibri" w:hAnsi="Calibri"/>
        </w:rPr>
        <w:t>Ponadto Projekt „Programu …” przewiduje szereg działań zmierzających do poprawy stanu środowiska poprzez:</w:t>
      </w:r>
    </w:p>
    <w:p w:rsidR="007723D1" w:rsidRPr="009C1455" w:rsidRDefault="007723D1" w:rsidP="00023308">
      <w:pPr>
        <w:numPr>
          <w:ilvl w:val="0"/>
          <w:numId w:val="15"/>
        </w:numPr>
        <w:spacing w:line="360" w:lineRule="auto"/>
        <w:jc w:val="left"/>
        <w:rPr>
          <w:rFonts w:ascii="Calibri" w:hAnsi="Calibri"/>
        </w:rPr>
      </w:pPr>
      <w:r w:rsidRPr="009C1455">
        <w:rPr>
          <w:rFonts w:ascii="Calibri" w:hAnsi="Calibri"/>
        </w:rPr>
        <w:t xml:space="preserve">edukacje ekologiczną, </w:t>
      </w:r>
    </w:p>
    <w:p w:rsidR="007723D1" w:rsidRPr="009C1455" w:rsidRDefault="007723D1" w:rsidP="00023308">
      <w:pPr>
        <w:numPr>
          <w:ilvl w:val="0"/>
          <w:numId w:val="15"/>
        </w:numPr>
        <w:spacing w:line="360" w:lineRule="auto"/>
        <w:jc w:val="left"/>
        <w:rPr>
          <w:rFonts w:ascii="Calibri" w:hAnsi="Calibri"/>
        </w:rPr>
      </w:pPr>
      <w:r w:rsidRPr="009C1455">
        <w:rPr>
          <w:rFonts w:ascii="Calibri" w:hAnsi="Calibri"/>
        </w:rPr>
        <w:t>wprowadzanie urządzeń i instalacji wykorzystujących energię odnawialną (montaż ogniw fotowoltaicznych).</w:t>
      </w:r>
    </w:p>
    <w:p w:rsidR="00152AF4" w:rsidRPr="00D12AA2" w:rsidRDefault="007723D1" w:rsidP="00023308">
      <w:pPr>
        <w:spacing w:line="360" w:lineRule="auto"/>
        <w:ind w:right="100" w:firstLine="0"/>
        <w:jc w:val="left"/>
        <w:textAlignment w:val="top"/>
        <w:rPr>
          <w:rFonts w:ascii="Calibri" w:hAnsi="Calibri" w:cs="Calibri"/>
        </w:rPr>
      </w:pPr>
      <w:r w:rsidRPr="00FA32DB">
        <w:rPr>
          <w:rFonts w:ascii="Calibri" w:hAnsi="Calibri" w:cs="Calibri"/>
        </w:rPr>
        <w:t xml:space="preserve">Planowane inwestycje występują na terenie zamieszkałym, w skupiskach siedzib ludzkich, na terenie gminy </w:t>
      </w:r>
      <w:r w:rsidR="00C935BD">
        <w:rPr>
          <w:rFonts w:ascii="Calibri" w:hAnsi="Calibri" w:cs="Calibri"/>
        </w:rPr>
        <w:t>Sulejów</w:t>
      </w:r>
      <w:r w:rsidRPr="00FA32DB">
        <w:rPr>
          <w:rFonts w:ascii="Calibri" w:hAnsi="Calibri" w:cs="Calibri"/>
        </w:rPr>
        <w:t xml:space="preserve"> i nie będą bezpośrednio oddziaływać na siedliska przyrodnicze oraz chronione gatunki roślin i zwierząt na obszarze chronionym Natura 2000. Ich oddziaływanie będzie miało jedynie skutek lokalny i tylko w trakcie budowy. Po zakończeniu i uprzątnięciu terenu budowy w/w zadania będą miały pozytywny wpływ na środowisko.</w:t>
      </w:r>
    </w:p>
    <w:p w:rsidR="001D161C" w:rsidRPr="00D12AA2" w:rsidRDefault="00B8658B" w:rsidP="00D12AA2">
      <w:pPr>
        <w:pStyle w:val="Nagwek2"/>
      </w:pPr>
      <w:bookmarkStart w:id="62" w:name="_Toc77856860"/>
      <w:r w:rsidRPr="00C935BD">
        <w:t xml:space="preserve">7.2. </w:t>
      </w:r>
      <w:r w:rsidR="001D161C" w:rsidRPr="00C935BD">
        <w:t>Prawdopodobieństwo wystąpienia, czas trwania, zasięg, częstotliwość i odwracalność oddziaływań</w:t>
      </w:r>
      <w:bookmarkEnd w:id="62"/>
    </w:p>
    <w:p w:rsidR="001D161C" w:rsidRPr="00C935BD" w:rsidRDefault="001D161C" w:rsidP="00023308">
      <w:pPr>
        <w:spacing w:line="360" w:lineRule="auto"/>
        <w:ind w:firstLine="0"/>
        <w:jc w:val="left"/>
        <w:rPr>
          <w:rFonts w:ascii="Calibri" w:hAnsi="Calibri" w:cs="Calibri"/>
        </w:rPr>
      </w:pPr>
      <w:r w:rsidRPr="00C935BD">
        <w:rPr>
          <w:rFonts w:ascii="Calibri" w:hAnsi="Calibri" w:cs="Calibri"/>
        </w:rPr>
        <w:t xml:space="preserve">Realizacja celów "Programu Ochrony Środowiska </w:t>
      </w:r>
      <w:r w:rsidR="00FB721A" w:rsidRPr="00C935BD">
        <w:rPr>
          <w:rFonts w:ascii="Calibri" w:hAnsi="Calibri" w:cs="Calibri"/>
        </w:rPr>
        <w:t xml:space="preserve">dla Gminy </w:t>
      </w:r>
      <w:r w:rsidR="00C935BD" w:rsidRPr="00C935BD">
        <w:rPr>
          <w:rFonts w:ascii="Calibri" w:hAnsi="Calibri" w:cs="Calibri"/>
        </w:rPr>
        <w:t>Sulejów na lata 2021-2024 z perspektywą do roku 2028</w:t>
      </w:r>
      <w:r w:rsidRPr="00C935BD">
        <w:rPr>
          <w:rFonts w:ascii="Calibri" w:hAnsi="Calibri" w:cs="Calibri"/>
        </w:rPr>
        <w:t xml:space="preserve">" poprzez konkretne zadania, ma dla większości inwestycji pozytywny lub neutralny wpływ na środowisko. Poszczególne inwestycje mogą w różnym stopniu oddziaływać na środowisko, jednak w efekcie końcowym prognozuje się poprawę jakości środowiska i jego funkcjonowania. </w:t>
      </w:r>
    </w:p>
    <w:p w:rsidR="001D161C" w:rsidRPr="00C935BD" w:rsidRDefault="001D161C" w:rsidP="00023308">
      <w:pPr>
        <w:spacing w:line="360" w:lineRule="auto"/>
        <w:ind w:firstLine="0"/>
        <w:jc w:val="left"/>
        <w:rPr>
          <w:rFonts w:ascii="Calibri" w:hAnsi="Calibri" w:cs="Calibri"/>
        </w:rPr>
      </w:pPr>
      <w:r w:rsidRPr="00C935BD">
        <w:rPr>
          <w:rFonts w:ascii="Calibri" w:hAnsi="Calibri" w:cs="Calibri"/>
        </w:rPr>
        <w:t xml:space="preserve">W omawianym dokumencie przewiduje się szereg działań z zakresu poprawy jakości powietrza. Zadania te powodują długofalowe korzyści ekonomiczne, społeczne i środowiskowe (redukcji emisji gazów cieplarnianych, redukcji zużycia energii finalnej poprzez podniesienie efektywności energetycznej i wzrostu udziału zużycia energii pochodzącej z odnawialnych źródeł energii). </w:t>
      </w:r>
    </w:p>
    <w:p w:rsidR="001D161C" w:rsidRPr="00C935BD" w:rsidRDefault="001D161C" w:rsidP="00023308">
      <w:pPr>
        <w:spacing w:line="360" w:lineRule="auto"/>
        <w:ind w:firstLine="0"/>
        <w:jc w:val="left"/>
        <w:rPr>
          <w:rFonts w:ascii="Calibri" w:hAnsi="Calibri" w:cs="Calibri"/>
        </w:rPr>
      </w:pPr>
      <w:r w:rsidRPr="00C935BD">
        <w:rPr>
          <w:rFonts w:ascii="Calibri" w:hAnsi="Calibri" w:cs="Calibri"/>
        </w:rPr>
        <w:t xml:space="preserve">W zadaniach inwestycyjnych są działania zmierzające do poprawy infrastruktury drogowej polegające na budowie, przebudowie i modernizacji dróg. Są to inwestycje wykazujące nieznaczne negatywne oddziaływanie na środowisko, jedynie w fazie realizacji prac. Drogi z poprawioną nawierzchnią, w fazie eksploatacji, stanowią źródło zanieczyszczeń znacznie mniej uciążliwe dla środowiska w porównaniu ze stanem wcześniejszym. Ograniczeniu ulegają szczególnie emisje hałasu i wibracji. Usprawnienie płynności ruchu w sieci dróg może doprowadzić także do zmniejszenia emisji zanieczyszczeń do powietrza. </w:t>
      </w:r>
    </w:p>
    <w:p w:rsidR="001D161C" w:rsidRPr="00C935BD" w:rsidRDefault="001D161C" w:rsidP="00023308">
      <w:pPr>
        <w:spacing w:line="360" w:lineRule="auto"/>
        <w:ind w:firstLine="0"/>
        <w:jc w:val="left"/>
        <w:rPr>
          <w:rFonts w:ascii="Calibri" w:hAnsi="Calibri" w:cs="Calibri"/>
        </w:rPr>
      </w:pPr>
      <w:r w:rsidRPr="00C935BD">
        <w:rPr>
          <w:rFonts w:ascii="Calibri" w:hAnsi="Calibri" w:cs="Calibri"/>
        </w:rPr>
        <w:t xml:space="preserve">Inwestycje z zakresu gospodarki wodno-ściekowej w efekcie finalnym będą miały pozytywny wpływ na środowisko naturalne oraz na zdrowie mieszkańców i poprawę jakości ich życia. Istotnym zadaniem gminy są działania zmierzające do bezpiecznego usunięcia azbestu i wyrobów zawierających azbest. </w:t>
      </w:r>
    </w:p>
    <w:p w:rsidR="001D161C" w:rsidRPr="00C935BD" w:rsidRDefault="001D161C" w:rsidP="00023308">
      <w:pPr>
        <w:spacing w:line="360" w:lineRule="auto"/>
        <w:ind w:firstLine="0"/>
        <w:jc w:val="left"/>
        <w:rPr>
          <w:rFonts w:ascii="Calibri" w:hAnsi="Calibri" w:cs="Calibri"/>
        </w:rPr>
      </w:pPr>
      <w:r w:rsidRPr="00C935BD">
        <w:rPr>
          <w:rFonts w:ascii="Calibri" w:hAnsi="Calibri" w:cs="Calibri"/>
        </w:rPr>
        <w:t xml:space="preserve">Planowane inwestycje występujące na terenie zamieszkałym, w skupiskach siedzib ludzkich, na terenie poszczególnych </w:t>
      </w:r>
      <w:r w:rsidR="00E7471F" w:rsidRPr="00C935BD">
        <w:rPr>
          <w:rFonts w:ascii="Calibri" w:hAnsi="Calibri" w:cs="Calibri"/>
        </w:rPr>
        <w:t>miejscowo</w:t>
      </w:r>
      <w:r w:rsidR="00FB721A" w:rsidRPr="00C935BD">
        <w:rPr>
          <w:rFonts w:ascii="Calibri" w:hAnsi="Calibri" w:cs="Calibri"/>
        </w:rPr>
        <w:t xml:space="preserve">ści gminy </w:t>
      </w:r>
      <w:r w:rsidR="00C935BD" w:rsidRPr="00C935BD">
        <w:rPr>
          <w:rFonts w:ascii="Calibri" w:hAnsi="Calibri" w:cs="Calibri"/>
        </w:rPr>
        <w:t>Sulejów</w:t>
      </w:r>
      <w:r w:rsidRPr="00C935BD">
        <w:rPr>
          <w:rFonts w:ascii="Calibri" w:hAnsi="Calibri" w:cs="Calibri"/>
        </w:rPr>
        <w:t>, nie będą bezpośrednio oddziaływać na siedliska przyrodnicze oraz chronione gatunki roślin i zwierząt na obszarze chronionym Natura 2000. Ich oddziaływanie będzie miało jedynie skutek lokalny i występujący tylko w trakcie budowy. Po zakończeniu i uprzątnięciu terenu budowy w/w zadania będą miały pozytywny wpływ na środowisko.</w:t>
      </w:r>
    </w:p>
    <w:p w:rsidR="003F7A80" w:rsidRPr="00D12AA2" w:rsidRDefault="001D161C" w:rsidP="00023308">
      <w:pPr>
        <w:spacing w:line="360" w:lineRule="auto"/>
        <w:ind w:firstLine="0"/>
        <w:jc w:val="left"/>
        <w:rPr>
          <w:rFonts w:ascii="Calibri" w:hAnsi="Calibri" w:cs="Calibri"/>
          <w:lang w:eastAsia="en-US"/>
        </w:rPr>
      </w:pPr>
      <w:r w:rsidRPr="00C935BD">
        <w:rPr>
          <w:rFonts w:ascii="Calibri" w:hAnsi="Calibri" w:cs="Calibri"/>
        </w:rPr>
        <w:t>Projekt "Programu Ochrony Środowi</w:t>
      </w:r>
      <w:r w:rsidR="00E7471F" w:rsidRPr="00C935BD">
        <w:rPr>
          <w:rFonts w:ascii="Calibri" w:hAnsi="Calibri" w:cs="Calibri"/>
        </w:rPr>
        <w:t xml:space="preserve">ska dla Gminy </w:t>
      </w:r>
      <w:r w:rsidR="00C935BD" w:rsidRPr="00C935BD">
        <w:rPr>
          <w:rFonts w:ascii="Calibri" w:hAnsi="Calibri" w:cs="Calibri"/>
        </w:rPr>
        <w:t>Sulejów</w:t>
      </w:r>
      <w:r w:rsidRPr="00C935BD">
        <w:rPr>
          <w:rFonts w:ascii="Calibri" w:hAnsi="Calibri" w:cs="Calibri"/>
        </w:rPr>
        <w:t>...</w:t>
      </w:r>
      <w:r w:rsidRPr="00C935BD">
        <w:rPr>
          <w:rFonts w:ascii="Calibri" w:hAnsi="Calibri" w:cs="Calibri"/>
          <w:lang w:eastAsia="en-US"/>
        </w:rPr>
        <w:t>" wskazuje zadania zaplanowane do realizacji w pe</w:t>
      </w:r>
      <w:r w:rsidR="00C935BD">
        <w:rPr>
          <w:rFonts w:ascii="Calibri" w:hAnsi="Calibri" w:cs="Calibri"/>
          <w:lang w:eastAsia="en-US"/>
        </w:rPr>
        <w:t>rspektywie czasowej do roku 2028</w:t>
      </w:r>
      <w:r w:rsidRPr="00C935BD">
        <w:rPr>
          <w:rFonts w:ascii="Calibri" w:hAnsi="Calibri" w:cs="Calibri"/>
          <w:lang w:eastAsia="en-US"/>
        </w:rPr>
        <w:t xml:space="preserve"> i ogranicza zasięg tych działań do terenu</w:t>
      </w:r>
      <w:r w:rsidR="003502CD" w:rsidRPr="00C935BD">
        <w:rPr>
          <w:rFonts w:ascii="Calibri" w:hAnsi="Calibri" w:cs="Calibri"/>
          <w:lang w:eastAsia="en-US"/>
        </w:rPr>
        <w:t xml:space="preserve"> gminy </w:t>
      </w:r>
      <w:r w:rsidR="00C935BD" w:rsidRPr="00C935BD">
        <w:rPr>
          <w:rFonts w:ascii="Calibri" w:hAnsi="Calibri" w:cs="Calibri"/>
        </w:rPr>
        <w:t>Sulejów</w:t>
      </w:r>
      <w:r w:rsidR="003502CD" w:rsidRPr="00C935BD">
        <w:rPr>
          <w:rFonts w:ascii="Calibri" w:hAnsi="Calibri" w:cs="Calibri"/>
          <w:lang w:eastAsia="en-US"/>
        </w:rPr>
        <w:t>.</w:t>
      </w:r>
      <w:r w:rsidRPr="00C935BD">
        <w:rPr>
          <w:rFonts w:ascii="Calibri" w:hAnsi="Calibri" w:cs="Calibri"/>
          <w:lang w:eastAsia="en-US"/>
        </w:rPr>
        <w:t xml:space="preserve"> Zadania przewidziane do realizacji nie wiążą się w większości ze znacznym zasięgiem ponadlokalnym, długotrwałym i nieodwracalnym oddziaływaniem związanym z emisją, wykorzystaniem zasobów naturalnych czy wystąpieniem awarii przemysłowej.</w:t>
      </w:r>
      <w:bookmarkEnd w:id="55"/>
      <w:bookmarkEnd w:id="56"/>
      <w:bookmarkEnd w:id="57"/>
    </w:p>
    <w:p w:rsidR="003F7A80" w:rsidRPr="00D12AA2" w:rsidRDefault="00D212F7" w:rsidP="00D12AA2">
      <w:pPr>
        <w:pStyle w:val="Nagwek2"/>
      </w:pPr>
      <w:bookmarkStart w:id="63" w:name="_Toc240354156"/>
      <w:bookmarkStart w:id="64" w:name="_Toc243289835"/>
      <w:bookmarkStart w:id="65" w:name="_Toc77856861"/>
      <w:bookmarkStart w:id="66" w:name="_Toc230400442"/>
      <w:r w:rsidRPr="00AE681C">
        <w:t>7</w:t>
      </w:r>
      <w:r w:rsidR="00AA4520" w:rsidRPr="00AE681C">
        <w:t xml:space="preserve">.3. </w:t>
      </w:r>
      <w:r w:rsidR="003F7A80" w:rsidRPr="00AE681C">
        <w:t>Przewidywane znaczące oddziaływanie na środowisko</w:t>
      </w:r>
      <w:bookmarkEnd w:id="63"/>
      <w:bookmarkEnd w:id="64"/>
      <w:bookmarkEnd w:id="65"/>
      <w:r w:rsidR="003F7A80" w:rsidRPr="00AE681C">
        <w:t xml:space="preserve">   </w:t>
      </w:r>
    </w:p>
    <w:p w:rsidR="003F7A80" w:rsidRPr="00AE681C" w:rsidRDefault="003F7A80" w:rsidP="00023308">
      <w:pPr>
        <w:spacing w:line="360" w:lineRule="auto"/>
        <w:ind w:firstLine="0"/>
        <w:jc w:val="left"/>
        <w:rPr>
          <w:rFonts w:ascii="Calibri" w:hAnsi="Calibri" w:cs="Calibri"/>
        </w:rPr>
      </w:pPr>
      <w:r w:rsidRPr="00AE681C">
        <w:rPr>
          <w:rFonts w:ascii="Calibri" w:hAnsi="Calibri" w:cs="Calibri"/>
        </w:rPr>
        <w:t xml:space="preserve">Przewidywane znaczące oddziaływania na środowisko (bezpośrednich, pośrednich, wtórnych, skumulowanych, krótkoterminowych, średnioterminowych, długoterminowych i stałych i chwilowych) przedstawione zostały w podziale na poszczególne grupy zadań. </w:t>
      </w:r>
    </w:p>
    <w:p w:rsidR="003F7A80" w:rsidRPr="00AE681C" w:rsidRDefault="003F7A80" w:rsidP="00023308">
      <w:pPr>
        <w:spacing w:line="360" w:lineRule="auto"/>
        <w:ind w:firstLine="0"/>
        <w:jc w:val="left"/>
        <w:rPr>
          <w:rFonts w:ascii="Calibri" w:hAnsi="Calibri" w:cs="Calibri"/>
          <w:iCs/>
        </w:rPr>
      </w:pPr>
      <w:r w:rsidRPr="00AE681C">
        <w:rPr>
          <w:rFonts w:ascii="Calibri" w:hAnsi="Calibri" w:cs="Calibri"/>
          <w:iCs/>
        </w:rPr>
        <w:t>Dla poszczególnych inwestycji, dla których będą wymagane zostaną sporządzone szczegółowe raporty oddziaływania na środowisko, w chwili kiedy będzie wykonana dokumentacja na dane przedsięwzięcie.</w:t>
      </w:r>
    </w:p>
    <w:p w:rsidR="003F7A80" w:rsidRPr="008D0761" w:rsidRDefault="003F7A80" w:rsidP="00023308">
      <w:pPr>
        <w:spacing w:line="360" w:lineRule="auto"/>
        <w:ind w:firstLine="0"/>
        <w:jc w:val="left"/>
        <w:rPr>
          <w:rFonts w:ascii="Calibri" w:hAnsi="Calibri" w:cs="Calibri"/>
          <w:highlight w:val="yellow"/>
        </w:rPr>
        <w:sectPr w:rsidR="003F7A80" w:rsidRPr="008D0761">
          <w:pgSz w:w="11906" w:h="16838"/>
          <w:pgMar w:top="1417" w:right="1417" w:bottom="1417" w:left="1417" w:header="708" w:footer="708" w:gutter="0"/>
          <w:cols w:space="708"/>
          <w:docGrid w:linePitch="360"/>
        </w:sectPr>
      </w:pPr>
      <w:r w:rsidRPr="008D0761">
        <w:rPr>
          <w:rFonts w:ascii="Calibri" w:hAnsi="Calibri" w:cs="Calibri"/>
          <w:iCs/>
          <w:highlight w:val="yellow"/>
        </w:rPr>
        <w:t xml:space="preserve">    </w:t>
      </w:r>
    </w:p>
    <w:p w:rsidR="003F7A80" w:rsidRPr="00AE681C" w:rsidRDefault="003F7A80" w:rsidP="00023308">
      <w:pPr>
        <w:spacing w:line="360" w:lineRule="auto"/>
        <w:ind w:firstLine="0"/>
        <w:jc w:val="left"/>
        <w:rPr>
          <w:rFonts w:ascii="Calibri" w:hAnsi="Calibri" w:cs="Calibri"/>
          <w:b/>
          <w:sz w:val="22"/>
          <w:szCs w:val="22"/>
        </w:rPr>
      </w:pPr>
      <w:r w:rsidRPr="00AE681C">
        <w:rPr>
          <w:rFonts w:ascii="Calibri" w:hAnsi="Calibri" w:cs="Calibri"/>
          <w:b/>
          <w:sz w:val="22"/>
          <w:szCs w:val="22"/>
        </w:rPr>
        <w:t xml:space="preserve">Przewidywane znaczące oddziaływania na środowisko (bezpośrednich, pośrednich, wtórnych, skumulowanych, krótkoterminowych, średnioterminowych, długoterminowych i stałych i chwilowych) dla zadań inwestycyjnych </w:t>
      </w:r>
      <w:r w:rsidR="009C0C61" w:rsidRPr="00AE681C">
        <w:rPr>
          <w:rFonts w:ascii="Calibri" w:hAnsi="Calibri" w:cs="Calibri"/>
          <w:b/>
          <w:sz w:val="22"/>
          <w:szCs w:val="22"/>
        </w:rPr>
        <w:t xml:space="preserve">na terenie </w:t>
      </w:r>
      <w:r w:rsidR="003F2BB3" w:rsidRPr="00AE681C">
        <w:rPr>
          <w:rFonts w:ascii="Calibri" w:hAnsi="Calibri" w:cs="Calibri"/>
          <w:b/>
          <w:sz w:val="22"/>
          <w:szCs w:val="22"/>
        </w:rPr>
        <w:t xml:space="preserve">gminy </w:t>
      </w:r>
      <w:r w:rsidR="004A39A2">
        <w:rPr>
          <w:rFonts w:ascii="Calibri" w:hAnsi="Calibri" w:cs="Calibri"/>
          <w:b/>
          <w:sz w:val="22"/>
          <w:szCs w:val="22"/>
        </w:rPr>
        <w:t>Sulejów</w:t>
      </w:r>
    </w:p>
    <w:p w:rsidR="005B18A9" w:rsidRPr="00AE681C" w:rsidRDefault="005B18A9" w:rsidP="00023308">
      <w:pPr>
        <w:spacing w:line="360" w:lineRule="auto"/>
        <w:jc w:val="left"/>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1843"/>
        <w:gridCol w:w="9999"/>
      </w:tblGrid>
      <w:tr w:rsidR="005B18A9" w:rsidRPr="00AE681C" w:rsidTr="002718D2">
        <w:trPr>
          <w:tblHeader/>
        </w:trPr>
        <w:tc>
          <w:tcPr>
            <w:tcW w:w="2376" w:type="dxa"/>
            <w:tcBorders>
              <w:top w:val="single" w:sz="4" w:space="0" w:color="auto"/>
              <w:left w:val="single" w:sz="4" w:space="0" w:color="auto"/>
              <w:bottom w:val="single" w:sz="4" w:space="0" w:color="auto"/>
              <w:right w:val="single" w:sz="4" w:space="0" w:color="auto"/>
            </w:tcBorders>
            <w:shd w:val="clear" w:color="auto" w:fill="D9D9D9"/>
            <w:vAlign w:val="center"/>
          </w:tcPr>
          <w:p w:rsidR="005B18A9" w:rsidRPr="00AE681C" w:rsidRDefault="005B18A9" w:rsidP="00023308">
            <w:pPr>
              <w:pStyle w:val="Styl4dotabelnagrowki"/>
              <w:spacing w:line="360" w:lineRule="auto"/>
              <w:rPr>
                <w:rFonts w:cs="Calibri"/>
              </w:rPr>
            </w:pPr>
            <w:r w:rsidRPr="00AE681C">
              <w:rPr>
                <w:rFonts w:cs="Calibri"/>
              </w:rPr>
              <w:t>Kierunek działań</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5B18A9" w:rsidRPr="00AE681C" w:rsidRDefault="005B18A9" w:rsidP="00023308">
            <w:pPr>
              <w:pStyle w:val="Styl4dotabelnagrowki"/>
              <w:spacing w:line="360" w:lineRule="auto"/>
              <w:rPr>
                <w:rFonts w:cs="Calibri"/>
                <w:sz w:val="18"/>
                <w:szCs w:val="18"/>
              </w:rPr>
            </w:pPr>
            <w:r w:rsidRPr="00AE681C">
              <w:rPr>
                <w:rFonts w:cs="Calibri"/>
                <w:sz w:val="18"/>
                <w:szCs w:val="18"/>
              </w:rPr>
              <w:t>Przewidywane oddziaływania</w:t>
            </w:r>
          </w:p>
        </w:tc>
        <w:tc>
          <w:tcPr>
            <w:tcW w:w="9999" w:type="dxa"/>
            <w:tcBorders>
              <w:top w:val="single" w:sz="4" w:space="0" w:color="auto"/>
              <w:left w:val="single" w:sz="4" w:space="0" w:color="auto"/>
              <w:bottom w:val="single" w:sz="4" w:space="0" w:color="auto"/>
              <w:right w:val="single" w:sz="4" w:space="0" w:color="auto"/>
            </w:tcBorders>
            <w:shd w:val="clear" w:color="auto" w:fill="D9D9D9"/>
            <w:vAlign w:val="center"/>
          </w:tcPr>
          <w:p w:rsidR="005B18A9" w:rsidRPr="00AE681C" w:rsidRDefault="005B18A9" w:rsidP="00023308">
            <w:pPr>
              <w:pStyle w:val="Styl4dotabelnagrowki"/>
              <w:spacing w:line="360" w:lineRule="auto"/>
              <w:rPr>
                <w:rFonts w:cs="Calibri"/>
              </w:rPr>
            </w:pPr>
            <w:r w:rsidRPr="00AE681C">
              <w:rPr>
                <w:rFonts w:cs="Calibri"/>
              </w:rPr>
              <w:t>Oddziaływanie na środowisko</w:t>
            </w:r>
          </w:p>
        </w:tc>
      </w:tr>
      <w:tr w:rsidR="005B18A9" w:rsidRPr="008D0761" w:rsidTr="004E4B85">
        <w:tc>
          <w:tcPr>
            <w:tcW w:w="2376" w:type="dxa"/>
            <w:vMerge w:val="restart"/>
            <w:tcBorders>
              <w:top w:val="single" w:sz="4" w:space="0" w:color="auto"/>
              <w:left w:val="single" w:sz="4" w:space="0" w:color="auto"/>
              <w:right w:val="single" w:sz="4" w:space="0" w:color="auto"/>
            </w:tcBorders>
            <w:shd w:val="clear" w:color="auto" w:fill="D9D9D9"/>
            <w:vAlign w:val="center"/>
          </w:tcPr>
          <w:p w:rsidR="00DA31A2" w:rsidRPr="005D2CB2" w:rsidRDefault="005B18A9" w:rsidP="00023308">
            <w:pPr>
              <w:pStyle w:val="Styl4dotabelnagrowki"/>
              <w:spacing w:line="360" w:lineRule="auto"/>
              <w:rPr>
                <w:rFonts w:cs="Calibri"/>
              </w:rPr>
            </w:pPr>
            <w:r w:rsidRPr="005D2CB2">
              <w:rPr>
                <w:rFonts w:cs="Calibri"/>
              </w:rPr>
              <w:t>Ochrona klimatu i jakości powietrza</w:t>
            </w:r>
          </w:p>
          <w:p w:rsidR="002718D2" w:rsidRPr="005D2CB2" w:rsidRDefault="002718D2" w:rsidP="00023308">
            <w:pPr>
              <w:pStyle w:val="Styl4dotabelnagrowki"/>
              <w:spacing w:line="360" w:lineRule="auto"/>
              <w:rPr>
                <w:rFonts w:cs="Calibri"/>
                <w:b w:val="0"/>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sz w:val="18"/>
                <w:szCs w:val="18"/>
              </w:rPr>
            </w:pPr>
            <w:r w:rsidRPr="005D2CB2">
              <w:rPr>
                <w:rFonts w:cs="Calibri"/>
                <w:sz w:val="18"/>
                <w:szCs w:val="18"/>
              </w:rPr>
              <w:t>Bezpośrednie</w:t>
            </w:r>
          </w:p>
        </w:tc>
        <w:tc>
          <w:tcPr>
            <w:tcW w:w="9999" w:type="dxa"/>
            <w:tcBorders>
              <w:top w:val="single" w:sz="4" w:space="0" w:color="auto"/>
              <w:left w:val="single" w:sz="4" w:space="0" w:color="auto"/>
              <w:bottom w:val="single" w:sz="4" w:space="0" w:color="auto"/>
              <w:right w:val="single" w:sz="4" w:space="0" w:color="auto"/>
            </w:tcBorders>
            <w:vAlign w:val="center"/>
          </w:tcPr>
          <w:p w:rsidR="005B18A9" w:rsidRPr="005D2CB2" w:rsidRDefault="005B18A9" w:rsidP="00023308">
            <w:pPr>
              <w:pStyle w:val="dotabel"/>
              <w:numPr>
                <w:ilvl w:val="0"/>
                <w:numId w:val="46"/>
              </w:numPr>
              <w:spacing w:line="360" w:lineRule="auto"/>
              <w:ind w:left="176" w:hanging="142"/>
              <w:jc w:val="left"/>
              <w:rPr>
                <w:rFonts w:cs="Calibri"/>
              </w:rPr>
            </w:pPr>
            <w:r w:rsidRPr="005D2CB2">
              <w:rPr>
                <w:rFonts w:cs="Calibri"/>
              </w:rPr>
              <w:t xml:space="preserve">podczas przeprowadzania inwestycji możliwość wystąpienie emisji spalin i hałasu z urządzeń i maszyn, powstawanie odpadów </w:t>
            </w:r>
          </w:p>
          <w:p w:rsidR="005B18A9" w:rsidRPr="005D2CB2" w:rsidRDefault="005B18A9" w:rsidP="00023308">
            <w:pPr>
              <w:pStyle w:val="dotabel"/>
              <w:numPr>
                <w:ilvl w:val="0"/>
                <w:numId w:val="46"/>
              </w:numPr>
              <w:spacing w:line="360" w:lineRule="auto"/>
              <w:ind w:left="176" w:hanging="142"/>
              <w:jc w:val="left"/>
              <w:rPr>
                <w:rFonts w:cs="Calibri"/>
              </w:rPr>
            </w:pPr>
            <w:r w:rsidRPr="005D2CB2">
              <w:rPr>
                <w:rFonts w:cs="Calibri"/>
              </w:rPr>
              <w:t>zmniejszenie zapotrzebowania na energię ciepln</w:t>
            </w:r>
            <w:r w:rsidR="00A51C97" w:rsidRPr="005D2CB2">
              <w:rPr>
                <w:rFonts w:cs="Calibri"/>
              </w:rPr>
              <w:t>ą potrzebną do ogrzania budynku</w:t>
            </w:r>
          </w:p>
          <w:p w:rsidR="005B18A9" w:rsidRPr="005D2CB2" w:rsidRDefault="005B18A9" w:rsidP="00023308">
            <w:pPr>
              <w:pStyle w:val="dotabel"/>
              <w:numPr>
                <w:ilvl w:val="0"/>
                <w:numId w:val="46"/>
              </w:numPr>
              <w:spacing w:line="360" w:lineRule="auto"/>
              <w:ind w:left="176" w:hanging="142"/>
              <w:jc w:val="left"/>
              <w:rPr>
                <w:rFonts w:cs="Calibri"/>
              </w:rPr>
            </w:pPr>
            <w:r w:rsidRPr="005D2CB2">
              <w:rPr>
                <w:rFonts w:cs="Calibri"/>
              </w:rPr>
              <w:t>poprawa energetyczności budynków</w:t>
            </w:r>
          </w:p>
          <w:p w:rsidR="005B18A9" w:rsidRPr="005D2CB2" w:rsidRDefault="005B18A9" w:rsidP="00023308">
            <w:pPr>
              <w:pStyle w:val="dotabel"/>
              <w:numPr>
                <w:ilvl w:val="0"/>
                <w:numId w:val="46"/>
              </w:numPr>
              <w:spacing w:line="360" w:lineRule="auto"/>
              <w:ind w:left="176" w:hanging="142"/>
              <w:jc w:val="left"/>
              <w:rPr>
                <w:rFonts w:cs="Calibri"/>
              </w:rPr>
            </w:pPr>
            <w:r w:rsidRPr="005D2CB2">
              <w:rPr>
                <w:rFonts w:cs="Calibri"/>
              </w:rPr>
              <w:t>zmniejsz</w:t>
            </w:r>
            <w:r w:rsidR="005267A5" w:rsidRPr="005D2CB2">
              <w:rPr>
                <w:rFonts w:cs="Calibri"/>
              </w:rPr>
              <w:t>enie kosztów utrzymania obiektu</w:t>
            </w:r>
          </w:p>
          <w:p w:rsidR="005B18A9" w:rsidRPr="005D2CB2" w:rsidRDefault="005B18A9" w:rsidP="00023308">
            <w:pPr>
              <w:pStyle w:val="dotabel"/>
              <w:numPr>
                <w:ilvl w:val="0"/>
                <w:numId w:val="46"/>
              </w:numPr>
              <w:spacing w:line="360" w:lineRule="auto"/>
              <w:ind w:left="176" w:hanging="142"/>
              <w:jc w:val="left"/>
              <w:rPr>
                <w:rFonts w:cs="Calibri"/>
              </w:rPr>
            </w:pPr>
            <w:r w:rsidRPr="005D2CB2">
              <w:rPr>
                <w:rFonts w:cs="Calibri"/>
              </w:rPr>
              <w:t xml:space="preserve">wzrost wartości materialnej </w:t>
            </w:r>
          </w:p>
        </w:tc>
      </w:tr>
      <w:tr w:rsidR="005B18A9" w:rsidRPr="008D0761" w:rsidTr="004E4B85">
        <w:tc>
          <w:tcPr>
            <w:tcW w:w="2376" w:type="dxa"/>
            <w:vMerge/>
            <w:tcBorders>
              <w:left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sz w:val="18"/>
                <w:szCs w:val="18"/>
              </w:rPr>
            </w:pPr>
            <w:r w:rsidRPr="005D2CB2">
              <w:rPr>
                <w:rFonts w:cs="Calibri"/>
                <w:sz w:val="18"/>
                <w:szCs w:val="18"/>
              </w:rPr>
              <w:t>Pośrednie</w:t>
            </w:r>
          </w:p>
        </w:tc>
        <w:tc>
          <w:tcPr>
            <w:tcW w:w="9999" w:type="dxa"/>
            <w:tcBorders>
              <w:top w:val="single" w:sz="4" w:space="0" w:color="auto"/>
              <w:left w:val="single" w:sz="4" w:space="0" w:color="auto"/>
              <w:bottom w:val="single" w:sz="4" w:space="0" w:color="auto"/>
              <w:right w:val="single" w:sz="4" w:space="0" w:color="auto"/>
            </w:tcBorders>
            <w:vAlign w:val="center"/>
          </w:tcPr>
          <w:p w:rsidR="005B18A9" w:rsidRPr="005D2CB2" w:rsidRDefault="005B18A9" w:rsidP="00023308">
            <w:pPr>
              <w:pStyle w:val="dotabel"/>
              <w:numPr>
                <w:ilvl w:val="0"/>
                <w:numId w:val="46"/>
              </w:numPr>
              <w:spacing w:line="360" w:lineRule="auto"/>
              <w:ind w:left="176" w:hanging="142"/>
              <w:jc w:val="left"/>
              <w:rPr>
                <w:rFonts w:cs="Calibri"/>
              </w:rPr>
            </w:pPr>
            <w:r w:rsidRPr="005D2CB2">
              <w:rPr>
                <w:rFonts w:cs="Calibri"/>
              </w:rPr>
              <w:t>poprzez zapewnienie stałej temperatury w pomieszczeniach poprawa mikroklimatu wewnątrz pomieszczeń</w:t>
            </w:r>
          </w:p>
          <w:p w:rsidR="005B18A9" w:rsidRPr="005D2CB2" w:rsidRDefault="005B18A9" w:rsidP="00023308">
            <w:pPr>
              <w:pStyle w:val="dotabel"/>
              <w:numPr>
                <w:ilvl w:val="0"/>
                <w:numId w:val="46"/>
              </w:numPr>
              <w:spacing w:line="360" w:lineRule="auto"/>
              <w:ind w:left="176" w:hanging="142"/>
              <w:jc w:val="left"/>
              <w:rPr>
                <w:rFonts w:cs="Calibri"/>
              </w:rPr>
            </w:pPr>
            <w:r w:rsidRPr="005D2CB2">
              <w:rPr>
                <w:rFonts w:cs="Calibri"/>
              </w:rPr>
              <w:t>poprawa stanu powietrza atmosferycznego w wyniku ograniczenia strat ciepła</w:t>
            </w:r>
          </w:p>
          <w:p w:rsidR="005B18A9" w:rsidRPr="005D2CB2" w:rsidRDefault="005B18A9" w:rsidP="00023308">
            <w:pPr>
              <w:pStyle w:val="dotabel"/>
              <w:numPr>
                <w:ilvl w:val="0"/>
                <w:numId w:val="46"/>
              </w:numPr>
              <w:spacing w:line="360" w:lineRule="auto"/>
              <w:ind w:left="176" w:hanging="142"/>
              <w:jc w:val="left"/>
              <w:rPr>
                <w:rFonts w:cs="Calibri"/>
              </w:rPr>
            </w:pPr>
            <w:r w:rsidRPr="005D2CB2">
              <w:rPr>
                <w:rFonts w:cs="Calibri"/>
              </w:rPr>
              <w:t>ograniczenia zużycia nośników ciepła</w:t>
            </w:r>
          </w:p>
          <w:p w:rsidR="005B18A9" w:rsidRPr="005D2CB2" w:rsidRDefault="005B18A9" w:rsidP="00023308">
            <w:pPr>
              <w:pStyle w:val="dotabel"/>
              <w:numPr>
                <w:ilvl w:val="0"/>
                <w:numId w:val="46"/>
              </w:numPr>
              <w:spacing w:line="360" w:lineRule="auto"/>
              <w:ind w:left="176" w:hanging="142"/>
              <w:jc w:val="left"/>
              <w:rPr>
                <w:rFonts w:cs="Calibri"/>
              </w:rPr>
            </w:pPr>
            <w:r w:rsidRPr="005D2CB2">
              <w:rPr>
                <w:rFonts w:cs="Calibri"/>
              </w:rPr>
              <w:t>wzrost estetyki przestrzeni publicznej</w:t>
            </w:r>
          </w:p>
        </w:tc>
      </w:tr>
      <w:tr w:rsidR="005B18A9" w:rsidRPr="008D0761" w:rsidTr="004E4B85">
        <w:tc>
          <w:tcPr>
            <w:tcW w:w="2376" w:type="dxa"/>
            <w:vMerge/>
            <w:tcBorders>
              <w:left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sz w:val="18"/>
                <w:szCs w:val="18"/>
              </w:rPr>
            </w:pPr>
            <w:r w:rsidRPr="005D2CB2">
              <w:rPr>
                <w:rFonts w:cs="Calibri"/>
                <w:sz w:val="18"/>
                <w:szCs w:val="18"/>
              </w:rPr>
              <w:t>Wtórne</w:t>
            </w:r>
          </w:p>
        </w:tc>
        <w:tc>
          <w:tcPr>
            <w:tcW w:w="9999" w:type="dxa"/>
            <w:tcBorders>
              <w:top w:val="single" w:sz="4" w:space="0" w:color="auto"/>
              <w:left w:val="single" w:sz="4" w:space="0" w:color="auto"/>
              <w:bottom w:val="single" w:sz="4" w:space="0" w:color="auto"/>
              <w:right w:val="single" w:sz="4" w:space="0" w:color="auto"/>
            </w:tcBorders>
            <w:vAlign w:val="center"/>
          </w:tcPr>
          <w:p w:rsidR="005B18A9" w:rsidRPr="005D2CB2" w:rsidRDefault="005B18A9" w:rsidP="00023308">
            <w:pPr>
              <w:pStyle w:val="dotabel"/>
              <w:numPr>
                <w:ilvl w:val="0"/>
                <w:numId w:val="46"/>
              </w:numPr>
              <w:spacing w:line="360" w:lineRule="auto"/>
              <w:ind w:left="176" w:hanging="142"/>
              <w:jc w:val="left"/>
              <w:rPr>
                <w:rFonts w:cs="Calibri"/>
              </w:rPr>
            </w:pPr>
            <w:r w:rsidRPr="005D2CB2">
              <w:rPr>
                <w:rFonts w:cs="Calibri"/>
              </w:rPr>
              <w:t>ograniczenie „niskiej emisji”, zmniejszenie emisji szkodliwych substancji (m. in. CO</w:t>
            </w:r>
            <w:r w:rsidRPr="005D2CB2">
              <w:rPr>
                <w:rFonts w:cs="Calibri"/>
                <w:vertAlign w:val="subscript"/>
              </w:rPr>
              <w:t>2</w:t>
            </w:r>
            <w:r w:rsidRPr="005D2CB2">
              <w:rPr>
                <w:rFonts w:cs="Calibri"/>
              </w:rPr>
              <w:t>, SO</w:t>
            </w:r>
            <w:r w:rsidRPr="005D2CB2">
              <w:rPr>
                <w:rFonts w:cs="Calibri"/>
                <w:vertAlign w:val="subscript"/>
              </w:rPr>
              <w:t>2</w:t>
            </w:r>
            <w:r w:rsidRPr="005D2CB2">
              <w:rPr>
                <w:rFonts w:cs="Calibri"/>
              </w:rPr>
              <w:t>) do środowiska - dodatni efekt ekologiczny</w:t>
            </w:r>
          </w:p>
          <w:p w:rsidR="005B18A9" w:rsidRPr="005D2CB2" w:rsidRDefault="005B18A9" w:rsidP="00023308">
            <w:pPr>
              <w:pStyle w:val="dotabel"/>
              <w:numPr>
                <w:ilvl w:val="0"/>
                <w:numId w:val="46"/>
              </w:numPr>
              <w:spacing w:line="360" w:lineRule="auto"/>
              <w:ind w:left="176" w:hanging="142"/>
              <w:jc w:val="left"/>
              <w:rPr>
                <w:rFonts w:cs="Calibri"/>
              </w:rPr>
            </w:pPr>
            <w:r w:rsidRPr="005D2CB2">
              <w:rPr>
                <w:rFonts w:cs="Calibri"/>
              </w:rPr>
              <w:t>wzrost estetyki przestrzeni publicznej</w:t>
            </w:r>
          </w:p>
          <w:p w:rsidR="005B18A9" w:rsidRPr="005D2CB2" w:rsidRDefault="005B18A9" w:rsidP="00023308">
            <w:pPr>
              <w:pStyle w:val="dotabel"/>
              <w:numPr>
                <w:ilvl w:val="0"/>
                <w:numId w:val="46"/>
              </w:numPr>
              <w:spacing w:line="360" w:lineRule="auto"/>
              <w:ind w:left="176" w:hanging="142"/>
              <w:jc w:val="left"/>
              <w:rPr>
                <w:rFonts w:cs="Calibri"/>
              </w:rPr>
            </w:pPr>
            <w:r w:rsidRPr="005D2CB2">
              <w:rPr>
                <w:rFonts w:cs="Calibri"/>
              </w:rPr>
              <w:t>poprawa standardu życia</w:t>
            </w:r>
          </w:p>
        </w:tc>
      </w:tr>
      <w:tr w:rsidR="005B18A9" w:rsidRPr="008D0761" w:rsidTr="004E4B85">
        <w:tc>
          <w:tcPr>
            <w:tcW w:w="2376" w:type="dxa"/>
            <w:vMerge/>
            <w:tcBorders>
              <w:left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sz w:val="18"/>
                <w:szCs w:val="18"/>
              </w:rPr>
            </w:pPr>
            <w:r w:rsidRPr="005D2CB2">
              <w:rPr>
                <w:rFonts w:cs="Calibri"/>
                <w:sz w:val="18"/>
                <w:szCs w:val="18"/>
              </w:rPr>
              <w:t>Skumulowane</w:t>
            </w:r>
          </w:p>
        </w:tc>
        <w:tc>
          <w:tcPr>
            <w:tcW w:w="9999" w:type="dxa"/>
            <w:tcBorders>
              <w:top w:val="single" w:sz="4" w:space="0" w:color="auto"/>
              <w:left w:val="single" w:sz="4" w:space="0" w:color="auto"/>
              <w:bottom w:val="single" w:sz="4" w:space="0" w:color="auto"/>
              <w:right w:val="single" w:sz="4" w:space="0" w:color="auto"/>
            </w:tcBorders>
            <w:vAlign w:val="center"/>
          </w:tcPr>
          <w:p w:rsidR="005B18A9" w:rsidRPr="005D2CB2" w:rsidRDefault="005B18A9" w:rsidP="00023308">
            <w:pPr>
              <w:pStyle w:val="dotabel"/>
              <w:numPr>
                <w:ilvl w:val="0"/>
                <w:numId w:val="46"/>
              </w:numPr>
              <w:spacing w:line="360" w:lineRule="auto"/>
              <w:ind w:left="176" w:hanging="142"/>
              <w:jc w:val="left"/>
              <w:rPr>
                <w:rFonts w:cs="Calibri"/>
              </w:rPr>
            </w:pPr>
            <w:r w:rsidRPr="005D2CB2">
              <w:rPr>
                <w:rFonts w:cs="Calibri"/>
              </w:rPr>
              <w:t>brak oddziaływania negatywnego w przypadku jednoczesnego wdrażania kilku zadań</w:t>
            </w:r>
          </w:p>
          <w:p w:rsidR="005B18A9" w:rsidRPr="005D2CB2" w:rsidRDefault="005B18A9" w:rsidP="00023308">
            <w:pPr>
              <w:pStyle w:val="dotabel"/>
              <w:numPr>
                <w:ilvl w:val="0"/>
                <w:numId w:val="46"/>
              </w:numPr>
              <w:spacing w:line="360" w:lineRule="auto"/>
              <w:ind w:left="176" w:hanging="142"/>
              <w:jc w:val="left"/>
              <w:rPr>
                <w:rFonts w:cs="Calibri"/>
              </w:rPr>
            </w:pPr>
            <w:r w:rsidRPr="005D2CB2">
              <w:rPr>
                <w:rFonts w:cs="Calibri"/>
              </w:rPr>
              <w:t>w połączeniu z efektami realizacji pozostałych zadań nastąpi ograniczenie zużycia energii i tym samym emisji zanieczyszczeń do powietrza</w:t>
            </w:r>
          </w:p>
        </w:tc>
      </w:tr>
      <w:tr w:rsidR="005B18A9" w:rsidRPr="008D0761" w:rsidTr="004E4B85">
        <w:tc>
          <w:tcPr>
            <w:tcW w:w="2376" w:type="dxa"/>
            <w:vMerge/>
            <w:tcBorders>
              <w:left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sz w:val="18"/>
                <w:szCs w:val="18"/>
              </w:rPr>
            </w:pPr>
            <w:r w:rsidRPr="005D2CB2">
              <w:rPr>
                <w:rFonts w:cs="Calibri"/>
                <w:sz w:val="18"/>
                <w:szCs w:val="18"/>
              </w:rPr>
              <w:t>Krótkoterminowe</w:t>
            </w:r>
          </w:p>
        </w:tc>
        <w:tc>
          <w:tcPr>
            <w:tcW w:w="9999" w:type="dxa"/>
            <w:tcBorders>
              <w:top w:val="single" w:sz="4" w:space="0" w:color="auto"/>
              <w:left w:val="single" w:sz="4" w:space="0" w:color="auto"/>
              <w:bottom w:val="single" w:sz="4" w:space="0" w:color="auto"/>
              <w:right w:val="single" w:sz="4" w:space="0" w:color="auto"/>
            </w:tcBorders>
            <w:vAlign w:val="center"/>
          </w:tcPr>
          <w:p w:rsidR="005B18A9" w:rsidRPr="005D2CB2" w:rsidRDefault="005B18A9" w:rsidP="00023308">
            <w:pPr>
              <w:pStyle w:val="dotabel"/>
              <w:numPr>
                <w:ilvl w:val="0"/>
                <w:numId w:val="46"/>
              </w:numPr>
              <w:spacing w:line="360" w:lineRule="auto"/>
              <w:ind w:left="176" w:hanging="142"/>
              <w:jc w:val="left"/>
              <w:rPr>
                <w:rFonts w:cs="Calibri"/>
              </w:rPr>
            </w:pPr>
            <w:r w:rsidRPr="005D2CB2">
              <w:rPr>
                <w:rFonts w:cs="Calibri"/>
              </w:rPr>
              <w:t>podczas przeprowadzania inwestycji okresowe pogorszenie warunków akustycznych oraz powstawanie odpadów</w:t>
            </w:r>
          </w:p>
        </w:tc>
      </w:tr>
      <w:tr w:rsidR="005B18A9" w:rsidRPr="008D0761" w:rsidTr="004E4B85">
        <w:tc>
          <w:tcPr>
            <w:tcW w:w="2376" w:type="dxa"/>
            <w:vMerge/>
            <w:tcBorders>
              <w:left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sz w:val="18"/>
                <w:szCs w:val="18"/>
              </w:rPr>
            </w:pPr>
            <w:r w:rsidRPr="005D2CB2">
              <w:rPr>
                <w:rFonts w:cs="Calibri"/>
                <w:sz w:val="18"/>
                <w:szCs w:val="18"/>
              </w:rPr>
              <w:t>Średnioterminowe</w:t>
            </w:r>
          </w:p>
        </w:tc>
        <w:tc>
          <w:tcPr>
            <w:tcW w:w="9999" w:type="dxa"/>
            <w:tcBorders>
              <w:top w:val="single" w:sz="4" w:space="0" w:color="auto"/>
              <w:left w:val="single" w:sz="4" w:space="0" w:color="auto"/>
              <w:bottom w:val="single" w:sz="4" w:space="0" w:color="auto"/>
              <w:right w:val="single" w:sz="4" w:space="0" w:color="auto"/>
            </w:tcBorders>
            <w:vAlign w:val="center"/>
          </w:tcPr>
          <w:p w:rsidR="005B18A9" w:rsidRPr="005D2CB2" w:rsidRDefault="005B18A9" w:rsidP="00023308">
            <w:pPr>
              <w:pStyle w:val="dotabel"/>
              <w:numPr>
                <w:ilvl w:val="0"/>
                <w:numId w:val="46"/>
              </w:numPr>
              <w:spacing w:line="360" w:lineRule="auto"/>
              <w:ind w:left="176" w:hanging="142"/>
              <w:jc w:val="left"/>
              <w:rPr>
                <w:rFonts w:cs="Calibri"/>
              </w:rPr>
            </w:pPr>
            <w:r w:rsidRPr="005D2CB2">
              <w:rPr>
                <w:rFonts w:cs="Calibri"/>
              </w:rPr>
              <w:t>zmnie</w:t>
            </w:r>
            <w:r w:rsidR="00452DA3">
              <w:rPr>
                <w:rFonts w:cs="Calibri"/>
              </w:rPr>
              <w:t>jszenie st</w:t>
            </w:r>
            <w:r w:rsidR="00581F94" w:rsidRPr="005D2CB2">
              <w:rPr>
                <w:rFonts w:cs="Calibri"/>
              </w:rPr>
              <w:t>r</w:t>
            </w:r>
            <w:r w:rsidR="00452DA3">
              <w:rPr>
                <w:rFonts w:cs="Calibri"/>
              </w:rPr>
              <w:t>a</w:t>
            </w:r>
            <w:r w:rsidR="00581F94" w:rsidRPr="005D2CB2">
              <w:rPr>
                <w:rFonts w:cs="Calibri"/>
              </w:rPr>
              <w:t>t ciepła w budynku</w:t>
            </w:r>
            <w:r w:rsidRPr="005D2CB2">
              <w:rPr>
                <w:rFonts w:cs="Calibri"/>
              </w:rPr>
              <w:t xml:space="preserve"> - dodatni efekt ekologiczny</w:t>
            </w:r>
          </w:p>
        </w:tc>
      </w:tr>
      <w:tr w:rsidR="005B18A9" w:rsidRPr="008D0761" w:rsidTr="004E4B85">
        <w:tc>
          <w:tcPr>
            <w:tcW w:w="2376" w:type="dxa"/>
            <w:vMerge/>
            <w:tcBorders>
              <w:left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sz w:val="18"/>
                <w:szCs w:val="18"/>
              </w:rPr>
            </w:pPr>
            <w:r w:rsidRPr="005D2CB2">
              <w:rPr>
                <w:rFonts w:cs="Calibri"/>
                <w:sz w:val="18"/>
                <w:szCs w:val="18"/>
              </w:rPr>
              <w:t>Długoterminowe</w:t>
            </w:r>
          </w:p>
        </w:tc>
        <w:tc>
          <w:tcPr>
            <w:tcW w:w="9999" w:type="dxa"/>
            <w:tcBorders>
              <w:top w:val="single" w:sz="4" w:space="0" w:color="auto"/>
              <w:left w:val="single" w:sz="4" w:space="0" w:color="auto"/>
              <w:bottom w:val="single" w:sz="4" w:space="0" w:color="auto"/>
              <w:right w:val="single" w:sz="4" w:space="0" w:color="auto"/>
            </w:tcBorders>
            <w:vAlign w:val="center"/>
          </w:tcPr>
          <w:p w:rsidR="005B18A9" w:rsidRPr="005D2CB2" w:rsidRDefault="005B18A9" w:rsidP="00023308">
            <w:pPr>
              <w:pStyle w:val="dotabel"/>
              <w:numPr>
                <w:ilvl w:val="0"/>
                <w:numId w:val="46"/>
              </w:numPr>
              <w:spacing w:line="360" w:lineRule="auto"/>
              <w:ind w:left="176" w:hanging="142"/>
              <w:jc w:val="left"/>
              <w:rPr>
                <w:rFonts w:cs="Calibri"/>
              </w:rPr>
            </w:pPr>
            <w:r w:rsidRPr="005D2CB2">
              <w:rPr>
                <w:rFonts w:cs="Calibri"/>
              </w:rPr>
              <w:t>dodatni efekt ekologiczny</w:t>
            </w:r>
          </w:p>
          <w:p w:rsidR="005B18A9" w:rsidRPr="005D2CB2" w:rsidRDefault="005B18A9" w:rsidP="00023308">
            <w:pPr>
              <w:pStyle w:val="dotabel"/>
              <w:numPr>
                <w:ilvl w:val="0"/>
                <w:numId w:val="46"/>
              </w:numPr>
              <w:spacing w:line="360" w:lineRule="auto"/>
              <w:ind w:left="176" w:hanging="142"/>
              <w:jc w:val="left"/>
              <w:rPr>
                <w:rFonts w:cs="Calibri"/>
              </w:rPr>
            </w:pPr>
            <w:r w:rsidRPr="005D2CB2">
              <w:rPr>
                <w:rFonts w:cs="Calibri"/>
              </w:rPr>
              <w:t>ekonomiczne użytkowanie energii, wzrost oszczędności na wytworzonej energii, zmniejszenie nakładów finansowych ponoszonych na zapewnienie właściwych warunków cieplnych w pomieszczeniach</w:t>
            </w:r>
          </w:p>
          <w:p w:rsidR="005B18A9" w:rsidRPr="005D2CB2" w:rsidRDefault="005B18A9" w:rsidP="00023308">
            <w:pPr>
              <w:pStyle w:val="dotabel"/>
              <w:numPr>
                <w:ilvl w:val="0"/>
                <w:numId w:val="46"/>
              </w:numPr>
              <w:spacing w:line="360" w:lineRule="auto"/>
              <w:ind w:left="176" w:hanging="142"/>
              <w:jc w:val="left"/>
              <w:rPr>
                <w:rFonts w:cs="Calibri"/>
              </w:rPr>
            </w:pPr>
            <w:r w:rsidRPr="005D2CB2">
              <w:rPr>
                <w:rFonts w:cs="Calibri"/>
              </w:rPr>
              <w:t xml:space="preserve"> podwyższenie wartości rynkowej budynku poprzez podwyższenie standardu użytkowego i estetycznego</w:t>
            </w:r>
          </w:p>
          <w:p w:rsidR="005B18A9" w:rsidRPr="005D2CB2" w:rsidRDefault="005B18A9" w:rsidP="00023308">
            <w:pPr>
              <w:pStyle w:val="dotabel"/>
              <w:numPr>
                <w:ilvl w:val="0"/>
                <w:numId w:val="46"/>
              </w:numPr>
              <w:spacing w:line="360" w:lineRule="auto"/>
              <w:ind w:left="176" w:hanging="142"/>
              <w:jc w:val="left"/>
              <w:rPr>
                <w:rFonts w:cs="Calibri"/>
              </w:rPr>
            </w:pPr>
            <w:r w:rsidRPr="005D2CB2">
              <w:rPr>
                <w:rFonts w:cs="Calibri"/>
              </w:rPr>
              <w:t>poprawa standardu życia</w:t>
            </w:r>
          </w:p>
        </w:tc>
      </w:tr>
      <w:tr w:rsidR="005B18A9" w:rsidRPr="008D0761" w:rsidTr="004E4B85">
        <w:trPr>
          <w:trHeight w:val="850"/>
        </w:trPr>
        <w:tc>
          <w:tcPr>
            <w:tcW w:w="2376" w:type="dxa"/>
            <w:vMerge/>
            <w:tcBorders>
              <w:left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sz w:val="18"/>
                <w:szCs w:val="18"/>
              </w:rPr>
            </w:pPr>
            <w:r w:rsidRPr="005D2CB2">
              <w:rPr>
                <w:rFonts w:cs="Calibri"/>
                <w:sz w:val="18"/>
                <w:szCs w:val="18"/>
              </w:rPr>
              <w:t>Stałe</w:t>
            </w:r>
          </w:p>
        </w:tc>
        <w:tc>
          <w:tcPr>
            <w:tcW w:w="9999" w:type="dxa"/>
            <w:tcBorders>
              <w:top w:val="single" w:sz="4" w:space="0" w:color="auto"/>
              <w:left w:val="single" w:sz="4" w:space="0" w:color="auto"/>
              <w:bottom w:val="single" w:sz="4" w:space="0" w:color="auto"/>
              <w:right w:val="single" w:sz="4" w:space="0" w:color="auto"/>
            </w:tcBorders>
            <w:vAlign w:val="center"/>
          </w:tcPr>
          <w:p w:rsidR="005B18A9" w:rsidRPr="005D2CB2" w:rsidRDefault="005B18A9" w:rsidP="00023308">
            <w:pPr>
              <w:pStyle w:val="dotabel"/>
              <w:numPr>
                <w:ilvl w:val="0"/>
                <w:numId w:val="46"/>
              </w:numPr>
              <w:spacing w:line="360" w:lineRule="auto"/>
              <w:ind w:left="176" w:hanging="142"/>
              <w:jc w:val="left"/>
              <w:rPr>
                <w:rFonts w:cs="Calibri"/>
              </w:rPr>
            </w:pPr>
            <w:r w:rsidRPr="005D2CB2">
              <w:rPr>
                <w:rFonts w:cs="Calibri"/>
              </w:rPr>
              <w:t>ekonomiczne użytkowanie energii, wzrost oszczędności na wytworzonej energii, zmniejszenie nakładów finansowych ponoszonych na zapewnienie właściwych warunków cieplnych w pomieszczeniach</w:t>
            </w:r>
          </w:p>
          <w:p w:rsidR="005B18A9" w:rsidRPr="005D2CB2" w:rsidRDefault="005B18A9" w:rsidP="00023308">
            <w:pPr>
              <w:pStyle w:val="dotabel"/>
              <w:numPr>
                <w:ilvl w:val="0"/>
                <w:numId w:val="46"/>
              </w:numPr>
              <w:spacing w:line="360" w:lineRule="auto"/>
              <w:ind w:left="176" w:hanging="142"/>
              <w:jc w:val="left"/>
              <w:rPr>
                <w:rFonts w:cs="Calibri"/>
              </w:rPr>
            </w:pPr>
            <w:r w:rsidRPr="005D2CB2">
              <w:rPr>
                <w:rFonts w:cs="Calibri"/>
              </w:rPr>
              <w:t>poprawa standardu życia</w:t>
            </w:r>
          </w:p>
        </w:tc>
      </w:tr>
      <w:tr w:rsidR="005B18A9" w:rsidRPr="008D0761" w:rsidTr="004E4B85">
        <w:trPr>
          <w:trHeight w:val="510"/>
        </w:trPr>
        <w:tc>
          <w:tcPr>
            <w:tcW w:w="2376" w:type="dxa"/>
            <w:vMerge/>
            <w:tcBorders>
              <w:left w:val="single" w:sz="4" w:space="0" w:color="auto"/>
              <w:bottom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rPr>
            </w:pPr>
            <w:r w:rsidRPr="005D2CB2">
              <w:rPr>
                <w:rFonts w:cs="Calibri"/>
                <w:szCs w:val="22"/>
              </w:rPr>
              <w:t>Chwilowe</w:t>
            </w:r>
          </w:p>
        </w:tc>
        <w:tc>
          <w:tcPr>
            <w:tcW w:w="9999" w:type="dxa"/>
            <w:tcBorders>
              <w:top w:val="single" w:sz="4" w:space="0" w:color="auto"/>
              <w:left w:val="single" w:sz="4" w:space="0" w:color="auto"/>
              <w:bottom w:val="single" w:sz="4" w:space="0" w:color="auto"/>
              <w:right w:val="single" w:sz="4" w:space="0" w:color="auto"/>
            </w:tcBorders>
            <w:vAlign w:val="center"/>
          </w:tcPr>
          <w:p w:rsidR="005B18A9" w:rsidRPr="005D2CB2" w:rsidRDefault="005B18A9" w:rsidP="00023308">
            <w:pPr>
              <w:pStyle w:val="dotabel"/>
              <w:numPr>
                <w:ilvl w:val="0"/>
                <w:numId w:val="46"/>
              </w:numPr>
              <w:spacing w:line="360" w:lineRule="auto"/>
              <w:ind w:left="176" w:hanging="142"/>
              <w:jc w:val="left"/>
              <w:rPr>
                <w:rFonts w:cs="Calibri"/>
              </w:rPr>
            </w:pPr>
            <w:r w:rsidRPr="005D2CB2">
              <w:rPr>
                <w:rFonts w:cs="Calibri"/>
              </w:rPr>
              <w:t>podczas przeprowadzania inwestycji okresowe pogorszenie warunków akustycznych</w:t>
            </w:r>
          </w:p>
        </w:tc>
      </w:tr>
      <w:tr w:rsidR="005B18A9" w:rsidRPr="008D0761" w:rsidTr="004E4B85">
        <w:tc>
          <w:tcPr>
            <w:tcW w:w="2376" w:type="dxa"/>
            <w:vMerge w:val="restart"/>
            <w:tcBorders>
              <w:left w:val="single" w:sz="4" w:space="0" w:color="auto"/>
              <w:right w:val="single" w:sz="4" w:space="0" w:color="auto"/>
            </w:tcBorders>
            <w:shd w:val="clear" w:color="auto" w:fill="D9D9D9"/>
            <w:vAlign w:val="center"/>
          </w:tcPr>
          <w:p w:rsidR="00903C12" w:rsidRPr="005D2CB2" w:rsidRDefault="00903C12" w:rsidP="00023308">
            <w:pPr>
              <w:spacing w:before="60" w:after="60" w:line="360" w:lineRule="auto"/>
              <w:ind w:firstLine="0"/>
              <w:jc w:val="left"/>
              <w:rPr>
                <w:rFonts w:ascii="Calibri" w:hAnsi="Calibri" w:cs="Calibri"/>
                <w:b/>
                <w:sz w:val="20"/>
              </w:rPr>
            </w:pPr>
            <w:r w:rsidRPr="005D2CB2">
              <w:rPr>
                <w:rFonts w:ascii="Calibri" w:hAnsi="Calibri" w:cs="Calibri"/>
                <w:b/>
                <w:sz w:val="20"/>
              </w:rPr>
              <w:t>Ochrona przed hałasem</w:t>
            </w:r>
          </w:p>
          <w:p w:rsidR="00E06003" w:rsidRPr="005D2CB2" w:rsidRDefault="00E06003" w:rsidP="00023308">
            <w:pPr>
              <w:pStyle w:val="dotabel"/>
              <w:spacing w:line="360" w:lineRule="auto"/>
              <w:jc w:val="left"/>
              <w:rPr>
                <w:rFonts w:cs="Calibri"/>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sz w:val="18"/>
                <w:szCs w:val="18"/>
              </w:rPr>
            </w:pPr>
            <w:r w:rsidRPr="005D2CB2">
              <w:rPr>
                <w:rFonts w:cs="Calibri"/>
                <w:sz w:val="18"/>
                <w:szCs w:val="18"/>
              </w:rPr>
              <w:t>Bezpośrednie</w:t>
            </w:r>
          </w:p>
        </w:tc>
        <w:tc>
          <w:tcPr>
            <w:tcW w:w="9999" w:type="dxa"/>
            <w:tcBorders>
              <w:top w:val="single" w:sz="4" w:space="0" w:color="auto"/>
              <w:left w:val="single" w:sz="4" w:space="0" w:color="auto"/>
              <w:bottom w:val="single" w:sz="4" w:space="0" w:color="auto"/>
              <w:right w:val="single" w:sz="4" w:space="0" w:color="auto"/>
            </w:tcBorders>
          </w:tcPr>
          <w:p w:rsidR="005B18A9" w:rsidRPr="005D2CB2" w:rsidRDefault="005B18A9" w:rsidP="00023308">
            <w:pPr>
              <w:pStyle w:val="dotabel"/>
              <w:numPr>
                <w:ilvl w:val="0"/>
                <w:numId w:val="47"/>
              </w:numPr>
              <w:spacing w:line="360" w:lineRule="auto"/>
              <w:ind w:left="176" w:hanging="142"/>
              <w:jc w:val="left"/>
              <w:rPr>
                <w:rFonts w:cs="Calibri"/>
              </w:rPr>
            </w:pPr>
            <w:r w:rsidRPr="005D2CB2">
              <w:rPr>
                <w:rFonts w:cs="Calibri"/>
              </w:rPr>
              <w:t xml:space="preserve">podczas przeprowadzania inwestycji możliwość wystąpienia zwiększonej emisji spalin i hałasu z urządzeń i maszyn, powstawanie odpadów, </w:t>
            </w:r>
            <w:r w:rsidRPr="005D2CB2">
              <w:rPr>
                <w:rFonts w:cs="Calibri"/>
                <w:iCs/>
              </w:rPr>
              <w:t>zanieczyszczenia wód w chwili niekorzystnych spływów powierzchniowych</w:t>
            </w:r>
          </w:p>
          <w:p w:rsidR="005B18A9" w:rsidRPr="005D2CB2" w:rsidRDefault="005B18A9" w:rsidP="00023308">
            <w:pPr>
              <w:pStyle w:val="dotabel"/>
              <w:numPr>
                <w:ilvl w:val="0"/>
                <w:numId w:val="48"/>
              </w:numPr>
              <w:spacing w:line="360" w:lineRule="auto"/>
              <w:ind w:left="176" w:hanging="142"/>
              <w:jc w:val="left"/>
              <w:rPr>
                <w:rFonts w:cs="Calibri"/>
              </w:rPr>
            </w:pPr>
            <w:r w:rsidRPr="005D2CB2">
              <w:rPr>
                <w:rFonts w:cs="Calibri"/>
              </w:rPr>
              <w:t xml:space="preserve">występowanie uciążliwości komunikacyjnych: </w:t>
            </w:r>
            <w:r w:rsidRPr="005D2CB2">
              <w:rPr>
                <w:rFonts w:cs="Calibri"/>
                <w:iCs/>
              </w:rPr>
              <w:t>hałas, emisja spalin i zapylenia, występowanie odpadów m.in. ze sprzątania nawierzchni i zimowego utrzymania, konieczność odprowadzania wód z nawierzchni - typowe oddziaływania infrastruktury drogowej</w:t>
            </w:r>
          </w:p>
          <w:p w:rsidR="005B18A9" w:rsidRPr="005D2CB2" w:rsidRDefault="005B18A9" w:rsidP="00023308">
            <w:pPr>
              <w:pStyle w:val="dotabel"/>
              <w:numPr>
                <w:ilvl w:val="0"/>
                <w:numId w:val="48"/>
              </w:numPr>
              <w:spacing w:line="360" w:lineRule="auto"/>
              <w:ind w:left="176" w:hanging="142"/>
              <w:jc w:val="left"/>
              <w:rPr>
                <w:rFonts w:cs="Calibri"/>
              </w:rPr>
            </w:pPr>
            <w:r w:rsidRPr="005D2CB2">
              <w:rPr>
                <w:rFonts w:cs="Calibri"/>
                <w:iCs/>
              </w:rPr>
              <w:t>poprawa stanu technicznego jezdni, bezpieczeństwa i komfortu jej użytkowania</w:t>
            </w:r>
          </w:p>
        </w:tc>
      </w:tr>
      <w:tr w:rsidR="005B18A9" w:rsidRPr="008D0761" w:rsidTr="004E4B85">
        <w:tc>
          <w:tcPr>
            <w:tcW w:w="2376" w:type="dxa"/>
            <w:vMerge/>
            <w:tcBorders>
              <w:left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sz w:val="18"/>
                <w:szCs w:val="18"/>
              </w:rPr>
            </w:pPr>
            <w:r w:rsidRPr="005D2CB2">
              <w:rPr>
                <w:rFonts w:cs="Calibri"/>
                <w:sz w:val="18"/>
                <w:szCs w:val="18"/>
              </w:rPr>
              <w:t>Pośrednie</w:t>
            </w:r>
          </w:p>
        </w:tc>
        <w:tc>
          <w:tcPr>
            <w:tcW w:w="9999" w:type="dxa"/>
            <w:tcBorders>
              <w:top w:val="single" w:sz="4" w:space="0" w:color="auto"/>
              <w:left w:val="single" w:sz="4" w:space="0" w:color="auto"/>
              <w:bottom w:val="single" w:sz="4" w:space="0" w:color="auto"/>
              <w:right w:val="single" w:sz="4" w:space="0" w:color="auto"/>
            </w:tcBorders>
          </w:tcPr>
          <w:p w:rsidR="005B18A9" w:rsidRPr="005D2CB2" w:rsidRDefault="005B18A9" w:rsidP="00023308">
            <w:pPr>
              <w:pStyle w:val="dotabel"/>
              <w:numPr>
                <w:ilvl w:val="0"/>
                <w:numId w:val="48"/>
              </w:numPr>
              <w:spacing w:line="360" w:lineRule="auto"/>
              <w:ind w:left="176" w:hanging="142"/>
              <w:jc w:val="left"/>
              <w:rPr>
                <w:rFonts w:cs="Calibri"/>
              </w:rPr>
            </w:pPr>
            <w:r w:rsidRPr="005D2CB2">
              <w:rPr>
                <w:rFonts w:cs="Calibri"/>
              </w:rPr>
              <w:t>zmniejszenie emisji spalin i pyłów poprzez poprawę nawierzchni dróg i usprawnienie przejazdów</w:t>
            </w:r>
          </w:p>
          <w:p w:rsidR="005B18A9" w:rsidRPr="005D2CB2" w:rsidRDefault="003302B0" w:rsidP="00023308">
            <w:pPr>
              <w:pStyle w:val="dotabel"/>
              <w:numPr>
                <w:ilvl w:val="0"/>
                <w:numId w:val="48"/>
              </w:numPr>
              <w:spacing w:line="360" w:lineRule="auto"/>
              <w:ind w:left="176" w:hanging="142"/>
              <w:jc w:val="left"/>
              <w:rPr>
                <w:rFonts w:cs="Calibri"/>
              </w:rPr>
            </w:pPr>
            <w:r w:rsidRPr="005D2CB2">
              <w:rPr>
                <w:rFonts w:cs="Calibri"/>
              </w:rPr>
              <w:t>poprawa zdrowia</w:t>
            </w:r>
            <w:r w:rsidR="005B18A9" w:rsidRPr="005D2CB2">
              <w:rPr>
                <w:rFonts w:cs="Calibri"/>
              </w:rPr>
              <w:t xml:space="preserve"> mieszkańców</w:t>
            </w:r>
          </w:p>
        </w:tc>
      </w:tr>
      <w:tr w:rsidR="005B18A9" w:rsidRPr="008D0761" w:rsidTr="004E4B85">
        <w:tc>
          <w:tcPr>
            <w:tcW w:w="2376" w:type="dxa"/>
            <w:vMerge/>
            <w:tcBorders>
              <w:left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sz w:val="18"/>
                <w:szCs w:val="18"/>
              </w:rPr>
            </w:pPr>
            <w:r w:rsidRPr="005D2CB2">
              <w:rPr>
                <w:rFonts w:cs="Calibri"/>
                <w:sz w:val="18"/>
                <w:szCs w:val="18"/>
              </w:rPr>
              <w:t>Wtórne</w:t>
            </w:r>
          </w:p>
        </w:tc>
        <w:tc>
          <w:tcPr>
            <w:tcW w:w="9999" w:type="dxa"/>
            <w:tcBorders>
              <w:top w:val="single" w:sz="4" w:space="0" w:color="auto"/>
              <w:left w:val="single" w:sz="4" w:space="0" w:color="auto"/>
              <w:bottom w:val="single" w:sz="4" w:space="0" w:color="auto"/>
              <w:right w:val="single" w:sz="4" w:space="0" w:color="auto"/>
            </w:tcBorders>
          </w:tcPr>
          <w:p w:rsidR="005B18A9" w:rsidRPr="005D2CB2" w:rsidRDefault="005B18A9" w:rsidP="00023308">
            <w:pPr>
              <w:pStyle w:val="dotabel"/>
              <w:numPr>
                <w:ilvl w:val="0"/>
                <w:numId w:val="48"/>
              </w:numPr>
              <w:spacing w:line="360" w:lineRule="auto"/>
              <w:ind w:left="176" w:hanging="142"/>
              <w:jc w:val="left"/>
              <w:rPr>
                <w:rFonts w:cs="Calibri"/>
              </w:rPr>
            </w:pPr>
            <w:r w:rsidRPr="005D2CB2">
              <w:rPr>
                <w:rFonts w:cs="Calibri"/>
              </w:rPr>
              <w:t>poprawa stanu sanitarnego powietrza - dodatni efekt ekologiczny</w:t>
            </w:r>
          </w:p>
        </w:tc>
      </w:tr>
      <w:tr w:rsidR="005B18A9" w:rsidRPr="008D0761" w:rsidTr="004E4B85">
        <w:tc>
          <w:tcPr>
            <w:tcW w:w="2376" w:type="dxa"/>
            <w:vMerge/>
            <w:tcBorders>
              <w:left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sz w:val="18"/>
                <w:szCs w:val="18"/>
              </w:rPr>
            </w:pPr>
            <w:r w:rsidRPr="005D2CB2">
              <w:rPr>
                <w:rFonts w:cs="Calibri"/>
                <w:sz w:val="18"/>
                <w:szCs w:val="18"/>
              </w:rPr>
              <w:t>Skumulowane</w:t>
            </w:r>
          </w:p>
        </w:tc>
        <w:tc>
          <w:tcPr>
            <w:tcW w:w="9999" w:type="dxa"/>
            <w:tcBorders>
              <w:top w:val="single" w:sz="4" w:space="0" w:color="auto"/>
              <w:left w:val="single" w:sz="4" w:space="0" w:color="auto"/>
              <w:bottom w:val="single" w:sz="4" w:space="0" w:color="auto"/>
              <w:right w:val="single" w:sz="4" w:space="0" w:color="auto"/>
            </w:tcBorders>
          </w:tcPr>
          <w:p w:rsidR="005B18A9" w:rsidRPr="005D2CB2" w:rsidRDefault="003302B0" w:rsidP="00023308">
            <w:pPr>
              <w:pStyle w:val="dotabel"/>
              <w:numPr>
                <w:ilvl w:val="0"/>
                <w:numId w:val="47"/>
              </w:numPr>
              <w:spacing w:line="360" w:lineRule="auto"/>
              <w:ind w:left="176" w:hanging="142"/>
              <w:jc w:val="left"/>
              <w:rPr>
                <w:rFonts w:cs="Calibri"/>
              </w:rPr>
            </w:pPr>
            <w:r w:rsidRPr="005D2CB2">
              <w:rPr>
                <w:rFonts w:cs="Calibri"/>
              </w:rPr>
              <w:t>możliwość wystąpienia</w:t>
            </w:r>
            <w:r w:rsidR="005B18A9" w:rsidRPr="005D2CB2">
              <w:rPr>
                <w:rFonts w:cs="Calibri"/>
              </w:rPr>
              <w:t xml:space="preserve"> negatywnych oddziaływań w przypadku realizacji kilku zadań równocześnie - planuje się stworzenie harmonogramu niekolidujących robót inwestycyjnych  </w:t>
            </w:r>
          </w:p>
          <w:p w:rsidR="005B18A9" w:rsidRPr="005D2CB2" w:rsidRDefault="005B18A9" w:rsidP="00023308">
            <w:pPr>
              <w:pStyle w:val="dotabel"/>
              <w:numPr>
                <w:ilvl w:val="0"/>
                <w:numId w:val="48"/>
              </w:numPr>
              <w:spacing w:line="360" w:lineRule="auto"/>
              <w:ind w:left="176" w:hanging="142"/>
              <w:jc w:val="left"/>
              <w:rPr>
                <w:rFonts w:cs="Calibri"/>
              </w:rPr>
            </w:pPr>
            <w:r w:rsidRPr="005D2CB2">
              <w:rPr>
                <w:rFonts w:cs="Calibri"/>
              </w:rPr>
              <w:t>w połączeniu z efektami realizacji pozostałych zadań nastąpi ograniczenie zanieczyszczeń do powietrza</w:t>
            </w:r>
          </w:p>
        </w:tc>
      </w:tr>
      <w:tr w:rsidR="005B18A9" w:rsidRPr="008D0761" w:rsidTr="004E4B85">
        <w:tc>
          <w:tcPr>
            <w:tcW w:w="2376" w:type="dxa"/>
            <w:vMerge/>
            <w:tcBorders>
              <w:left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sz w:val="18"/>
                <w:szCs w:val="18"/>
              </w:rPr>
            </w:pPr>
            <w:r w:rsidRPr="005D2CB2">
              <w:rPr>
                <w:rFonts w:cs="Calibri"/>
                <w:sz w:val="18"/>
                <w:szCs w:val="18"/>
              </w:rPr>
              <w:t>Krótkoterminowe</w:t>
            </w:r>
          </w:p>
        </w:tc>
        <w:tc>
          <w:tcPr>
            <w:tcW w:w="9999" w:type="dxa"/>
            <w:tcBorders>
              <w:top w:val="single" w:sz="4" w:space="0" w:color="auto"/>
              <w:left w:val="single" w:sz="4" w:space="0" w:color="auto"/>
              <w:bottom w:val="single" w:sz="4" w:space="0" w:color="auto"/>
              <w:right w:val="single" w:sz="4" w:space="0" w:color="auto"/>
            </w:tcBorders>
          </w:tcPr>
          <w:p w:rsidR="005B18A9" w:rsidRPr="005D2CB2" w:rsidRDefault="005B18A9" w:rsidP="00023308">
            <w:pPr>
              <w:pStyle w:val="dotabel"/>
              <w:numPr>
                <w:ilvl w:val="0"/>
                <w:numId w:val="47"/>
              </w:numPr>
              <w:spacing w:line="360" w:lineRule="auto"/>
              <w:ind w:left="176" w:hanging="142"/>
              <w:jc w:val="left"/>
              <w:rPr>
                <w:rFonts w:cs="Calibri"/>
              </w:rPr>
            </w:pPr>
            <w:r w:rsidRPr="005D2CB2">
              <w:rPr>
                <w:rFonts w:cs="Calibri"/>
              </w:rPr>
              <w:t xml:space="preserve">podczas przeprowadzania inwestycji możliwość wystąpienia zwiększonej emisji spalin i hałasu z urządzeń i maszyn, powstawanie odpadów, </w:t>
            </w:r>
            <w:r w:rsidRPr="005D2CB2">
              <w:rPr>
                <w:rFonts w:cs="Calibri"/>
                <w:iCs/>
              </w:rPr>
              <w:t>zanieczyszczenia wód w chwili niekorzystnych spływów powierzchniowych</w:t>
            </w:r>
          </w:p>
        </w:tc>
      </w:tr>
      <w:tr w:rsidR="005B18A9" w:rsidRPr="008D0761" w:rsidTr="004E4B85">
        <w:tc>
          <w:tcPr>
            <w:tcW w:w="2376" w:type="dxa"/>
            <w:vMerge/>
            <w:tcBorders>
              <w:left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sz w:val="18"/>
                <w:szCs w:val="18"/>
              </w:rPr>
            </w:pPr>
            <w:r w:rsidRPr="005D2CB2">
              <w:rPr>
                <w:rFonts w:cs="Calibri"/>
                <w:sz w:val="18"/>
                <w:szCs w:val="18"/>
              </w:rPr>
              <w:t>Średnioterminowe</w:t>
            </w:r>
          </w:p>
        </w:tc>
        <w:tc>
          <w:tcPr>
            <w:tcW w:w="9999" w:type="dxa"/>
            <w:tcBorders>
              <w:top w:val="single" w:sz="4" w:space="0" w:color="auto"/>
              <w:left w:val="single" w:sz="4" w:space="0" w:color="auto"/>
              <w:bottom w:val="single" w:sz="4" w:space="0" w:color="auto"/>
              <w:right w:val="single" w:sz="4" w:space="0" w:color="auto"/>
            </w:tcBorders>
          </w:tcPr>
          <w:p w:rsidR="005B18A9" w:rsidRPr="005D2CB2" w:rsidRDefault="005B18A9" w:rsidP="00023308">
            <w:pPr>
              <w:pStyle w:val="dotabel"/>
              <w:numPr>
                <w:ilvl w:val="0"/>
                <w:numId w:val="48"/>
              </w:numPr>
              <w:spacing w:line="360" w:lineRule="auto"/>
              <w:ind w:left="176" w:hanging="142"/>
              <w:jc w:val="left"/>
              <w:rPr>
                <w:rFonts w:cs="Calibri"/>
              </w:rPr>
            </w:pPr>
            <w:r w:rsidRPr="005D2CB2">
              <w:rPr>
                <w:rFonts w:cs="Calibri"/>
              </w:rPr>
              <w:t xml:space="preserve">występowanie uciążliwości komunikacyjnych: </w:t>
            </w:r>
            <w:r w:rsidRPr="005D2CB2">
              <w:rPr>
                <w:rFonts w:cs="Calibri"/>
                <w:iCs/>
              </w:rPr>
              <w:t>hałas, emisja spalin i zapylenia, występowanie odpadów m.in. ze sprzątania nawierzchni i zimowego utrzymania, konieczność odprowadzania wód z nawierzchni - typowe oddziaływania infrastruktury drogowej</w:t>
            </w:r>
          </w:p>
          <w:p w:rsidR="005B18A9" w:rsidRPr="005D2CB2" w:rsidRDefault="005B18A9" w:rsidP="00023308">
            <w:pPr>
              <w:pStyle w:val="dotabel"/>
              <w:numPr>
                <w:ilvl w:val="0"/>
                <w:numId w:val="48"/>
              </w:numPr>
              <w:spacing w:line="360" w:lineRule="auto"/>
              <w:ind w:left="176" w:hanging="142"/>
              <w:jc w:val="left"/>
              <w:rPr>
                <w:rFonts w:cs="Calibri"/>
              </w:rPr>
            </w:pPr>
            <w:r w:rsidRPr="005D2CB2">
              <w:rPr>
                <w:rFonts w:cs="Calibri"/>
                <w:iCs/>
              </w:rPr>
              <w:t>poprawa stanu technicznego jezdni, bezpieczeństwa i komfortu jej użytkowania</w:t>
            </w:r>
          </w:p>
          <w:p w:rsidR="005B18A9" w:rsidRPr="005D2CB2" w:rsidRDefault="005B18A9" w:rsidP="00023308">
            <w:pPr>
              <w:pStyle w:val="dotabel"/>
              <w:numPr>
                <w:ilvl w:val="0"/>
                <w:numId w:val="48"/>
              </w:numPr>
              <w:spacing w:line="360" w:lineRule="auto"/>
              <w:ind w:left="176" w:hanging="142"/>
              <w:jc w:val="left"/>
              <w:rPr>
                <w:rFonts w:cs="Calibri"/>
              </w:rPr>
            </w:pPr>
            <w:r w:rsidRPr="005D2CB2">
              <w:rPr>
                <w:rFonts w:cs="Calibri"/>
                <w:iCs/>
              </w:rPr>
              <w:t xml:space="preserve">zmniejszenie uciążliwości dla środowiska w związku z poprawą nawierzchni - </w:t>
            </w:r>
            <w:r w:rsidRPr="005D2CB2">
              <w:rPr>
                <w:rFonts w:cs="Calibri"/>
              </w:rPr>
              <w:t xml:space="preserve"> ograniczenie emisji hałasu i wibracji, zmniejszenie emisji zanieczyszczeń do powietrza</w:t>
            </w:r>
          </w:p>
        </w:tc>
      </w:tr>
      <w:tr w:rsidR="005B18A9" w:rsidRPr="008D0761" w:rsidTr="004E4B85">
        <w:tc>
          <w:tcPr>
            <w:tcW w:w="2376" w:type="dxa"/>
            <w:vMerge/>
            <w:tcBorders>
              <w:left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sz w:val="18"/>
                <w:szCs w:val="18"/>
              </w:rPr>
            </w:pPr>
            <w:r w:rsidRPr="005D2CB2">
              <w:rPr>
                <w:rFonts w:cs="Calibri"/>
                <w:sz w:val="18"/>
                <w:szCs w:val="18"/>
              </w:rPr>
              <w:t>Długoterminowe</w:t>
            </w:r>
          </w:p>
        </w:tc>
        <w:tc>
          <w:tcPr>
            <w:tcW w:w="9999" w:type="dxa"/>
            <w:tcBorders>
              <w:top w:val="single" w:sz="4" w:space="0" w:color="auto"/>
              <w:left w:val="single" w:sz="4" w:space="0" w:color="auto"/>
              <w:bottom w:val="single" w:sz="4" w:space="0" w:color="auto"/>
              <w:right w:val="single" w:sz="4" w:space="0" w:color="auto"/>
            </w:tcBorders>
          </w:tcPr>
          <w:p w:rsidR="005B18A9" w:rsidRPr="005D2CB2" w:rsidRDefault="005B18A9" w:rsidP="00023308">
            <w:pPr>
              <w:pStyle w:val="dotabel"/>
              <w:numPr>
                <w:ilvl w:val="0"/>
                <w:numId w:val="48"/>
              </w:numPr>
              <w:spacing w:line="360" w:lineRule="auto"/>
              <w:ind w:left="176" w:hanging="142"/>
              <w:jc w:val="left"/>
              <w:rPr>
                <w:rFonts w:cs="Calibri"/>
              </w:rPr>
            </w:pPr>
            <w:r w:rsidRPr="005D2CB2">
              <w:rPr>
                <w:rFonts w:cs="Calibri"/>
              </w:rPr>
              <w:t xml:space="preserve">występowanie uciążliwości komunikacyjnych: </w:t>
            </w:r>
            <w:r w:rsidRPr="005D2CB2">
              <w:rPr>
                <w:rFonts w:cs="Calibri"/>
                <w:iCs/>
              </w:rPr>
              <w:t>hałas, emisja spalin i zapylenia, występowanie odpadów m.in. ze sprzątania nawierzchni i zimowego utrzymania, konieczność odprowadzania wód z nawierzchni - typowe oddziaływania infrastruktury drogowej</w:t>
            </w:r>
          </w:p>
          <w:p w:rsidR="005B18A9" w:rsidRPr="005D2CB2" w:rsidRDefault="005B18A9" w:rsidP="00023308">
            <w:pPr>
              <w:pStyle w:val="dotabel"/>
              <w:numPr>
                <w:ilvl w:val="0"/>
                <w:numId w:val="48"/>
              </w:numPr>
              <w:spacing w:line="360" w:lineRule="auto"/>
              <w:ind w:left="176" w:hanging="142"/>
              <w:jc w:val="left"/>
              <w:rPr>
                <w:rFonts w:cs="Calibri"/>
              </w:rPr>
            </w:pPr>
            <w:r w:rsidRPr="005D2CB2">
              <w:rPr>
                <w:rFonts w:cs="Calibri"/>
                <w:iCs/>
              </w:rPr>
              <w:t>poprawa stanu technicznego jezdni, bezpieczeństwa i komfortu jej użytkowania</w:t>
            </w:r>
          </w:p>
          <w:p w:rsidR="005B18A9" w:rsidRPr="005D2CB2" w:rsidRDefault="005B18A9" w:rsidP="00023308">
            <w:pPr>
              <w:pStyle w:val="dotabel"/>
              <w:numPr>
                <w:ilvl w:val="0"/>
                <w:numId w:val="48"/>
              </w:numPr>
              <w:spacing w:line="360" w:lineRule="auto"/>
              <w:ind w:left="176" w:hanging="142"/>
              <w:jc w:val="left"/>
              <w:rPr>
                <w:rFonts w:cs="Calibri"/>
              </w:rPr>
            </w:pPr>
            <w:r w:rsidRPr="005D2CB2">
              <w:rPr>
                <w:rFonts w:cs="Calibri"/>
                <w:iCs/>
              </w:rPr>
              <w:t xml:space="preserve">zmniejszenie uciążliwości dla środowiska w związku z poprawą nawierzchni - </w:t>
            </w:r>
            <w:r w:rsidRPr="005D2CB2">
              <w:rPr>
                <w:rFonts w:cs="Calibri"/>
              </w:rPr>
              <w:t xml:space="preserve"> ograniczenie emisji hałasu i wibracji, zmniejszenie emisji zanieczyszczeń do powietrza</w:t>
            </w:r>
          </w:p>
        </w:tc>
      </w:tr>
      <w:tr w:rsidR="005B18A9" w:rsidRPr="008D0761" w:rsidTr="004E4B85">
        <w:tc>
          <w:tcPr>
            <w:tcW w:w="2376" w:type="dxa"/>
            <w:vMerge/>
            <w:tcBorders>
              <w:left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sz w:val="18"/>
                <w:szCs w:val="18"/>
              </w:rPr>
            </w:pPr>
            <w:r w:rsidRPr="005D2CB2">
              <w:rPr>
                <w:rFonts w:cs="Calibri"/>
                <w:sz w:val="18"/>
                <w:szCs w:val="18"/>
              </w:rPr>
              <w:t>Stałe</w:t>
            </w:r>
          </w:p>
        </w:tc>
        <w:tc>
          <w:tcPr>
            <w:tcW w:w="9999" w:type="dxa"/>
            <w:tcBorders>
              <w:top w:val="single" w:sz="4" w:space="0" w:color="auto"/>
              <w:left w:val="single" w:sz="4" w:space="0" w:color="auto"/>
              <w:bottom w:val="single" w:sz="4" w:space="0" w:color="auto"/>
              <w:right w:val="single" w:sz="4" w:space="0" w:color="auto"/>
            </w:tcBorders>
          </w:tcPr>
          <w:p w:rsidR="005B18A9" w:rsidRPr="005D2CB2" w:rsidRDefault="005B18A9" w:rsidP="00023308">
            <w:pPr>
              <w:pStyle w:val="dotabel"/>
              <w:numPr>
                <w:ilvl w:val="0"/>
                <w:numId w:val="48"/>
              </w:numPr>
              <w:spacing w:line="360" w:lineRule="auto"/>
              <w:ind w:left="176" w:hanging="142"/>
              <w:jc w:val="left"/>
              <w:rPr>
                <w:rFonts w:cs="Calibri"/>
              </w:rPr>
            </w:pPr>
            <w:r w:rsidRPr="005D2CB2">
              <w:rPr>
                <w:rFonts w:cs="Calibri"/>
              </w:rPr>
              <w:t xml:space="preserve">występowanie uciążliwości komunikacyjnych: </w:t>
            </w:r>
            <w:r w:rsidRPr="005D2CB2">
              <w:rPr>
                <w:rFonts w:cs="Calibri"/>
                <w:iCs/>
              </w:rPr>
              <w:t>hałas, emisja spalin i zapylenia, występowanie odpadów m.in. ze sprzątania nawierzchni i zimowego utrzymania, konieczność odprowadzania wód z nawierzchni - typowe oddziaływania infrastruktury drogowej</w:t>
            </w:r>
          </w:p>
          <w:p w:rsidR="005B18A9" w:rsidRPr="005D2CB2" w:rsidRDefault="005B18A9" w:rsidP="00023308">
            <w:pPr>
              <w:pStyle w:val="dotabel"/>
              <w:numPr>
                <w:ilvl w:val="0"/>
                <w:numId w:val="48"/>
              </w:numPr>
              <w:spacing w:line="360" w:lineRule="auto"/>
              <w:ind w:left="176" w:hanging="142"/>
              <w:jc w:val="left"/>
              <w:rPr>
                <w:rFonts w:cs="Calibri"/>
              </w:rPr>
            </w:pPr>
            <w:r w:rsidRPr="005D2CB2">
              <w:rPr>
                <w:rFonts w:cs="Calibri"/>
                <w:iCs/>
              </w:rPr>
              <w:t>poprawa stanu technicznego jezdni, bezpieczeństwa i komfortu jej użytkowania</w:t>
            </w:r>
          </w:p>
          <w:p w:rsidR="005B18A9" w:rsidRPr="005D2CB2" w:rsidRDefault="005B18A9" w:rsidP="00023308">
            <w:pPr>
              <w:pStyle w:val="dotabel"/>
              <w:numPr>
                <w:ilvl w:val="0"/>
                <w:numId w:val="48"/>
              </w:numPr>
              <w:spacing w:line="360" w:lineRule="auto"/>
              <w:ind w:left="176" w:hanging="142"/>
              <w:jc w:val="left"/>
              <w:rPr>
                <w:rFonts w:cs="Calibri"/>
              </w:rPr>
            </w:pPr>
            <w:r w:rsidRPr="005D2CB2">
              <w:rPr>
                <w:rFonts w:cs="Calibri"/>
                <w:iCs/>
              </w:rPr>
              <w:t xml:space="preserve">zmniejszenie uciążliwości dla środowiska w związku z poprawą nawierzchni - </w:t>
            </w:r>
            <w:r w:rsidRPr="005D2CB2">
              <w:rPr>
                <w:rFonts w:cs="Calibri"/>
              </w:rPr>
              <w:t xml:space="preserve"> ograniczenie emisji hałasu i wibracji, zmniejszenie emisji zanieczyszczeń do powietrza</w:t>
            </w:r>
          </w:p>
        </w:tc>
      </w:tr>
      <w:tr w:rsidR="005B18A9" w:rsidRPr="008D0761" w:rsidTr="004E4B85">
        <w:tc>
          <w:tcPr>
            <w:tcW w:w="2376" w:type="dxa"/>
            <w:vMerge/>
            <w:tcBorders>
              <w:left w:val="single" w:sz="4" w:space="0" w:color="auto"/>
              <w:bottom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5B18A9" w:rsidRPr="005D2CB2" w:rsidRDefault="005B18A9" w:rsidP="00023308">
            <w:pPr>
              <w:pStyle w:val="Styl4dotabelnagrowki"/>
              <w:spacing w:line="360" w:lineRule="auto"/>
              <w:rPr>
                <w:rFonts w:cs="Calibri"/>
              </w:rPr>
            </w:pPr>
            <w:r w:rsidRPr="005D2CB2">
              <w:rPr>
                <w:rFonts w:cs="Calibri"/>
                <w:szCs w:val="22"/>
              </w:rPr>
              <w:t>Chwilowe</w:t>
            </w:r>
          </w:p>
        </w:tc>
        <w:tc>
          <w:tcPr>
            <w:tcW w:w="9999" w:type="dxa"/>
            <w:tcBorders>
              <w:top w:val="single" w:sz="4" w:space="0" w:color="auto"/>
              <w:left w:val="single" w:sz="4" w:space="0" w:color="auto"/>
              <w:bottom w:val="single" w:sz="4" w:space="0" w:color="auto"/>
              <w:right w:val="single" w:sz="4" w:space="0" w:color="auto"/>
            </w:tcBorders>
            <w:vAlign w:val="center"/>
          </w:tcPr>
          <w:p w:rsidR="005B18A9" w:rsidRPr="005D2CB2" w:rsidRDefault="005B18A9" w:rsidP="00023308">
            <w:pPr>
              <w:pStyle w:val="dotabel"/>
              <w:numPr>
                <w:ilvl w:val="0"/>
                <w:numId w:val="48"/>
              </w:numPr>
              <w:spacing w:line="360" w:lineRule="auto"/>
              <w:ind w:left="176" w:hanging="142"/>
              <w:jc w:val="left"/>
              <w:rPr>
                <w:rFonts w:cs="Calibri"/>
              </w:rPr>
            </w:pPr>
            <w:r w:rsidRPr="005D2CB2">
              <w:rPr>
                <w:rFonts w:cs="Calibri"/>
              </w:rPr>
              <w:t xml:space="preserve">w fazie realizacji i eksploatacji wskutek wypadków i zdarzeń na drogach (np. wypadki drogowe, zdarzenia z udziałem pojazdów przewożących substancje niebezpieczne, niewłaściwe i niedostateczne zabezpieczenie robót drogowych i samej drogi w wyniku błędnego rozpoznania warunków środowiskowych np. uwarunkowań geologicznych, hydrologicznych powodujących erozję) - wszelkie negatywne oddziaływania będą niezwłocznie eliminowane przez odpowiednie służby </w:t>
            </w:r>
          </w:p>
        </w:tc>
      </w:tr>
      <w:tr w:rsidR="00235181" w:rsidRPr="008D0761" w:rsidTr="004E4B85">
        <w:tc>
          <w:tcPr>
            <w:tcW w:w="2376" w:type="dxa"/>
            <w:vMerge w:val="restart"/>
            <w:tcBorders>
              <w:left w:val="single" w:sz="4" w:space="0" w:color="auto"/>
              <w:right w:val="single" w:sz="4" w:space="0" w:color="auto"/>
            </w:tcBorders>
            <w:shd w:val="clear" w:color="auto" w:fill="D9D9D9"/>
            <w:vAlign w:val="center"/>
          </w:tcPr>
          <w:p w:rsidR="00235181" w:rsidRPr="005D2CB2" w:rsidRDefault="00235181" w:rsidP="00023308">
            <w:pPr>
              <w:pStyle w:val="dotabel"/>
              <w:spacing w:line="360" w:lineRule="auto"/>
              <w:ind w:left="142"/>
              <w:jc w:val="left"/>
              <w:rPr>
                <w:rFonts w:cs="Calibri"/>
                <w:b/>
              </w:rPr>
            </w:pPr>
            <w:r w:rsidRPr="005D2CB2">
              <w:rPr>
                <w:rFonts w:cs="Calibri"/>
                <w:b/>
              </w:rPr>
              <w:t>Gospodarowanie wodami</w:t>
            </w:r>
          </w:p>
          <w:p w:rsidR="00235181" w:rsidRPr="005D2CB2" w:rsidRDefault="00235181" w:rsidP="00023308">
            <w:pPr>
              <w:pStyle w:val="dotabel"/>
              <w:spacing w:line="360" w:lineRule="auto"/>
              <w:jc w:val="left"/>
              <w:rPr>
                <w:rFonts w:cs="Calibri"/>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235181" w:rsidRPr="005D2CB2" w:rsidRDefault="00235181" w:rsidP="00023308">
            <w:pPr>
              <w:pStyle w:val="Styl4dotabelnagrowki"/>
              <w:spacing w:line="360" w:lineRule="auto"/>
              <w:rPr>
                <w:rFonts w:cs="Calibri"/>
                <w:sz w:val="18"/>
                <w:szCs w:val="18"/>
              </w:rPr>
            </w:pPr>
            <w:r w:rsidRPr="005D2CB2">
              <w:rPr>
                <w:rFonts w:cs="Calibri"/>
                <w:sz w:val="18"/>
                <w:szCs w:val="18"/>
              </w:rPr>
              <w:t>Bezpośrednie</w:t>
            </w:r>
          </w:p>
        </w:tc>
        <w:tc>
          <w:tcPr>
            <w:tcW w:w="9999" w:type="dxa"/>
            <w:tcBorders>
              <w:top w:val="single" w:sz="4" w:space="0" w:color="auto"/>
              <w:left w:val="single" w:sz="4" w:space="0" w:color="auto"/>
              <w:bottom w:val="single" w:sz="4" w:space="0" w:color="auto"/>
              <w:right w:val="single" w:sz="4" w:space="0" w:color="auto"/>
            </w:tcBorders>
            <w:vAlign w:val="center"/>
          </w:tcPr>
          <w:p w:rsidR="00235181" w:rsidRPr="005D2CB2" w:rsidRDefault="00235181" w:rsidP="00023308">
            <w:pPr>
              <w:pStyle w:val="dotabel"/>
              <w:numPr>
                <w:ilvl w:val="0"/>
                <w:numId w:val="59"/>
              </w:numPr>
              <w:spacing w:line="360" w:lineRule="auto"/>
              <w:ind w:left="176" w:hanging="142"/>
              <w:jc w:val="left"/>
            </w:pPr>
            <w:r w:rsidRPr="005D2CB2">
              <w:t xml:space="preserve">znaczne - retencja spowoduje przekształcenia istniejącej doliny rzecznej, nadbrzeżnych łąk i podmokłości terenu wraz z szatą roślinną w zbiornik wodny (przekształcenie trwałe) - zmiana ekosystemu rzecznego na jeziorny </w:t>
            </w:r>
          </w:p>
          <w:p w:rsidR="00235181" w:rsidRPr="005D2CB2" w:rsidRDefault="00235181" w:rsidP="00023308">
            <w:pPr>
              <w:pStyle w:val="dotabel"/>
              <w:numPr>
                <w:ilvl w:val="0"/>
                <w:numId w:val="59"/>
              </w:numPr>
              <w:spacing w:line="360" w:lineRule="auto"/>
              <w:ind w:left="176" w:hanging="142"/>
              <w:jc w:val="left"/>
            </w:pPr>
            <w:r w:rsidRPr="005D2CB2">
              <w:t>naruszenie powierzchni ziemi</w:t>
            </w:r>
          </w:p>
          <w:p w:rsidR="00235181" w:rsidRPr="005D2CB2" w:rsidRDefault="00235181" w:rsidP="00023308">
            <w:pPr>
              <w:pStyle w:val="dotabel"/>
              <w:numPr>
                <w:ilvl w:val="0"/>
                <w:numId w:val="59"/>
              </w:numPr>
              <w:spacing w:line="360" w:lineRule="auto"/>
              <w:ind w:left="176" w:hanging="142"/>
              <w:jc w:val="left"/>
            </w:pPr>
            <w:r w:rsidRPr="005D2CB2">
              <w:t xml:space="preserve">przekształcenia krajobrazu </w:t>
            </w:r>
          </w:p>
          <w:p w:rsidR="00235181" w:rsidRPr="005D2CB2" w:rsidRDefault="00235181" w:rsidP="00023308">
            <w:pPr>
              <w:pStyle w:val="dotabel"/>
              <w:numPr>
                <w:ilvl w:val="0"/>
                <w:numId w:val="46"/>
              </w:numPr>
              <w:spacing w:line="360" w:lineRule="auto"/>
              <w:ind w:left="176" w:hanging="142"/>
              <w:jc w:val="left"/>
            </w:pPr>
            <w:r w:rsidRPr="005D2CB2">
              <w:t xml:space="preserve">podczas przeprowadzania inwestycji możliwość wystąpienia zwiększonej emisji spalin i hałasu z urządzeń i maszyn, powstawanie odpadów </w:t>
            </w:r>
          </w:p>
          <w:p w:rsidR="00235181" w:rsidRPr="005D2CB2" w:rsidRDefault="00235181" w:rsidP="00023308">
            <w:pPr>
              <w:pStyle w:val="dotabel"/>
              <w:numPr>
                <w:ilvl w:val="0"/>
                <w:numId w:val="46"/>
              </w:numPr>
              <w:spacing w:line="360" w:lineRule="auto"/>
              <w:ind w:left="176" w:hanging="142"/>
              <w:jc w:val="left"/>
            </w:pPr>
            <w:r w:rsidRPr="005D2CB2">
              <w:t xml:space="preserve">poprawa bezpieczeństwa powodziowego </w:t>
            </w:r>
          </w:p>
        </w:tc>
      </w:tr>
      <w:tr w:rsidR="00235181" w:rsidRPr="008D0761" w:rsidTr="004E4B85">
        <w:tc>
          <w:tcPr>
            <w:tcW w:w="2376" w:type="dxa"/>
            <w:vMerge/>
            <w:tcBorders>
              <w:left w:val="single" w:sz="4" w:space="0" w:color="auto"/>
              <w:right w:val="single" w:sz="4" w:space="0" w:color="auto"/>
            </w:tcBorders>
            <w:shd w:val="clear" w:color="auto" w:fill="D9D9D9"/>
            <w:vAlign w:val="center"/>
          </w:tcPr>
          <w:p w:rsidR="00235181" w:rsidRPr="005D2CB2" w:rsidRDefault="00235181" w:rsidP="00023308">
            <w:pPr>
              <w:pStyle w:val="Styl4dotabelnagrowki"/>
              <w:spacing w:line="360" w:lineRule="auto"/>
              <w:rPr>
                <w:rFonts w:cs="Calibri"/>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235181" w:rsidRPr="005D2CB2" w:rsidRDefault="00235181" w:rsidP="00023308">
            <w:pPr>
              <w:pStyle w:val="Styl4dotabelnagrowki"/>
              <w:spacing w:line="360" w:lineRule="auto"/>
              <w:rPr>
                <w:rFonts w:cs="Calibri"/>
                <w:sz w:val="18"/>
                <w:szCs w:val="18"/>
              </w:rPr>
            </w:pPr>
            <w:r w:rsidRPr="005D2CB2">
              <w:rPr>
                <w:rFonts w:cs="Calibri"/>
                <w:sz w:val="18"/>
                <w:szCs w:val="18"/>
              </w:rPr>
              <w:t>Pośrednie</w:t>
            </w:r>
          </w:p>
        </w:tc>
        <w:tc>
          <w:tcPr>
            <w:tcW w:w="9999" w:type="dxa"/>
            <w:tcBorders>
              <w:top w:val="single" w:sz="4" w:space="0" w:color="auto"/>
              <w:left w:val="single" w:sz="4" w:space="0" w:color="auto"/>
              <w:bottom w:val="single" w:sz="4" w:space="0" w:color="auto"/>
              <w:right w:val="single" w:sz="4" w:space="0" w:color="auto"/>
            </w:tcBorders>
            <w:vAlign w:val="center"/>
          </w:tcPr>
          <w:p w:rsidR="00235181" w:rsidRPr="005D2CB2" w:rsidRDefault="00235181" w:rsidP="00023308">
            <w:pPr>
              <w:pStyle w:val="dotabel"/>
              <w:numPr>
                <w:ilvl w:val="0"/>
                <w:numId w:val="46"/>
              </w:numPr>
              <w:spacing w:line="360" w:lineRule="auto"/>
              <w:ind w:left="176" w:hanging="142"/>
              <w:jc w:val="left"/>
            </w:pPr>
            <w:r w:rsidRPr="005D2CB2">
              <w:t>mogą dotyczyć minimalnie zmienionego klimatu okolic po przeprowadzeniu inwestycji - oddziaływanie pozytywne na faunę i florę najbliższych okolic zbiornika wodnego</w:t>
            </w:r>
          </w:p>
        </w:tc>
      </w:tr>
      <w:tr w:rsidR="00235181" w:rsidRPr="008D0761" w:rsidTr="004E4B85">
        <w:tc>
          <w:tcPr>
            <w:tcW w:w="2376" w:type="dxa"/>
            <w:vMerge/>
            <w:tcBorders>
              <w:left w:val="single" w:sz="4" w:space="0" w:color="auto"/>
              <w:right w:val="single" w:sz="4" w:space="0" w:color="auto"/>
            </w:tcBorders>
            <w:shd w:val="clear" w:color="auto" w:fill="D9D9D9"/>
            <w:vAlign w:val="center"/>
          </w:tcPr>
          <w:p w:rsidR="00235181" w:rsidRPr="005D2CB2" w:rsidRDefault="00235181" w:rsidP="00023308">
            <w:pPr>
              <w:pStyle w:val="Styl4dotabelnagrowki"/>
              <w:spacing w:line="360" w:lineRule="auto"/>
              <w:rPr>
                <w:rFonts w:cs="Calibri"/>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235181" w:rsidRPr="005D2CB2" w:rsidRDefault="00235181" w:rsidP="00023308">
            <w:pPr>
              <w:pStyle w:val="Styl4dotabelnagrowki"/>
              <w:spacing w:line="360" w:lineRule="auto"/>
              <w:rPr>
                <w:rFonts w:cs="Calibri"/>
                <w:sz w:val="18"/>
                <w:szCs w:val="18"/>
              </w:rPr>
            </w:pPr>
            <w:r w:rsidRPr="005D2CB2">
              <w:rPr>
                <w:rFonts w:cs="Calibri"/>
                <w:sz w:val="18"/>
                <w:szCs w:val="18"/>
              </w:rPr>
              <w:t>Wtórne</w:t>
            </w:r>
          </w:p>
        </w:tc>
        <w:tc>
          <w:tcPr>
            <w:tcW w:w="9999" w:type="dxa"/>
            <w:tcBorders>
              <w:top w:val="single" w:sz="4" w:space="0" w:color="auto"/>
              <w:left w:val="single" w:sz="4" w:space="0" w:color="auto"/>
              <w:bottom w:val="single" w:sz="4" w:space="0" w:color="auto"/>
              <w:right w:val="single" w:sz="4" w:space="0" w:color="auto"/>
            </w:tcBorders>
            <w:vAlign w:val="center"/>
          </w:tcPr>
          <w:p w:rsidR="00235181" w:rsidRPr="005D2CB2" w:rsidRDefault="00235181" w:rsidP="00023308">
            <w:pPr>
              <w:pStyle w:val="dotabel"/>
              <w:numPr>
                <w:ilvl w:val="0"/>
                <w:numId w:val="46"/>
              </w:numPr>
              <w:spacing w:line="360" w:lineRule="auto"/>
              <w:ind w:left="176" w:hanging="142"/>
              <w:jc w:val="left"/>
            </w:pPr>
            <w:r w:rsidRPr="005D2CB2">
              <w:t xml:space="preserve">możliwość wystąpienia negatywnych oddziaływań podczas wykorzystania zbiornia do celów rekreacyjnych - związane ze zwieszona presją turystyczną </w:t>
            </w:r>
          </w:p>
          <w:p w:rsidR="00235181" w:rsidRPr="005D2CB2" w:rsidRDefault="00235181" w:rsidP="00023308">
            <w:pPr>
              <w:pStyle w:val="dotabel"/>
              <w:numPr>
                <w:ilvl w:val="0"/>
                <w:numId w:val="46"/>
              </w:numPr>
              <w:spacing w:line="360" w:lineRule="auto"/>
              <w:ind w:left="176" w:hanging="142"/>
              <w:jc w:val="left"/>
            </w:pPr>
            <w:r w:rsidRPr="005D2CB2">
              <w:t>korzyści ekonomiczne z wykorzystania terenów pod rekreację</w:t>
            </w:r>
          </w:p>
        </w:tc>
      </w:tr>
      <w:tr w:rsidR="00235181" w:rsidRPr="008D0761" w:rsidTr="004E4B85">
        <w:tc>
          <w:tcPr>
            <w:tcW w:w="2376" w:type="dxa"/>
            <w:vMerge/>
            <w:tcBorders>
              <w:left w:val="single" w:sz="4" w:space="0" w:color="auto"/>
              <w:right w:val="single" w:sz="4" w:space="0" w:color="auto"/>
            </w:tcBorders>
            <w:shd w:val="clear" w:color="auto" w:fill="D9D9D9"/>
            <w:vAlign w:val="center"/>
          </w:tcPr>
          <w:p w:rsidR="00235181" w:rsidRPr="005D2CB2" w:rsidRDefault="00235181" w:rsidP="00023308">
            <w:pPr>
              <w:pStyle w:val="Styl4dotabelnagrowki"/>
              <w:spacing w:line="360" w:lineRule="auto"/>
              <w:rPr>
                <w:rFonts w:cs="Calibri"/>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235181" w:rsidRPr="005D2CB2" w:rsidRDefault="00235181" w:rsidP="00023308">
            <w:pPr>
              <w:pStyle w:val="Styl4dotabelnagrowki"/>
              <w:spacing w:line="360" w:lineRule="auto"/>
              <w:rPr>
                <w:rFonts w:cs="Calibri"/>
                <w:sz w:val="18"/>
                <w:szCs w:val="18"/>
              </w:rPr>
            </w:pPr>
            <w:r w:rsidRPr="005D2CB2">
              <w:rPr>
                <w:rFonts w:cs="Calibri"/>
                <w:sz w:val="18"/>
                <w:szCs w:val="18"/>
              </w:rPr>
              <w:t>Skumulowane</w:t>
            </w:r>
          </w:p>
        </w:tc>
        <w:tc>
          <w:tcPr>
            <w:tcW w:w="9999" w:type="dxa"/>
            <w:tcBorders>
              <w:top w:val="single" w:sz="4" w:space="0" w:color="auto"/>
              <w:left w:val="single" w:sz="4" w:space="0" w:color="auto"/>
              <w:bottom w:val="single" w:sz="4" w:space="0" w:color="auto"/>
              <w:right w:val="single" w:sz="4" w:space="0" w:color="auto"/>
            </w:tcBorders>
            <w:vAlign w:val="center"/>
          </w:tcPr>
          <w:p w:rsidR="00235181" w:rsidRPr="005D2CB2" w:rsidRDefault="00235181" w:rsidP="00023308">
            <w:pPr>
              <w:pStyle w:val="dotabel"/>
              <w:numPr>
                <w:ilvl w:val="0"/>
                <w:numId w:val="46"/>
              </w:numPr>
              <w:spacing w:line="360" w:lineRule="auto"/>
              <w:ind w:left="176" w:hanging="142"/>
              <w:jc w:val="left"/>
            </w:pPr>
            <w:r w:rsidRPr="005D2CB2">
              <w:t xml:space="preserve">podczas prowadzenia inwestycji oddziaływania trudne do przewidzenia, dotyczące przekształcenie powierzchni, utraty roślinności i ingerencji w wody, możliwości wystąpienia katastrofy budowlanej </w:t>
            </w:r>
          </w:p>
        </w:tc>
      </w:tr>
      <w:tr w:rsidR="00235181" w:rsidRPr="008D0761" w:rsidTr="004E4B85">
        <w:tc>
          <w:tcPr>
            <w:tcW w:w="2376" w:type="dxa"/>
            <w:vMerge/>
            <w:tcBorders>
              <w:left w:val="single" w:sz="4" w:space="0" w:color="auto"/>
              <w:right w:val="single" w:sz="4" w:space="0" w:color="auto"/>
            </w:tcBorders>
            <w:shd w:val="clear" w:color="auto" w:fill="D9D9D9"/>
            <w:vAlign w:val="center"/>
          </w:tcPr>
          <w:p w:rsidR="00235181" w:rsidRPr="005D2CB2" w:rsidRDefault="00235181" w:rsidP="00023308">
            <w:pPr>
              <w:pStyle w:val="Styl4dotabelnagrowki"/>
              <w:spacing w:line="360" w:lineRule="auto"/>
              <w:rPr>
                <w:rFonts w:cs="Calibri"/>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235181" w:rsidRPr="005D2CB2" w:rsidRDefault="00235181" w:rsidP="00023308">
            <w:pPr>
              <w:pStyle w:val="Styl4dotabelnagrowki"/>
              <w:spacing w:line="360" w:lineRule="auto"/>
              <w:rPr>
                <w:rFonts w:cs="Calibri"/>
                <w:sz w:val="18"/>
                <w:szCs w:val="18"/>
              </w:rPr>
            </w:pPr>
            <w:r w:rsidRPr="005D2CB2">
              <w:rPr>
                <w:rFonts w:cs="Calibri"/>
                <w:sz w:val="18"/>
                <w:szCs w:val="18"/>
              </w:rPr>
              <w:t>Krótkoterminowe</w:t>
            </w:r>
          </w:p>
        </w:tc>
        <w:tc>
          <w:tcPr>
            <w:tcW w:w="9999" w:type="dxa"/>
            <w:tcBorders>
              <w:top w:val="single" w:sz="4" w:space="0" w:color="auto"/>
              <w:left w:val="single" w:sz="4" w:space="0" w:color="auto"/>
              <w:bottom w:val="single" w:sz="4" w:space="0" w:color="auto"/>
              <w:right w:val="single" w:sz="4" w:space="0" w:color="auto"/>
            </w:tcBorders>
            <w:vAlign w:val="center"/>
          </w:tcPr>
          <w:p w:rsidR="00235181" w:rsidRPr="005D2CB2" w:rsidRDefault="00235181" w:rsidP="00023308">
            <w:pPr>
              <w:pStyle w:val="dotabel"/>
              <w:numPr>
                <w:ilvl w:val="0"/>
                <w:numId w:val="46"/>
              </w:numPr>
              <w:spacing w:line="360" w:lineRule="auto"/>
              <w:ind w:left="176" w:hanging="142"/>
              <w:jc w:val="left"/>
            </w:pPr>
            <w:r w:rsidRPr="005D2CB2">
              <w:t xml:space="preserve">podczas przeprowadzania inwestycji możliwość wystąpienia zwiększonej emisji spalin i hałasu z urządzeń i maszyn, powstawanie odpadów </w:t>
            </w:r>
          </w:p>
          <w:p w:rsidR="00235181" w:rsidRPr="005D2CB2" w:rsidRDefault="00235181" w:rsidP="00023308">
            <w:pPr>
              <w:pStyle w:val="dotabel"/>
              <w:numPr>
                <w:ilvl w:val="0"/>
                <w:numId w:val="46"/>
              </w:numPr>
              <w:spacing w:line="360" w:lineRule="auto"/>
              <w:ind w:left="176" w:hanging="142"/>
              <w:jc w:val="left"/>
            </w:pPr>
            <w:r w:rsidRPr="005D2CB2">
              <w:t>zakłócenia w funkcjonowaniu migracji zwierząt (ryb)</w:t>
            </w:r>
          </w:p>
        </w:tc>
      </w:tr>
      <w:tr w:rsidR="00235181" w:rsidRPr="008D0761" w:rsidTr="004E4B85">
        <w:tc>
          <w:tcPr>
            <w:tcW w:w="2376" w:type="dxa"/>
            <w:vMerge/>
            <w:tcBorders>
              <w:left w:val="single" w:sz="4" w:space="0" w:color="auto"/>
              <w:right w:val="single" w:sz="4" w:space="0" w:color="auto"/>
            </w:tcBorders>
            <w:shd w:val="clear" w:color="auto" w:fill="D9D9D9"/>
            <w:vAlign w:val="center"/>
          </w:tcPr>
          <w:p w:rsidR="00235181" w:rsidRPr="005D2CB2" w:rsidRDefault="00235181" w:rsidP="00023308">
            <w:pPr>
              <w:pStyle w:val="Styl4dotabelnagrowki"/>
              <w:spacing w:line="360" w:lineRule="auto"/>
              <w:rPr>
                <w:rFonts w:cs="Calibri"/>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235181" w:rsidRPr="005D2CB2" w:rsidRDefault="00235181" w:rsidP="00023308">
            <w:pPr>
              <w:pStyle w:val="Styl4dotabelnagrowki"/>
              <w:spacing w:line="360" w:lineRule="auto"/>
              <w:rPr>
                <w:rFonts w:cs="Calibri"/>
                <w:sz w:val="18"/>
                <w:szCs w:val="18"/>
              </w:rPr>
            </w:pPr>
            <w:r w:rsidRPr="005D2CB2">
              <w:rPr>
                <w:rFonts w:cs="Calibri"/>
                <w:sz w:val="18"/>
                <w:szCs w:val="18"/>
              </w:rPr>
              <w:t>Średnioterminowe</w:t>
            </w:r>
          </w:p>
        </w:tc>
        <w:tc>
          <w:tcPr>
            <w:tcW w:w="9999" w:type="dxa"/>
            <w:tcBorders>
              <w:top w:val="single" w:sz="4" w:space="0" w:color="auto"/>
              <w:left w:val="single" w:sz="4" w:space="0" w:color="auto"/>
              <w:bottom w:val="single" w:sz="4" w:space="0" w:color="auto"/>
              <w:right w:val="single" w:sz="4" w:space="0" w:color="auto"/>
            </w:tcBorders>
            <w:vAlign w:val="center"/>
          </w:tcPr>
          <w:p w:rsidR="00235181" w:rsidRPr="005D2CB2" w:rsidRDefault="00235181" w:rsidP="00023308">
            <w:pPr>
              <w:pStyle w:val="dotabel"/>
              <w:numPr>
                <w:ilvl w:val="0"/>
                <w:numId w:val="46"/>
              </w:numPr>
              <w:spacing w:line="360" w:lineRule="auto"/>
              <w:ind w:left="176" w:hanging="142"/>
              <w:jc w:val="left"/>
            </w:pPr>
            <w:r w:rsidRPr="005D2CB2">
              <w:t xml:space="preserve">zależne od szybkości zmian następujących w środowisku naturalnym - oddziaływanie związane jest ze zmianą sposobu użytkowania gruntów - zamiana koryta rzeki i niezagospodarowanych terenów na zbiornik wodny i jego otoczenie </w:t>
            </w:r>
          </w:p>
        </w:tc>
      </w:tr>
      <w:tr w:rsidR="00235181" w:rsidRPr="008D0761" w:rsidTr="004E4B85">
        <w:tc>
          <w:tcPr>
            <w:tcW w:w="2376" w:type="dxa"/>
            <w:vMerge/>
            <w:tcBorders>
              <w:left w:val="single" w:sz="4" w:space="0" w:color="auto"/>
              <w:right w:val="single" w:sz="4" w:space="0" w:color="auto"/>
            </w:tcBorders>
            <w:shd w:val="clear" w:color="auto" w:fill="D9D9D9"/>
            <w:vAlign w:val="center"/>
          </w:tcPr>
          <w:p w:rsidR="00235181" w:rsidRPr="005D2CB2" w:rsidRDefault="00235181" w:rsidP="00023308">
            <w:pPr>
              <w:pStyle w:val="Styl4dotabelnagrowki"/>
              <w:spacing w:line="360" w:lineRule="auto"/>
              <w:rPr>
                <w:rFonts w:cs="Calibri"/>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235181" w:rsidRPr="005D2CB2" w:rsidRDefault="00235181" w:rsidP="00023308">
            <w:pPr>
              <w:pStyle w:val="Styl4dotabelnagrowki"/>
              <w:spacing w:line="360" w:lineRule="auto"/>
              <w:rPr>
                <w:rFonts w:cs="Calibri"/>
                <w:sz w:val="18"/>
                <w:szCs w:val="18"/>
              </w:rPr>
            </w:pPr>
            <w:r w:rsidRPr="005D2CB2">
              <w:rPr>
                <w:rFonts w:cs="Calibri"/>
                <w:sz w:val="18"/>
                <w:szCs w:val="18"/>
              </w:rPr>
              <w:t>Długoterminowe</w:t>
            </w:r>
          </w:p>
        </w:tc>
        <w:tc>
          <w:tcPr>
            <w:tcW w:w="9999" w:type="dxa"/>
            <w:tcBorders>
              <w:top w:val="single" w:sz="4" w:space="0" w:color="auto"/>
              <w:left w:val="single" w:sz="4" w:space="0" w:color="auto"/>
              <w:bottom w:val="single" w:sz="4" w:space="0" w:color="auto"/>
              <w:right w:val="single" w:sz="4" w:space="0" w:color="auto"/>
            </w:tcBorders>
            <w:vAlign w:val="center"/>
          </w:tcPr>
          <w:p w:rsidR="00235181" w:rsidRPr="005D2CB2" w:rsidRDefault="00235181" w:rsidP="00023308">
            <w:pPr>
              <w:pStyle w:val="dotabel"/>
              <w:numPr>
                <w:ilvl w:val="0"/>
                <w:numId w:val="46"/>
              </w:numPr>
              <w:spacing w:line="360" w:lineRule="auto"/>
              <w:ind w:left="176" w:hanging="142"/>
              <w:jc w:val="left"/>
            </w:pPr>
            <w:r w:rsidRPr="005D2CB2">
              <w:t xml:space="preserve"> uzależnione przede wszystkim od zastosowanych rozwiązań technicznych oraz sposobu zagospodarowania obiektu na etapie eksploatacji </w:t>
            </w:r>
          </w:p>
          <w:p w:rsidR="00235181" w:rsidRPr="005D2CB2" w:rsidRDefault="00235181" w:rsidP="00023308">
            <w:pPr>
              <w:pStyle w:val="dotabel"/>
              <w:numPr>
                <w:ilvl w:val="0"/>
                <w:numId w:val="46"/>
              </w:numPr>
              <w:spacing w:line="360" w:lineRule="auto"/>
              <w:ind w:left="176" w:hanging="142"/>
              <w:jc w:val="left"/>
            </w:pPr>
            <w:r w:rsidRPr="005D2CB2">
              <w:t xml:space="preserve">zmiana sposobu zagospodarowania terenu, powierzchni ziemi i krajobrazu </w:t>
            </w:r>
          </w:p>
          <w:p w:rsidR="00235181" w:rsidRPr="005D2CB2" w:rsidRDefault="00235181" w:rsidP="00023308">
            <w:pPr>
              <w:pStyle w:val="dotabel"/>
              <w:numPr>
                <w:ilvl w:val="0"/>
                <w:numId w:val="46"/>
              </w:numPr>
              <w:spacing w:line="360" w:lineRule="auto"/>
              <w:ind w:left="176" w:hanging="142"/>
              <w:jc w:val="left"/>
            </w:pPr>
            <w:r w:rsidRPr="005D2CB2">
              <w:t>wpływ na stan i drożność korytarzy ekologicznych, eutrofizację wód w zbiornikach, zmiany stosunków wodnych na terenach przyległych, oddziaływanie na wody podziemne, powstawanie nowych siedlisk, przeobrażenie krajobrazu</w:t>
            </w:r>
          </w:p>
          <w:p w:rsidR="00235181" w:rsidRPr="005D2CB2" w:rsidRDefault="00235181" w:rsidP="00023308">
            <w:pPr>
              <w:pStyle w:val="dotabel"/>
              <w:numPr>
                <w:ilvl w:val="0"/>
                <w:numId w:val="46"/>
              </w:numPr>
              <w:spacing w:line="360" w:lineRule="auto"/>
              <w:ind w:left="176" w:hanging="142"/>
              <w:jc w:val="left"/>
            </w:pPr>
            <w:r w:rsidRPr="005D2CB2">
              <w:t>wzbogacenie świata ichtiofauny oraz fauny na skutek powstania nowego ekosystemu – zbiornik wodny</w:t>
            </w:r>
          </w:p>
          <w:p w:rsidR="00235181" w:rsidRPr="005D2CB2" w:rsidRDefault="00235181" w:rsidP="00023308">
            <w:pPr>
              <w:pStyle w:val="dotabel"/>
              <w:numPr>
                <w:ilvl w:val="0"/>
                <w:numId w:val="46"/>
              </w:numPr>
              <w:spacing w:line="360" w:lineRule="auto"/>
              <w:ind w:left="176" w:hanging="142"/>
              <w:jc w:val="left"/>
            </w:pPr>
            <w:r w:rsidRPr="005D2CB2">
              <w:t>pozytywny wpływ na roślinność ze względu na podwyższenie poziomu wody - możliwość powstania obszarów wilgotnych o wyższych walorach przyrodniczych w stosunku do obecnych</w:t>
            </w:r>
          </w:p>
        </w:tc>
      </w:tr>
      <w:tr w:rsidR="00235181" w:rsidRPr="008D0761" w:rsidTr="004E4B85">
        <w:tc>
          <w:tcPr>
            <w:tcW w:w="2376" w:type="dxa"/>
            <w:vMerge/>
            <w:tcBorders>
              <w:left w:val="single" w:sz="4" w:space="0" w:color="auto"/>
              <w:right w:val="single" w:sz="4" w:space="0" w:color="auto"/>
            </w:tcBorders>
            <w:shd w:val="clear" w:color="auto" w:fill="D9D9D9"/>
            <w:vAlign w:val="center"/>
          </w:tcPr>
          <w:p w:rsidR="00235181" w:rsidRPr="005D2CB2" w:rsidRDefault="00235181" w:rsidP="00023308">
            <w:pPr>
              <w:pStyle w:val="Styl4dotabelnagrowki"/>
              <w:spacing w:line="360" w:lineRule="auto"/>
              <w:rPr>
                <w:rFonts w:cs="Calibri"/>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235181" w:rsidRPr="005D2CB2" w:rsidRDefault="00235181" w:rsidP="00023308">
            <w:pPr>
              <w:pStyle w:val="Styl4dotabelnagrowki"/>
              <w:spacing w:line="360" w:lineRule="auto"/>
              <w:rPr>
                <w:rFonts w:cs="Calibri"/>
                <w:sz w:val="18"/>
                <w:szCs w:val="18"/>
              </w:rPr>
            </w:pPr>
            <w:r w:rsidRPr="005D2CB2">
              <w:rPr>
                <w:rFonts w:cs="Calibri"/>
                <w:sz w:val="18"/>
                <w:szCs w:val="18"/>
              </w:rPr>
              <w:t>Stałe</w:t>
            </w:r>
          </w:p>
        </w:tc>
        <w:tc>
          <w:tcPr>
            <w:tcW w:w="9999" w:type="dxa"/>
            <w:tcBorders>
              <w:top w:val="single" w:sz="4" w:space="0" w:color="auto"/>
              <w:left w:val="single" w:sz="4" w:space="0" w:color="auto"/>
              <w:bottom w:val="single" w:sz="4" w:space="0" w:color="auto"/>
              <w:right w:val="single" w:sz="4" w:space="0" w:color="auto"/>
            </w:tcBorders>
            <w:vAlign w:val="center"/>
          </w:tcPr>
          <w:p w:rsidR="00235181" w:rsidRPr="005D2CB2" w:rsidRDefault="00235181" w:rsidP="00023308">
            <w:pPr>
              <w:pStyle w:val="dotabel"/>
              <w:numPr>
                <w:ilvl w:val="0"/>
                <w:numId w:val="46"/>
              </w:numPr>
              <w:spacing w:line="360" w:lineRule="auto"/>
              <w:ind w:left="176" w:hanging="142"/>
              <w:jc w:val="left"/>
            </w:pPr>
            <w:r w:rsidRPr="005D2CB2">
              <w:t>retencja wód</w:t>
            </w:r>
          </w:p>
          <w:p w:rsidR="00235181" w:rsidRPr="005D2CB2" w:rsidRDefault="00235181" w:rsidP="00023308">
            <w:pPr>
              <w:pStyle w:val="dotabel"/>
              <w:numPr>
                <w:ilvl w:val="0"/>
                <w:numId w:val="46"/>
              </w:numPr>
              <w:spacing w:line="360" w:lineRule="auto"/>
              <w:ind w:left="176" w:hanging="142"/>
              <w:jc w:val="left"/>
            </w:pPr>
            <w:r w:rsidRPr="005D2CB2">
              <w:t xml:space="preserve">powstanie nowego obiektu rekreacyjnego </w:t>
            </w:r>
          </w:p>
        </w:tc>
      </w:tr>
      <w:tr w:rsidR="00235181" w:rsidRPr="008D0761" w:rsidTr="004E4B85">
        <w:tc>
          <w:tcPr>
            <w:tcW w:w="2376" w:type="dxa"/>
            <w:vMerge/>
            <w:tcBorders>
              <w:left w:val="single" w:sz="4" w:space="0" w:color="auto"/>
              <w:bottom w:val="single" w:sz="4" w:space="0" w:color="auto"/>
              <w:right w:val="single" w:sz="4" w:space="0" w:color="auto"/>
            </w:tcBorders>
            <w:vAlign w:val="center"/>
          </w:tcPr>
          <w:p w:rsidR="00235181" w:rsidRPr="005D2CB2" w:rsidRDefault="00235181" w:rsidP="00023308">
            <w:pPr>
              <w:pStyle w:val="Styl4dotabelnagrowki"/>
              <w:spacing w:line="360" w:lineRule="auto"/>
              <w:rPr>
                <w:rFonts w:cs="Calibri"/>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235181" w:rsidRPr="005D2CB2" w:rsidRDefault="00235181" w:rsidP="00023308">
            <w:pPr>
              <w:pStyle w:val="Styl4dotabelnagrowki"/>
              <w:spacing w:line="360" w:lineRule="auto"/>
              <w:rPr>
                <w:rFonts w:cs="Calibri"/>
                <w:sz w:val="18"/>
                <w:szCs w:val="18"/>
              </w:rPr>
            </w:pPr>
            <w:r w:rsidRPr="005D2CB2">
              <w:rPr>
                <w:rFonts w:cs="Calibri"/>
                <w:sz w:val="18"/>
                <w:szCs w:val="18"/>
              </w:rPr>
              <w:t>Chwilowe</w:t>
            </w:r>
          </w:p>
        </w:tc>
        <w:tc>
          <w:tcPr>
            <w:tcW w:w="9999" w:type="dxa"/>
            <w:tcBorders>
              <w:top w:val="single" w:sz="4" w:space="0" w:color="auto"/>
              <w:left w:val="single" w:sz="4" w:space="0" w:color="auto"/>
              <w:bottom w:val="single" w:sz="4" w:space="0" w:color="auto"/>
              <w:right w:val="single" w:sz="4" w:space="0" w:color="auto"/>
            </w:tcBorders>
            <w:vAlign w:val="center"/>
          </w:tcPr>
          <w:p w:rsidR="00235181" w:rsidRPr="005D2CB2" w:rsidRDefault="00235181" w:rsidP="00023308">
            <w:pPr>
              <w:pStyle w:val="dotabel"/>
              <w:numPr>
                <w:ilvl w:val="0"/>
                <w:numId w:val="46"/>
              </w:numPr>
              <w:spacing w:line="360" w:lineRule="auto"/>
              <w:ind w:left="176" w:hanging="142"/>
              <w:jc w:val="left"/>
            </w:pPr>
            <w:r w:rsidRPr="005D2CB2">
              <w:t xml:space="preserve">brak oddziaływania </w:t>
            </w:r>
          </w:p>
        </w:tc>
      </w:tr>
      <w:tr w:rsidR="00235181" w:rsidRPr="008D0761" w:rsidTr="004E4B85">
        <w:trPr>
          <w:trHeight w:val="268"/>
        </w:trPr>
        <w:tc>
          <w:tcPr>
            <w:tcW w:w="2376" w:type="dxa"/>
            <w:vMerge w:val="restart"/>
            <w:tcBorders>
              <w:top w:val="single" w:sz="4" w:space="0" w:color="auto"/>
            </w:tcBorders>
            <w:shd w:val="clear" w:color="auto" w:fill="D9D9D9"/>
            <w:vAlign w:val="center"/>
          </w:tcPr>
          <w:p w:rsidR="00235181" w:rsidRPr="005D2CB2" w:rsidRDefault="00235181" w:rsidP="00023308">
            <w:pPr>
              <w:pStyle w:val="dotabel"/>
              <w:spacing w:line="360" w:lineRule="auto"/>
              <w:ind w:left="142"/>
              <w:jc w:val="left"/>
              <w:rPr>
                <w:rFonts w:cs="Calibri"/>
              </w:rPr>
            </w:pPr>
            <w:r w:rsidRPr="005D2CB2">
              <w:rPr>
                <w:rFonts w:cs="Calibri"/>
                <w:b/>
              </w:rPr>
              <w:t>Gospodarka wodno-ściekowa</w:t>
            </w:r>
            <w:r w:rsidRPr="005D2CB2">
              <w:rPr>
                <w:rFonts w:cs="Calibri"/>
              </w:rPr>
              <w:t xml:space="preserve"> </w:t>
            </w:r>
          </w:p>
          <w:p w:rsidR="00235181" w:rsidRPr="005D2CB2" w:rsidRDefault="00235181" w:rsidP="00023308">
            <w:pPr>
              <w:pStyle w:val="dotabel"/>
              <w:spacing w:line="360" w:lineRule="auto"/>
              <w:ind w:left="142"/>
              <w:jc w:val="left"/>
              <w:rPr>
                <w:rFonts w:cs="Calibri"/>
              </w:rPr>
            </w:pPr>
          </w:p>
          <w:p w:rsidR="00B009B3" w:rsidRPr="005D2CB2" w:rsidRDefault="00B009B3" w:rsidP="00023308">
            <w:pPr>
              <w:pStyle w:val="dotabel"/>
              <w:spacing w:line="360" w:lineRule="auto"/>
              <w:ind w:left="284"/>
              <w:jc w:val="left"/>
              <w:rPr>
                <w:rFonts w:cs="Calibri"/>
                <w:b/>
              </w:rPr>
            </w:pPr>
          </w:p>
        </w:tc>
        <w:tc>
          <w:tcPr>
            <w:tcW w:w="1843" w:type="dxa"/>
            <w:tcBorders>
              <w:top w:val="single" w:sz="4" w:space="0" w:color="auto"/>
            </w:tcBorders>
            <w:shd w:val="clear" w:color="auto" w:fill="D9D9D9"/>
            <w:vAlign w:val="center"/>
          </w:tcPr>
          <w:p w:rsidR="00235181" w:rsidRPr="005D2CB2" w:rsidRDefault="00235181" w:rsidP="00023308">
            <w:pPr>
              <w:pStyle w:val="Styl4dotabelnagrowki"/>
              <w:spacing w:line="360" w:lineRule="auto"/>
              <w:rPr>
                <w:rFonts w:cs="Calibri"/>
                <w:sz w:val="18"/>
                <w:szCs w:val="18"/>
              </w:rPr>
            </w:pPr>
            <w:r w:rsidRPr="005D2CB2">
              <w:rPr>
                <w:rFonts w:cs="Calibri"/>
                <w:sz w:val="18"/>
                <w:szCs w:val="18"/>
              </w:rPr>
              <w:t>Bezpośrednie</w:t>
            </w:r>
          </w:p>
        </w:tc>
        <w:tc>
          <w:tcPr>
            <w:tcW w:w="9999" w:type="dxa"/>
            <w:tcBorders>
              <w:top w:val="single" w:sz="4" w:space="0" w:color="auto"/>
            </w:tcBorders>
          </w:tcPr>
          <w:p w:rsidR="00235181" w:rsidRPr="005D2CB2" w:rsidRDefault="00235181" w:rsidP="00023308">
            <w:pPr>
              <w:pStyle w:val="dotabel"/>
              <w:numPr>
                <w:ilvl w:val="0"/>
                <w:numId w:val="46"/>
              </w:numPr>
              <w:spacing w:line="360" w:lineRule="auto"/>
              <w:ind w:left="176" w:hanging="142"/>
              <w:jc w:val="left"/>
              <w:rPr>
                <w:rFonts w:cs="Calibri"/>
              </w:rPr>
            </w:pPr>
            <w:r w:rsidRPr="005D2CB2">
              <w:rPr>
                <w:rFonts w:cs="Calibri"/>
              </w:rPr>
              <w:t xml:space="preserve">podczas przeprowadzania inwestycji możliwość wystąpienia emisji spalin i hałasu z urządzeń i maszyn, powstawanie odpadów </w:t>
            </w:r>
          </w:p>
          <w:p w:rsidR="00235181" w:rsidRPr="005D2CB2" w:rsidRDefault="00235181" w:rsidP="00023308">
            <w:pPr>
              <w:pStyle w:val="dotabel"/>
              <w:numPr>
                <w:ilvl w:val="0"/>
                <w:numId w:val="46"/>
              </w:numPr>
              <w:spacing w:line="360" w:lineRule="auto"/>
              <w:ind w:left="176" w:hanging="142"/>
              <w:jc w:val="left"/>
              <w:rPr>
                <w:rFonts w:cs="Calibri"/>
              </w:rPr>
            </w:pPr>
            <w:r w:rsidRPr="005D2CB2">
              <w:rPr>
                <w:rFonts w:cs="Calibri"/>
              </w:rPr>
              <w:t>podczas przeprowadzania inwestycji możliwość ingerencji w istniejącą szatę roślinną (może zostać przekształcona niewielka ilość powierzchni zajmowana przez roślinność ruderalną, której likwidacja nie spowoduje istotnych strat przyrodniczych - nie zostanie naruszona różnorodność biologiczna) - inwestycja prowadzona będzie w pasie drogowym lub w jego bezpośrednim sąsiedztwie, na terenach zagospodarowanych zabudowy mieszkaniowej</w:t>
            </w:r>
          </w:p>
          <w:p w:rsidR="00235181" w:rsidRPr="005D2CB2" w:rsidRDefault="00235181" w:rsidP="00023308">
            <w:pPr>
              <w:pStyle w:val="dotabel"/>
              <w:numPr>
                <w:ilvl w:val="0"/>
                <w:numId w:val="46"/>
              </w:numPr>
              <w:spacing w:line="360" w:lineRule="auto"/>
              <w:ind w:left="176" w:hanging="142"/>
              <w:jc w:val="left"/>
              <w:rPr>
                <w:rFonts w:cs="Calibri"/>
              </w:rPr>
            </w:pPr>
            <w:r w:rsidRPr="005D2CB2">
              <w:rPr>
                <w:rFonts w:cs="Calibri"/>
              </w:rPr>
              <w:t>skutkiem realizacji inwestycji będzie wyposażenie mieszkań w infrastrukturę sprzyjającą ochronie środowiska, a zwłaszcza zasobów wodnych</w:t>
            </w:r>
          </w:p>
        </w:tc>
      </w:tr>
      <w:tr w:rsidR="00235181" w:rsidRPr="008D0761" w:rsidTr="004E4B85">
        <w:tc>
          <w:tcPr>
            <w:tcW w:w="2376" w:type="dxa"/>
            <w:vMerge/>
            <w:shd w:val="clear" w:color="auto" w:fill="D9D9D9"/>
            <w:vAlign w:val="center"/>
          </w:tcPr>
          <w:p w:rsidR="00235181" w:rsidRPr="005D2CB2" w:rsidRDefault="00235181" w:rsidP="00023308">
            <w:pPr>
              <w:pStyle w:val="Styl4dotabel"/>
              <w:spacing w:line="360" w:lineRule="auto"/>
              <w:jc w:val="left"/>
              <w:rPr>
                <w:rFonts w:cs="Calibri"/>
              </w:rPr>
            </w:pPr>
          </w:p>
        </w:tc>
        <w:tc>
          <w:tcPr>
            <w:tcW w:w="1843" w:type="dxa"/>
            <w:shd w:val="clear" w:color="auto" w:fill="D9D9D9"/>
            <w:vAlign w:val="center"/>
          </w:tcPr>
          <w:p w:rsidR="00235181" w:rsidRPr="005D2CB2" w:rsidRDefault="00235181" w:rsidP="00023308">
            <w:pPr>
              <w:pStyle w:val="Styl4dotabelnagrowki"/>
              <w:spacing w:line="360" w:lineRule="auto"/>
              <w:rPr>
                <w:rFonts w:cs="Calibri"/>
                <w:sz w:val="18"/>
                <w:szCs w:val="18"/>
              </w:rPr>
            </w:pPr>
            <w:r w:rsidRPr="005D2CB2">
              <w:rPr>
                <w:rFonts w:cs="Calibri"/>
                <w:sz w:val="18"/>
                <w:szCs w:val="18"/>
              </w:rPr>
              <w:t>Pośrednie</w:t>
            </w:r>
          </w:p>
        </w:tc>
        <w:tc>
          <w:tcPr>
            <w:tcW w:w="9999" w:type="dxa"/>
          </w:tcPr>
          <w:p w:rsidR="00235181" w:rsidRPr="005D2CB2" w:rsidRDefault="00235181" w:rsidP="00023308">
            <w:pPr>
              <w:pStyle w:val="dotabel"/>
              <w:numPr>
                <w:ilvl w:val="0"/>
                <w:numId w:val="46"/>
              </w:numPr>
              <w:spacing w:line="360" w:lineRule="auto"/>
              <w:ind w:left="176" w:hanging="142"/>
              <w:jc w:val="left"/>
              <w:rPr>
                <w:rFonts w:cs="Calibri"/>
              </w:rPr>
            </w:pPr>
            <w:r w:rsidRPr="005D2CB2">
              <w:rPr>
                <w:rFonts w:cs="Calibri"/>
              </w:rPr>
              <w:t xml:space="preserve">wzrost wartości rynkowej budynków i przestrzeni </w:t>
            </w:r>
          </w:p>
        </w:tc>
      </w:tr>
      <w:tr w:rsidR="00235181" w:rsidRPr="008D0761" w:rsidTr="004E4B85">
        <w:tc>
          <w:tcPr>
            <w:tcW w:w="2376" w:type="dxa"/>
            <w:vMerge/>
            <w:shd w:val="clear" w:color="auto" w:fill="D9D9D9"/>
            <w:vAlign w:val="center"/>
          </w:tcPr>
          <w:p w:rsidR="00235181" w:rsidRPr="005D2CB2" w:rsidRDefault="00235181" w:rsidP="00023308">
            <w:pPr>
              <w:pStyle w:val="Styl4dotabel"/>
              <w:spacing w:line="360" w:lineRule="auto"/>
              <w:jc w:val="left"/>
              <w:rPr>
                <w:rFonts w:cs="Calibri"/>
              </w:rPr>
            </w:pPr>
          </w:p>
        </w:tc>
        <w:tc>
          <w:tcPr>
            <w:tcW w:w="1843" w:type="dxa"/>
            <w:shd w:val="clear" w:color="auto" w:fill="D9D9D9"/>
            <w:vAlign w:val="center"/>
          </w:tcPr>
          <w:p w:rsidR="00235181" w:rsidRPr="005D2CB2" w:rsidRDefault="00235181" w:rsidP="00023308">
            <w:pPr>
              <w:pStyle w:val="Styl4dotabelnagrowki"/>
              <w:spacing w:line="360" w:lineRule="auto"/>
              <w:rPr>
                <w:rFonts w:cs="Calibri"/>
                <w:sz w:val="18"/>
                <w:szCs w:val="18"/>
              </w:rPr>
            </w:pPr>
            <w:r w:rsidRPr="005D2CB2">
              <w:rPr>
                <w:rFonts w:cs="Calibri"/>
                <w:sz w:val="18"/>
                <w:szCs w:val="18"/>
              </w:rPr>
              <w:t>Wtórne</w:t>
            </w:r>
          </w:p>
        </w:tc>
        <w:tc>
          <w:tcPr>
            <w:tcW w:w="9999" w:type="dxa"/>
          </w:tcPr>
          <w:p w:rsidR="00235181" w:rsidRPr="005D2CB2" w:rsidRDefault="00235181" w:rsidP="00023308">
            <w:pPr>
              <w:pStyle w:val="dotabel"/>
              <w:numPr>
                <w:ilvl w:val="0"/>
                <w:numId w:val="47"/>
              </w:numPr>
              <w:spacing w:line="360" w:lineRule="auto"/>
              <w:ind w:left="176" w:hanging="142"/>
              <w:jc w:val="left"/>
              <w:rPr>
                <w:rFonts w:cs="Calibri"/>
              </w:rPr>
            </w:pPr>
            <w:r w:rsidRPr="005D2CB2">
              <w:rPr>
                <w:rFonts w:cs="Calibri"/>
              </w:rPr>
              <w:t xml:space="preserve">wzrost świadomości ekologicznej użytkowników </w:t>
            </w:r>
          </w:p>
          <w:p w:rsidR="00235181" w:rsidRPr="005D2CB2" w:rsidRDefault="00235181" w:rsidP="00023308">
            <w:pPr>
              <w:pStyle w:val="dotabel"/>
              <w:numPr>
                <w:ilvl w:val="0"/>
                <w:numId w:val="46"/>
              </w:numPr>
              <w:spacing w:line="360" w:lineRule="auto"/>
              <w:ind w:left="176" w:hanging="142"/>
              <w:jc w:val="left"/>
              <w:rPr>
                <w:rFonts w:cs="Calibri"/>
              </w:rPr>
            </w:pPr>
            <w:r w:rsidRPr="005D2CB2">
              <w:rPr>
                <w:rFonts w:cs="Calibri"/>
              </w:rPr>
              <w:t>poprawa standardu życia</w:t>
            </w:r>
          </w:p>
          <w:p w:rsidR="00235181" w:rsidRPr="005D2CB2" w:rsidRDefault="00235181" w:rsidP="00023308">
            <w:pPr>
              <w:pStyle w:val="dotabel"/>
              <w:numPr>
                <w:ilvl w:val="0"/>
                <w:numId w:val="46"/>
              </w:numPr>
              <w:spacing w:line="360" w:lineRule="auto"/>
              <w:ind w:left="176" w:hanging="142"/>
              <w:jc w:val="left"/>
              <w:rPr>
                <w:rFonts w:cs="Calibri"/>
              </w:rPr>
            </w:pPr>
            <w:r w:rsidRPr="005D2CB2">
              <w:rPr>
                <w:rFonts w:cs="Calibri"/>
              </w:rPr>
              <w:t>przy założeniu funkcjonowania bezawaryjnego sieci kanalizacyjnej nie przewiduje się oddziaływania na środowisko wodno-gruntowe i inne elementy środowiska naturalnego</w:t>
            </w:r>
          </w:p>
        </w:tc>
      </w:tr>
      <w:tr w:rsidR="00235181" w:rsidRPr="008D0761" w:rsidTr="004E4B85">
        <w:tc>
          <w:tcPr>
            <w:tcW w:w="2376" w:type="dxa"/>
            <w:vMerge/>
            <w:shd w:val="clear" w:color="auto" w:fill="D9D9D9"/>
            <w:vAlign w:val="center"/>
          </w:tcPr>
          <w:p w:rsidR="00235181" w:rsidRPr="008D0761" w:rsidRDefault="00235181" w:rsidP="00023308">
            <w:pPr>
              <w:pStyle w:val="Styl4dotabel"/>
              <w:spacing w:line="360" w:lineRule="auto"/>
              <w:jc w:val="left"/>
              <w:rPr>
                <w:rFonts w:cs="Calibri"/>
                <w:highlight w:val="yellow"/>
              </w:rPr>
            </w:pPr>
          </w:p>
        </w:tc>
        <w:tc>
          <w:tcPr>
            <w:tcW w:w="1843" w:type="dxa"/>
            <w:shd w:val="clear" w:color="auto" w:fill="D9D9D9"/>
            <w:vAlign w:val="center"/>
          </w:tcPr>
          <w:p w:rsidR="00235181" w:rsidRPr="003770F4" w:rsidRDefault="00235181" w:rsidP="00023308">
            <w:pPr>
              <w:pStyle w:val="Styl4dotabelnagrowki"/>
              <w:spacing w:line="360" w:lineRule="auto"/>
              <w:rPr>
                <w:rFonts w:cs="Calibri"/>
                <w:sz w:val="18"/>
                <w:szCs w:val="18"/>
              </w:rPr>
            </w:pPr>
            <w:r w:rsidRPr="003770F4">
              <w:rPr>
                <w:rFonts w:cs="Calibri"/>
                <w:sz w:val="18"/>
                <w:szCs w:val="18"/>
              </w:rPr>
              <w:t>Skumulowane</w:t>
            </w:r>
          </w:p>
        </w:tc>
        <w:tc>
          <w:tcPr>
            <w:tcW w:w="9999" w:type="dxa"/>
          </w:tcPr>
          <w:p w:rsidR="00235181" w:rsidRPr="003770F4" w:rsidRDefault="00235181" w:rsidP="00023308">
            <w:pPr>
              <w:pStyle w:val="dotabel"/>
              <w:numPr>
                <w:ilvl w:val="0"/>
                <w:numId w:val="47"/>
              </w:numPr>
              <w:spacing w:line="360" w:lineRule="auto"/>
              <w:ind w:left="176" w:hanging="142"/>
              <w:jc w:val="left"/>
              <w:rPr>
                <w:rFonts w:cs="Calibri"/>
              </w:rPr>
            </w:pPr>
            <w:r w:rsidRPr="003770F4">
              <w:rPr>
                <w:rFonts w:cs="Calibri"/>
              </w:rPr>
              <w:t xml:space="preserve">możliwość wystąpienia negatywnych oddziaływań w przypadku realizacji kilku zadań równocześnie - planuje się stworzenie harmonogramu niekolidujących robót inwestycyjnych </w:t>
            </w:r>
          </w:p>
          <w:p w:rsidR="00235181" w:rsidRPr="003770F4" w:rsidRDefault="00235181" w:rsidP="00023308">
            <w:pPr>
              <w:pStyle w:val="dotabel"/>
              <w:numPr>
                <w:ilvl w:val="0"/>
                <w:numId w:val="47"/>
              </w:numPr>
              <w:spacing w:line="360" w:lineRule="auto"/>
              <w:ind w:left="176" w:hanging="142"/>
              <w:jc w:val="left"/>
              <w:rPr>
                <w:rFonts w:cs="Calibri"/>
              </w:rPr>
            </w:pPr>
            <w:r w:rsidRPr="003770F4">
              <w:rPr>
                <w:rFonts w:cs="Calibri"/>
              </w:rPr>
              <w:t xml:space="preserve">przy założeniu funkcjonowania bezawaryjnego sieci kanalizacyjnej nie przewiduje się oddziaływania na środowisko wodno-gruntowe i inne elementy środowiska naturalnego </w:t>
            </w:r>
          </w:p>
        </w:tc>
      </w:tr>
      <w:tr w:rsidR="00235181" w:rsidRPr="008D0761" w:rsidTr="004E4B85">
        <w:tc>
          <w:tcPr>
            <w:tcW w:w="2376" w:type="dxa"/>
            <w:vMerge/>
            <w:shd w:val="clear" w:color="auto" w:fill="D9D9D9"/>
            <w:vAlign w:val="center"/>
          </w:tcPr>
          <w:p w:rsidR="00235181" w:rsidRPr="008D0761" w:rsidRDefault="00235181" w:rsidP="00023308">
            <w:pPr>
              <w:pStyle w:val="Styl4dotabel"/>
              <w:spacing w:line="360" w:lineRule="auto"/>
              <w:jc w:val="left"/>
              <w:rPr>
                <w:rFonts w:cs="Calibri"/>
                <w:highlight w:val="yellow"/>
              </w:rPr>
            </w:pPr>
          </w:p>
        </w:tc>
        <w:tc>
          <w:tcPr>
            <w:tcW w:w="1843" w:type="dxa"/>
            <w:shd w:val="clear" w:color="auto" w:fill="D9D9D9"/>
            <w:vAlign w:val="center"/>
          </w:tcPr>
          <w:p w:rsidR="00235181" w:rsidRPr="003770F4" w:rsidRDefault="00235181" w:rsidP="00023308">
            <w:pPr>
              <w:pStyle w:val="Styl4dotabelnagrowki"/>
              <w:spacing w:line="360" w:lineRule="auto"/>
              <w:rPr>
                <w:rFonts w:cs="Calibri"/>
                <w:sz w:val="18"/>
                <w:szCs w:val="18"/>
              </w:rPr>
            </w:pPr>
            <w:r w:rsidRPr="003770F4">
              <w:rPr>
                <w:rFonts w:cs="Calibri"/>
                <w:sz w:val="18"/>
                <w:szCs w:val="18"/>
              </w:rPr>
              <w:t>Krótkoterminowe</w:t>
            </w:r>
          </w:p>
        </w:tc>
        <w:tc>
          <w:tcPr>
            <w:tcW w:w="9999" w:type="dxa"/>
          </w:tcPr>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w fazie budowy sieci i obiektów towarzyszących – tworzenie wykopów, emisja spalin z urządzeń, odpady, hałas urządzeń – po zakończeniu inwestycji szkody zostaną zniwelowane</w:t>
            </w:r>
          </w:p>
        </w:tc>
      </w:tr>
      <w:tr w:rsidR="00235181" w:rsidRPr="008D0761" w:rsidTr="004E4B85">
        <w:tc>
          <w:tcPr>
            <w:tcW w:w="2376" w:type="dxa"/>
            <w:vMerge/>
            <w:shd w:val="clear" w:color="auto" w:fill="D9D9D9"/>
            <w:vAlign w:val="center"/>
          </w:tcPr>
          <w:p w:rsidR="00235181" w:rsidRPr="008D0761" w:rsidRDefault="00235181" w:rsidP="00023308">
            <w:pPr>
              <w:pStyle w:val="Styl4dotabelnagrowki"/>
              <w:spacing w:line="360" w:lineRule="auto"/>
              <w:rPr>
                <w:rFonts w:cs="Calibri"/>
                <w:highlight w:val="yellow"/>
              </w:rPr>
            </w:pPr>
          </w:p>
        </w:tc>
        <w:tc>
          <w:tcPr>
            <w:tcW w:w="1843" w:type="dxa"/>
            <w:shd w:val="clear" w:color="auto" w:fill="D9D9D9"/>
            <w:vAlign w:val="center"/>
          </w:tcPr>
          <w:p w:rsidR="00235181" w:rsidRPr="003770F4" w:rsidRDefault="00235181" w:rsidP="00023308">
            <w:pPr>
              <w:pStyle w:val="Styl4dotabelnagrowki"/>
              <w:spacing w:line="360" w:lineRule="auto"/>
              <w:rPr>
                <w:rFonts w:cs="Calibri"/>
                <w:sz w:val="18"/>
                <w:szCs w:val="18"/>
              </w:rPr>
            </w:pPr>
            <w:r w:rsidRPr="003770F4">
              <w:rPr>
                <w:rFonts w:cs="Calibri"/>
                <w:sz w:val="18"/>
                <w:szCs w:val="18"/>
              </w:rPr>
              <w:t>Średnioterminowe</w:t>
            </w:r>
          </w:p>
        </w:tc>
        <w:tc>
          <w:tcPr>
            <w:tcW w:w="9999" w:type="dxa"/>
          </w:tcPr>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w przypadku budowy kanalizacji sanitarnej brak konieczności ciągłej kontroli stanu napełnienia zbiornika na ścieki (szamba) i jego opróżniania oraz ograniczenie wycieku z nieszczelnych szamb do gruntu i wód gruntowych</w:t>
            </w:r>
          </w:p>
        </w:tc>
      </w:tr>
      <w:tr w:rsidR="00235181" w:rsidRPr="008D0761" w:rsidTr="004E4B85">
        <w:trPr>
          <w:trHeight w:val="1361"/>
        </w:trPr>
        <w:tc>
          <w:tcPr>
            <w:tcW w:w="2376" w:type="dxa"/>
            <w:vMerge/>
            <w:shd w:val="clear" w:color="auto" w:fill="D9D9D9"/>
            <w:vAlign w:val="center"/>
          </w:tcPr>
          <w:p w:rsidR="00235181" w:rsidRPr="008D0761" w:rsidRDefault="00235181" w:rsidP="00023308">
            <w:pPr>
              <w:pStyle w:val="dotabel"/>
              <w:spacing w:line="360" w:lineRule="auto"/>
              <w:jc w:val="left"/>
              <w:rPr>
                <w:rFonts w:cs="Calibri"/>
                <w:highlight w:val="yellow"/>
              </w:rPr>
            </w:pPr>
          </w:p>
        </w:tc>
        <w:tc>
          <w:tcPr>
            <w:tcW w:w="1843" w:type="dxa"/>
            <w:shd w:val="clear" w:color="auto" w:fill="D9D9D9"/>
            <w:vAlign w:val="center"/>
          </w:tcPr>
          <w:p w:rsidR="00235181" w:rsidRPr="003770F4" w:rsidRDefault="00235181" w:rsidP="00023308">
            <w:pPr>
              <w:pStyle w:val="Styl4dotabelnagrowki"/>
              <w:spacing w:line="360" w:lineRule="auto"/>
              <w:rPr>
                <w:rFonts w:cs="Calibri"/>
                <w:sz w:val="18"/>
                <w:szCs w:val="18"/>
              </w:rPr>
            </w:pPr>
            <w:r w:rsidRPr="003770F4">
              <w:rPr>
                <w:rFonts w:cs="Calibri"/>
                <w:sz w:val="18"/>
                <w:szCs w:val="18"/>
              </w:rPr>
              <w:t>Długoterminowe</w:t>
            </w:r>
          </w:p>
        </w:tc>
        <w:tc>
          <w:tcPr>
            <w:tcW w:w="9999" w:type="dxa"/>
          </w:tcPr>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wymuszenie racjonalizacji gospodarki wodno-ściekowej w gminie</w:t>
            </w:r>
          </w:p>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 xml:space="preserve">poprawa stanu wód </w:t>
            </w:r>
          </w:p>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poprawa standardu życia</w:t>
            </w:r>
          </w:p>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 xml:space="preserve">eksploatacja sieci kanalizacyjnej nie powoduje negatywnych oddziaływań na środowisko przyrodnicze, powietrze atmosferyczne, wody powierzchniowe, krajobraz, nie emituje hałasu </w:t>
            </w:r>
          </w:p>
        </w:tc>
      </w:tr>
      <w:tr w:rsidR="00235181" w:rsidRPr="008D0761" w:rsidTr="004E4B85">
        <w:trPr>
          <w:trHeight w:val="1417"/>
        </w:trPr>
        <w:tc>
          <w:tcPr>
            <w:tcW w:w="2376" w:type="dxa"/>
            <w:vMerge/>
            <w:shd w:val="clear" w:color="auto" w:fill="D9D9D9"/>
            <w:vAlign w:val="center"/>
          </w:tcPr>
          <w:p w:rsidR="00235181" w:rsidRPr="008D0761" w:rsidRDefault="00235181" w:rsidP="00023308">
            <w:pPr>
              <w:pStyle w:val="Styl4dotabelnagrowki"/>
              <w:spacing w:line="360" w:lineRule="auto"/>
              <w:rPr>
                <w:rFonts w:cs="Calibri"/>
                <w:highlight w:val="yellow"/>
              </w:rPr>
            </w:pPr>
          </w:p>
        </w:tc>
        <w:tc>
          <w:tcPr>
            <w:tcW w:w="1843" w:type="dxa"/>
            <w:shd w:val="clear" w:color="auto" w:fill="D9D9D9"/>
            <w:vAlign w:val="center"/>
          </w:tcPr>
          <w:p w:rsidR="00235181" w:rsidRPr="003770F4" w:rsidRDefault="00235181" w:rsidP="00023308">
            <w:pPr>
              <w:pStyle w:val="Styl4dotabelnagrowki"/>
              <w:spacing w:line="360" w:lineRule="auto"/>
              <w:ind w:firstLine="33"/>
              <w:rPr>
                <w:rFonts w:cs="Calibri"/>
                <w:sz w:val="18"/>
                <w:szCs w:val="18"/>
              </w:rPr>
            </w:pPr>
            <w:r w:rsidRPr="003770F4">
              <w:rPr>
                <w:rFonts w:cs="Calibri"/>
                <w:sz w:val="18"/>
                <w:szCs w:val="18"/>
              </w:rPr>
              <w:t>Stałe</w:t>
            </w:r>
          </w:p>
        </w:tc>
        <w:tc>
          <w:tcPr>
            <w:tcW w:w="9999" w:type="dxa"/>
          </w:tcPr>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korzyści ekologiczne: racjonalizacje gospodarki wodno-ściekowej w gminie, racjonalne wykorzystywanie zasobów wód podziemnych, zmniejszenie ryzyka zanieczyszczenia wody pitnej, poprawa jakości wód podziemnych i powierzchniowych</w:t>
            </w:r>
          </w:p>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wzrost wartości rynkowej budynków i przestrzeni</w:t>
            </w:r>
          </w:p>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poprawa standardu życia</w:t>
            </w:r>
          </w:p>
        </w:tc>
      </w:tr>
      <w:tr w:rsidR="00235181" w:rsidRPr="008D0761" w:rsidTr="004E4B85">
        <w:tc>
          <w:tcPr>
            <w:tcW w:w="2376" w:type="dxa"/>
            <w:vMerge/>
            <w:tcBorders>
              <w:bottom w:val="single" w:sz="4" w:space="0" w:color="auto"/>
            </w:tcBorders>
            <w:shd w:val="clear" w:color="auto" w:fill="D9D9D9"/>
            <w:vAlign w:val="center"/>
          </w:tcPr>
          <w:p w:rsidR="00235181" w:rsidRPr="008D0761" w:rsidRDefault="00235181" w:rsidP="00023308">
            <w:pPr>
              <w:pStyle w:val="Styl4dotabelnagrowki"/>
              <w:spacing w:line="360" w:lineRule="auto"/>
              <w:rPr>
                <w:rFonts w:cs="Calibri"/>
                <w:highlight w:val="yellow"/>
              </w:rPr>
            </w:pPr>
          </w:p>
        </w:tc>
        <w:tc>
          <w:tcPr>
            <w:tcW w:w="1843" w:type="dxa"/>
            <w:tcBorders>
              <w:bottom w:val="single" w:sz="4" w:space="0" w:color="auto"/>
            </w:tcBorders>
            <w:shd w:val="clear" w:color="auto" w:fill="D9D9D9"/>
            <w:vAlign w:val="center"/>
          </w:tcPr>
          <w:p w:rsidR="00235181" w:rsidRPr="003770F4" w:rsidRDefault="00235181" w:rsidP="00023308">
            <w:pPr>
              <w:pStyle w:val="Styl4dotabelnagrowki"/>
              <w:spacing w:line="360" w:lineRule="auto"/>
              <w:ind w:firstLine="33"/>
              <w:rPr>
                <w:rFonts w:cs="Calibri"/>
                <w:sz w:val="18"/>
                <w:szCs w:val="18"/>
              </w:rPr>
            </w:pPr>
            <w:r w:rsidRPr="003770F4">
              <w:rPr>
                <w:rFonts w:cs="Calibri"/>
                <w:sz w:val="18"/>
                <w:szCs w:val="18"/>
              </w:rPr>
              <w:t>Chwilowe</w:t>
            </w:r>
          </w:p>
        </w:tc>
        <w:tc>
          <w:tcPr>
            <w:tcW w:w="9999" w:type="dxa"/>
            <w:tcBorders>
              <w:bottom w:val="single" w:sz="4" w:space="0" w:color="auto"/>
            </w:tcBorders>
            <w:shd w:val="clear" w:color="auto" w:fill="auto"/>
            <w:vAlign w:val="center"/>
          </w:tcPr>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w sytuacjach awaryjnych (np. uszkodzenie sieci) może nastąpić wyciek wody lub ścieków i potencjalne uszkodzenie terenu, na którym wystąpiła awaria - planowany przebieg sieci umożliwia łatwy dostęp do uszkodzonego elementu sieci i szybką jego wymianę</w:t>
            </w:r>
          </w:p>
        </w:tc>
      </w:tr>
      <w:tr w:rsidR="00235181" w:rsidRPr="008D0761" w:rsidTr="004E4B85">
        <w:tc>
          <w:tcPr>
            <w:tcW w:w="2376" w:type="dxa"/>
            <w:vMerge w:val="restart"/>
            <w:shd w:val="clear" w:color="auto" w:fill="D9D9D9"/>
            <w:vAlign w:val="center"/>
          </w:tcPr>
          <w:p w:rsidR="00235181" w:rsidRPr="003770F4" w:rsidRDefault="00235181" w:rsidP="00023308">
            <w:pPr>
              <w:pStyle w:val="Styl4dotabel"/>
              <w:spacing w:line="360" w:lineRule="auto"/>
              <w:jc w:val="left"/>
              <w:rPr>
                <w:rFonts w:cs="Calibri"/>
                <w:sz w:val="20"/>
                <w:szCs w:val="20"/>
              </w:rPr>
            </w:pPr>
            <w:r w:rsidRPr="003770F4">
              <w:rPr>
                <w:rFonts w:cs="Calibri"/>
                <w:b/>
                <w:sz w:val="20"/>
                <w:szCs w:val="20"/>
              </w:rPr>
              <w:t>Gospodarka odpadami i zapobieganie powstawaniu odpadów</w:t>
            </w:r>
          </w:p>
          <w:p w:rsidR="00235181" w:rsidRPr="003770F4" w:rsidRDefault="00235181" w:rsidP="00023308">
            <w:pPr>
              <w:pStyle w:val="Styl4dotabel"/>
              <w:suppressAutoHyphens w:val="0"/>
              <w:spacing w:line="360" w:lineRule="auto"/>
              <w:jc w:val="left"/>
              <w:rPr>
                <w:rFonts w:cs="Calibri"/>
                <w:sz w:val="20"/>
                <w:szCs w:val="20"/>
              </w:rPr>
            </w:pPr>
          </w:p>
        </w:tc>
        <w:tc>
          <w:tcPr>
            <w:tcW w:w="1843" w:type="dxa"/>
            <w:tcBorders>
              <w:top w:val="single" w:sz="4" w:space="0" w:color="auto"/>
              <w:bottom w:val="single" w:sz="4" w:space="0" w:color="auto"/>
            </w:tcBorders>
            <w:shd w:val="clear" w:color="auto" w:fill="D9D9D9"/>
            <w:vAlign w:val="center"/>
          </w:tcPr>
          <w:p w:rsidR="00235181" w:rsidRPr="003770F4" w:rsidRDefault="00235181" w:rsidP="00023308">
            <w:pPr>
              <w:pStyle w:val="Styl4dotabelnagrowki"/>
              <w:spacing w:line="360" w:lineRule="auto"/>
              <w:ind w:firstLine="33"/>
              <w:rPr>
                <w:rFonts w:cs="Calibri"/>
                <w:color w:val="auto"/>
                <w:sz w:val="18"/>
                <w:szCs w:val="18"/>
              </w:rPr>
            </w:pPr>
            <w:r w:rsidRPr="003770F4">
              <w:rPr>
                <w:rFonts w:cs="Calibri"/>
                <w:color w:val="auto"/>
                <w:sz w:val="18"/>
                <w:szCs w:val="18"/>
              </w:rPr>
              <w:t>Bezpośrednie</w:t>
            </w:r>
          </w:p>
        </w:tc>
        <w:tc>
          <w:tcPr>
            <w:tcW w:w="9999" w:type="dxa"/>
            <w:tcBorders>
              <w:top w:val="single" w:sz="4" w:space="0" w:color="auto"/>
              <w:bottom w:val="single" w:sz="4" w:space="0" w:color="auto"/>
            </w:tcBorders>
            <w:vAlign w:val="center"/>
          </w:tcPr>
          <w:p w:rsidR="00235181" w:rsidRPr="003770F4" w:rsidRDefault="00235181" w:rsidP="00023308">
            <w:pPr>
              <w:pStyle w:val="dotabel"/>
              <w:numPr>
                <w:ilvl w:val="0"/>
                <w:numId w:val="49"/>
              </w:numPr>
              <w:spacing w:line="360" w:lineRule="auto"/>
              <w:ind w:left="176" w:hanging="142"/>
              <w:jc w:val="left"/>
              <w:rPr>
                <w:rFonts w:cs="Calibri"/>
              </w:rPr>
            </w:pPr>
            <w:r w:rsidRPr="003770F4">
              <w:rPr>
                <w:rFonts w:cs="Calibri"/>
              </w:rPr>
              <w:t xml:space="preserve"> podczas przeprowadzania inwestycji możliwość wystąpienia emisji spalin i hałasu z urządzeń i maszyn, powstawanie odpadów </w:t>
            </w:r>
          </w:p>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zmniejszenie ilości odpadów niebezpiecznych na terenie gminy</w:t>
            </w:r>
          </w:p>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 xml:space="preserve">poprawy warunków sanitarnych w miejscu ewentualnego nielegalnego składowania wyrobów azbestowych </w:t>
            </w:r>
          </w:p>
        </w:tc>
      </w:tr>
      <w:tr w:rsidR="00235181" w:rsidRPr="008D0761" w:rsidTr="004E4B85">
        <w:tc>
          <w:tcPr>
            <w:tcW w:w="2376" w:type="dxa"/>
            <w:vMerge/>
            <w:shd w:val="clear" w:color="auto" w:fill="D9D9D9"/>
            <w:vAlign w:val="center"/>
          </w:tcPr>
          <w:p w:rsidR="00235181" w:rsidRPr="003770F4" w:rsidRDefault="00235181" w:rsidP="00023308">
            <w:pPr>
              <w:pStyle w:val="Styl4dotabelnagrowki"/>
              <w:spacing w:line="360" w:lineRule="auto"/>
              <w:rPr>
                <w:rFonts w:cs="Calibri"/>
                <w:color w:val="auto"/>
              </w:rPr>
            </w:pPr>
          </w:p>
        </w:tc>
        <w:tc>
          <w:tcPr>
            <w:tcW w:w="1843" w:type="dxa"/>
            <w:tcBorders>
              <w:top w:val="single" w:sz="4" w:space="0" w:color="auto"/>
              <w:bottom w:val="single" w:sz="4" w:space="0" w:color="auto"/>
            </w:tcBorders>
            <w:shd w:val="clear" w:color="auto" w:fill="D9D9D9"/>
            <w:vAlign w:val="center"/>
          </w:tcPr>
          <w:p w:rsidR="00235181" w:rsidRPr="003770F4" w:rsidRDefault="00235181" w:rsidP="00023308">
            <w:pPr>
              <w:pStyle w:val="Styl4dotabelnagrowki"/>
              <w:spacing w:line="360" w:lineRule="auto"/>
              <w:ind w:firstLine="33"/>
              <w:rPr>
                <w:rFonts w:cs="Calibri"/>
                <w:color w:val="auto"/>
                <w:sz w:val="18"/>
                <w:szCs w:val="18"/>
              </w:rPr>
            </w:pPr>
            <w:r w:rsidRPr="003770F4">
              <w:rPr>
                <w:rFonts w:cs="Calibri"/>
                <w:color w:val="auto"/>
                <w:sz w:val="18"/>
                <w:szCs w:val="18"/>
              </w:rPr>
              <w:t>Pośrednie</w:t>
            </w:r>
          </w:p>
        </w:tc>
        <w:tc>
          <w:tcPr>
            <w:tcW w:w="9999" w:type="dxa"/>
            <w:tcBorders>
              <w:top w:val="single" w:sz="4" w:space="0" w:color="auto"/>
              <w:bottom w:val="single" w:sz="4" w:space="0" w:color="auto"/>
            </w:tcBorders>
            <w:vAlign w:val="center"/>
          </w:tcPr>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ograniczenie emisji pyłu do powietrza</w:t>
            </w:r>
          </w:p>
        </w:tc>
      </w:tr>
      <w:tr w:rsidR="00235181" w:rsidRPr="008D0761" w:rsidTr="004E4B85">
        <w:tc>
          <w:tcPr>
            <w:tcW w:w="2376" w:type="dxa"/>
            <w:vMerge/>
            <w:shd w:val="clear" w:color="auto" w:fill="D9D9D9"/>
            <w:vAlign w:val="center"/>
          </w:tcPr>
          <w:p w:rsidR="00235181" w:rsidRPr="003770F4" w:rsidRDefault="00235181" w:rsidP="00023308">
            <w:pPr>
              <w:pStyle w:val="Styl4dotabelnagrowki"/>
              <w:spacing w:line="360" w:lineRule="auto"/>
              <w:rPr>
                <w:rFonts w:cs="Calibri"/>
                <w:color w:val="auto"/>
              </w:rPr>
            </w:pPr>
          </w:p>
        </w:tc>
        <w:tc>
          <w:tcPr>
            <w:tcW w:w="1843" w:type="dxa"/>
            <w:tcBorders>
              <w:top w:val="single" w:sz="4" w:space="0" w:color="auto"/>
              <w:bottom w:val="single" w:sz="4" w:space="0" w:color="auto"/>
            </w:tcBorders>
            <w:shd w:val="clear" w:color="auto" w:fill="D9D9D9"/>
            <w:vAlign w:val="center"/>
          </w:tcPr>
          <w:p w:rsidR="00235181" w:rsidRPr="003770F4" w:rsidRDefault="00235181" w:rsidP="00023308">
            <w:pPr>
              <w:pStyle w:val="Styl4dotabelnagrowki"/>
              <w:spacing w:line="360" w:lineRule="auto"/>
              <w:ind w:firstLine="33"/>
              <w:rPr>
                <w:rFonts w:cs="Calibri"/>
                <w:color w:val="auto"/>
                <w:sz w:val="18"/>
                <w:szCs w:val="18"/>
              </w:rPr>
            </w:pPr>
            <w:r w:rsidRPr="003770F4">
              <w:rPr>
                <w:rFonts w:cs="Calibri"/>
                <w:color w:val="auto"/>
                <w:sz w:val="18"/>
                <w:szCs w:val="18"/>
              </w:rPr>
              <w:t>Wtórne</w:t>
            </w:r>
          </w:p>
        </w:tc>
        <w:tc>
          <w:tcPr>
            <w:tcW w:w="9999" w:type="dxa"/>
            <w:tcBorders>
              <w:top w:val="single" w:sz="4" w:space="0" w:color="auto"/>
              <w:bottom w:val="single" w:sz="4" w:space="0" w:color="auto"/>
            </w:tcBorders>
            <w:vAlign w:val="center"/>
          </w:tcPr>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brak oddziaływania - odpad azbestowy i odpady z dzikich wysypisk zostaną wywiezione i zabezpieczone w odpowiednim miejscu składowania poza terenem gminy</w:t>
            </w:r>
          </w:p>
        </w:tc>
      </w:tr>
      <w:tr w:rsidR="00235181" w:rsidRPr="008D0761" w:rsidTr="004E4B85">
        <w:tc>
          <w:tcPr>
            <w:tcW w:w="2376" w:type="dxa"/>
            <w:vMerge/>
            <w:shd w:val="clear" w:color="auto" w:fill="D9D9D9"/>
            <w:vAlign w:val="center"/>
          </w:tcPr>
          <w:p w:rsidR="00235181" w:rsidRPr="003770F4" w:rsidRDefault="00235181" w:rsidP="00023308">
            <w:pPr>
              <w:pStyle w:val="Styl4dotabelnagrowki"/>
              <w:spacing w:line="360" w:lineRule="auto"/>
              <w:rPr>
                <w:rFonts w:cs="Calibri"/>
                <w:color w:val="auto"/>
              </w:rPr>
            </w:pPr>
          </w:p>
        </w:tc>
        <w:tc>
          <w:tcPr>
            <w:tcW w:w="1843" w:type="dxa"/>
            <w:tcBorders>
              <w:top w:val="single" w:sz="4" w:space="0" w:color="auto"/>
              <w:bottom w:val="single" w:sz="4" w:space="0" w:color="auto"/>
            </w:tcBorders>
            <w:shd w:val="clear" w:color="auto" w:fill="D9D9D9"/>
            <w:vAlign w:val="center"/>
          </w:tcPr>
          <w:p w:rsidR="00235181" w:rsidRPr="003770F4" w:rsidRDefault="00235181" w:rsidP="00023308">
            <w:pPr>
              <w:pStyle w:val="Styl4dotabelnagrowki"/>
              <w:spacing w:line="360" w:lineRule="auto"/>
              <w:ind w:firstLine="33"/>
              <w:rPr>
                <w:rFonts w:cs="Calibri"/>
                <w:color w:val="auto"/>
                <w:sz w:val="18"/>
                <w:szCs w:val="18"/>
              </w:rPr>
            </w:pPr>
            <w:r w:rsidRPr="003770F4">
              <w:rPr>
                <w:rFonts w:cs="Calibri"/>
                <w:color w:val="auto"/>
                <w:sz w:val="18"/>
                <w:szCs w:val="18"/>
              </w:rPr>
              <w:t>Skumulowane</w:t>
            </w:r>
          </w:p>
        </w:tc>
        <w:tc>
          <w:tcPr>
            <w:tcW w:w="9999" w:type="dxa"/>
            <w:tcBorders>
              <w:top w:val="single" w:sz="4" w:space="0" w:color="auto"/>
              <w:bottom w:val="single" w:sz="4" w:space="0" w:color="auto"/>
            </w:tcBorders>
            <w:vAlign w:val="center"/>
          </w:tcPr>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brak oddziaływań</w:t>
            </w:r>
          </w:p>
        </w:tc>
      </w:tr>
      <w:tr w:rsidR="00235181" w:rsidRPr="008D0761" w:rsidTr="004E4B85">
        <w:tc>
          <w:tcPr>
            <w:tcW w:w="2376" w:type="dxa"/>
            <w:vMerge/>
            <w:shd w:val="clear" w:color="auto" w:fill="D9D9D9"/>
            <w:vAlign w:val="center"/>
          </w:tcPr>
          <w:p w:rsidR="00235181" w:rsidRPr="003770F4" w:rsidRDefault="00235181" w:rsidP="00023308">
            <w:pPr>
              <w:pStyle w:val="Styl4dotabelnagrowki"/>
              <w:spacing w:line="360" w:lineRule="auto"/>
              <w:rPr>
                <w:rFonts w:cs="Calibri"/>
                <w:color w:val="auto"/>
              </w:rPr>
            </w:pPr>
          </w:p>
        </w:tc>
        <w:tc>
          <w:tcPr>
            <w:tcW w:w="1843" w:type="dxa"/>
            <w:tcBorders>
              <w:top w:val="single" w:sz="4" w:space="0" w:color="auto"/>
              <w:bottom w:val="single" w:sz="4" w:space="0" w:color="auto"/>
            </w:tcBorders>
            <w:shd w:val="clear" w:color="auto" w:fill="D9D9D9"/>
            <w:vAlign w:val="center"/>
          </w:tcPr>
          <w:p w:rsidR="00235181" w:rsidRPr="003770F4" w:rsidRDefault="00235181" w:rsidP="00023308">
            <w:pPr>
              <w:pStyle w:val="Styl4dotabelnagrowki"/>
              <w:spacing w:line="360" w:lineRule="auto"/>
              <w:ind w:firstLine="33"/>
              <w:rPr>
                <w:rFonts w:cs="Calibri"/>
                <w:color w:val="auto"/>
                <w:sz w:val="18"/>
                <w:szCs w:val="18"/>
              </w:rPr>
            </w:pPr>
            <w:r w:rsidRPr="003770F4">
              <w:rPr>
                <w:rFonts w:cs="Calibri"/>
                <w:color w:val="auto"/>
                <w:sz w:val="18"/>
                <w:szCs w:val="18"/>
              </w:rPr>
              <w:t>Krótkoterminowe</w:t>
            </w:r>
          </w:p>
        </w:tc>
        <w:tc>
          <w:tcPr>
            <w:tcW w:w="9999" w:type="dxa"/>
            <w:tcBorders>
              <w:top w:val="single" w:sz="4" w:space="0" w:color="auto"/>
              <w:bottom w:val="single" w:sz="4" w:space="0" w:color="auto"/>
            </w:tcBorders>
            <w:vAlign w:val="center"/>
          </w:tcPr>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podczas prowadzenia robót - związane z lokalnymi utrudnieniami na terenie danej inwestycji oraz z koniecznością zachowania szczególnej ostrożności w pracy z azbestem oraz przepisów BHP (oddziaływania na zdrowie ludzi)</w:t>
            </w:r>
          </w:p>
        </w:tc>
      </w:tr>
      <w:tr w:rsidR="00235181" w:rsidRPr="008D0761" w:rsidTr="004E4B85">
        <w:tc>
          <w:tcPr>
            <w:tcW w:w="2376" w:type="dxa"/>
            <w:vMerge/>
            <w:shd w:val="clear" w:color="auto" w:fill="D9D9D9"/>
            <w:vAlign w:val="center"/>
          </w:tcPr>
          <w:p w:rsidR="00235181" w:rsidRPr="003770F4" w:rsidRDefault="00235181" w:rsidP="00023308">
            <w:pPr>
              <w:pStyle w:val="Styl4dotabelnagrowki"/>
              <w:spacing w:line="360" w:lineRule="auto"/>
              <w:rPr>
                <w:rFonts w:cs="Calibri"/>
                <w:color w:val="auto"/>
              </w:rPr>
            </w:pPr>
          </w:p>
        </w:tc>
        <w:tc>
          <w:tcPr>
            <w:tcW w:w="1843" w:type="dxa"/>
            <w:tcBorders>
              <w:top w:val="single" w:sz="4" w:space="0" w:color="auto"/>
              <w:bottom w:val="single" w:sz="4" w:space="0" w:color="auto"/>
            </w:tcBorders>
            <w:shd w:val="clear" w:color="auto" w:fill="D9D9D9"/>
            <w:vAlign w:val="center"/>
          </w:tcPr>
          <w:p w:rsidR="00235181" w:rsidRPr="003770F4" w:rsidRDefault="00235181" w:rsidP="00023308">
            <w:pPr>
              <w:pStyle w:val="Styl4dotabelnagrowki"/>
              <w:spacing w:line="360" w:lineRule="auto"/>
              <w:ind w:firstLine="33"/>
              <w:rPr>
                <w:rFonts w:cs="Calibri"/>
                <w:color w:val="auto"/>
                <w:sz w:val="18"/>
                <w:szCs w:val="18"/>
              </w:rPr>
            </w:pPr>
            <w:r w:rsidRPr="003770F4">
              <w:rPr>
                <w:rFonts w:cs="Calibri"/>
                <w:color w:val="auto"/>
                <w:sz w:val="18"/>
                <w:szCs w:val="18"/>
              </w:rPr>
              <w:t>Średnioterminowe</w:t>
            </w:r>
          </w:p>
        </w:tc>
        <w:tc>
          <w:tcPr>
            <w:tcW w:w="9999" w:type="dxa"/>
            <w:tcBorders>
              <w:top w:val="single" w:sz="4" w:space="0" w:color="auto"/>
              <w:bottom w:val="single" w:sz="4" w:space="0" w:color="auto"/>
            </w:tcBorders>
            <w:vAlign w:val="center"/>
          </w:tcPr>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ograniczenie emisji pyłów do środowiska</w:t>
            </w:r>
          </w:p>
        </w:tc>
      </w:tr>
      <w:tr w:rsidR="00235181" w:rsidRPr="008D0761" w:rsidTr="004E4B85">
        <w:tc>
          <w:tcPr>
            <w:tcW w:w="2376" w:type="dxa"/>
            <w:vMerge/>
            <w:shd w:val="clear" w:color="auto" w:fill="D9D9D9"/>
            <w:vAlign w:val="center"/>
          </w:tcPr>
          <w:p w:rsidR="00235181" w:rsidRPr="003770F4" w:rsidRDefault="00235181" w:rsidP="00023308">
            <w:pPr>
              <w:pStyle w:val="Styl4dotabelnagrowki"/>
              <w:spacing w:line="360" w:lineRule="auto"/>
              <w:rPr>
                <w:rFonts w:cs="Calibri"/>
                <w:color w:val="auto"/>
              </w:rPr>
            </w:pPr>
          </w:p>
        </w:tc>
        <w:tc>
          <w:tcPr>
            <w:tcW w:w="1843" w:type="dxa"/>
            <w:tcBorders>
              <w:top w:val="single" w:sz="4" w:space="0" w:color="auto"/>
              <w:bottom w:val="single" w:sz="4" w:space="0" w:color="auto"/>
            </w:tcBorders>
            <w:shd w:val="clear" w:color="auto" w:fill="D9D9D9"/>
            <w:vAlign w:val="center"/>
          </w:tcPr>
          <w:p w:rsidR="00235181" w:rsidRPr="003770F4" w:rsidRDefault="00235181" w:rsidP="00023308">
            <w:pPr>
              <w:pStyle w:val="Styl4dotabelnagrowki"/>
              <w:spacing w:line="360" w:lineRule="auto"/>
              <w:ind w:firstLine="33"/>
              <w:rPr>
                <w:rFonts w:cs="Calibri"/>
                <w:color w:val="auto"/>
                <w:sz w:val="18"/>
                <w:szCs w:val="18"/>
              </w:rPr>
            </w:pPr>
            <w:r w:rsidRPr="003770F4">
              <w:rPr>
                <w:rFonts w:cs="Calibri"/>
                <w:color w:val="auto"/>
                <w:sz w:val="18"/>
                <w:szCs w:val="18"/>
              </w:rPr>
              <w:t>Długoterminowe</w:t>
            </w:r>
          </w:p>
        </w:tc>
        <w:tc>
          <w:tcPr>
            <w:tcW w:w="9999" w:type="dxa"/>
            <w:tcBorders>
              <w:top w:val="single" w:sz="4" w:space="0" w:color="auto"/>
              <w:bottom w:val="single" w:sz="4" w:space="0" w:color="auto"/>
            </w:tcBorders>
            <w:vAlign w:val="center"/>
          </w:tcPr>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poprawa komfortu życia ludzi</w:t>
            </w:r>
          </w:p>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ograniczenie emisji pyłów do środowiska</w:t>
            </w:r>
          </w:p>
        </w:tc>
      </w:tr>
      <w:tr w:rsidR="00235181" w:rsidRPr="008D0761" w:rsidTr="004E4B85">
        <w:tc>
          <w:tcPr>
            <w:tcW w:w="2376" w:type="dxa"/>
            <w:vMerge/>
            <w:shd w:val="clear" w:color="auto" w:fill="D9D9D9"/>
            <w:vAlign w:val="center"/>
          </w:tcPr>
          <w:p w:rsidR="00235181" w:rsidRPr="003770F4" w:rsidRDefault="00235181" w:rsidP="00023308">
            <w:pPr>
              <w:pStyle w:val="Styl4dotabelnagrowki"/>
              <w:spacing w:line="360" w:lineRule="auto"/>
              <w:rPr>
                <w:rFonts w:cs="Calibri"/>
                <w:color w:val="auto"/>
              </w:rPr>
            </w:pPr>
          </w:p>
        </w:tc>
        <w:tc>
          <w:tcPr>
            <w:tcW w:w="1843" w:type="dxa"/>
            <w:tcBorders>
              <w:top w:val="single" w:sz="4" w:space="0" w:color="auto"/>
              <w:bottom w:val="single" w:sz="4" w:space="0" w:color="auto"/>
            </w:tcBorders>
            <w:shd w:val="clear" w:color="auto" w:fill="D9D9D9"/>
            <w:vAlign w:val="center"/>
          </w:tcPr>
          <w:p w:rsidR="00235181" w:rsidRPr="003770F4" w:rsidRDefault="00235181" w:rsidP="00023308">
            <w:pPr>
              <w:pStyle w:val="Styl4dotabelnagrowki"/>
              <w:spacing w:line="360" w:lineRule="auto"/>
              <w:ind w:firstLine="33"/>
              <w:rPr>
                <w:rFonts w:cs="Calibri"/>
                <w:color w:val="auto"/>
                <w:sz w:val="18"/>
                <w:szCs w:val="18"/>
              </w:rPr>
            </w:pPr>
            <w:r w:rsidRPr="003770F4">
              <w:rPr>
                <w:rFonts w:cs="Calibri"/>
                <w:color w:val="auto"/>
                <w:sz w:val="18"/>
                <w:szCs w:val="18"/>
              </w:rPr>
              <w:t>Stałe</w:t>
            </w:r>
          </w:p>
        </w:tc>
        <w:tc>
          <w:tcPr>
            <w:tcW w:w="9999" w:type="dxa"/>
            <w:tcBorders>
              <w:top w:val="single" w:sz="4" w:space="0" w:color="auto"/>
              <w:bottom w:val="single" w:sz="4" w:space="0" w:color="auto"/>
            </w:tcBorders>
            <w:vAlign w:val="center"/>
          </w:tcPr>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poprawa stanu środowiska oraz zdrowia ludzi</w:t>
            </w:r>
          </w:p>
        </w:tc>
      </w:tr>
      <w:tr w:rsidR="00235181" w:rsidRPr="008D0761" w:rsidTr="004E4B85">
        <w:tc>
          <w:tcPr>
            <w:tcW w:w="2376" w:type="dxa"/>
            <w:vMerge/>
            <w:shd w:val="clear" w:color="auto" w:fill="D9D9D9"/>
            <w:vAlign w:val="center"/>
          </w:tcPr>
          <w:p w:rsidR="00235181" w:rsidRPr="003770F4" w:rsidRDefault="00235181" w:rsidP="00023308">
            <w:pPr>
              <w:pStyle w:val="Styl4dotabelnagrowki"/>
              <w:spacing w:line="360" w:lineRule="auto"/>
              <w:rPr>
                <w:rFonts w:cs="Calibri"/>
                <w:color w:val="auto"/>
              </w:rPr>
            </w:pPr>
          </w:p>
        </w:tc>
        <w:tc>
          <w:tcPr>
            <w:tcW w:w="1843" w:type="dxa"/>
            <w:tcBorders>
              <w:top w:val="single" w:sz="4" w:space="0" w:color="auto"/>
              <w:bottom w:val="single" w:sz="4" w:space="0" w:color="auto"/>
            </w:tcBorders>
            <w:shd w:val="clear" w:color="auto" w:fill="D9D9D9"/>
            <w:vAlign w:val="center"/>
          </w:tcPr>
          <w:p w:rsidR="00235181" w:rsidRPr="003770F4" w:rsidRDefault="00235181" w:rsidP="00023308">
            <w:pPr>
              <w:pStyle w:val="Styl4dotabelnagrowki"/>
              <w:spacing w:line="360" w:lineRule="auto"/>
              <w:ind w:firstLine="33"/>
              <w:rPr>
                <w:rFonts w:cs="Calibri"/>
                <w:color w:val="auto"/>
                <w:sz w:val="18"/>
                <w:szCs w:val="18"/>
              </w:rPr>
            </w:pPr>
            <w:r w:rsidRPr="003770F4">
              <w:rPr>
                <w:rFonts w:cs="Calibri"/>
                <w:color w:val="auto"/>
                <w:sz w:val="18"/>
                <w:szCs w:val="18"/>
              </w:rPr>
              <w:t>Chwilowe</w:t>
            </w:r>
          </w:p>
        </w:tc>
        <w:tc>
          <w:tcPr>
            <w:tcW w:w="9999" w:type="dxa"/>
            <w:tcBorders>
              <w:top w:val="single" w:sz="4" w:space="0" w:color="auto"/>
              <w:bottom w:val="single" w:sz="4" w:space="0" w:color="auto"/>
            </w:tcBorders>
            <w:vAlign w:val="center"/>
          </w:tcPr>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brak oddziaływania</w:t>
            </w:r>
          </w:p>
        </w:tc>
      </w:tr>
      <w:tr w:rsidR="00235181" w:rsidRPr="008D0761" w:rsidTr="004E4B85">
        <w:tc>
          <w:tcPr>
            <w:tcW w:w="2376" w:type="dxa"/>
            <w:vMerge w:val="restart"/>
            <w:shd w:val="clear" w:color="auto" w:fill="D9D9D9"/>
            <w:vAlign w:val="center"/>
          </w:tcPr>
          <w:p w:rsidR="00235181" w:rsidRPr="003770F4" w:rsidRDefault="00235181" w:rsidP="00023308">
            <w:pPr>
              <w:pStyle w:val="Styl4dotabelnagrowki"/>
              <w:spacing w:line="360" w:lineRule="auto"/>
              <w:rPr>
                <w:rFonts w:cs="Calibri"/>
                <w:color w:val="auto"/>
              </w:rPr>
            </w:pPr>
            <w:r w:rsidRPr="003770F4">
              <w:rPr>
                <w:rFonts w:cs="Calibri"/>
                <w:color w:val="auto"/>
              </w:rPr>
              <w:t>Zasoby przyrodnicze</w:t>
            </w:r>
          </w:p>
          <w:p w:rsidR="004334DB" w:rsidRPr="003770F4" w:rsidRDefault="004334DB" w:rsidP="00023308">
            <w:pPr>
              <w:pStyle w:val="Styl4dotabelnagrowki"/>
              <w:spacing w:line="360" w:lineRule="auto"/>
              <w:ind w:left="284"/>
              <w:rPr>
                <w:rFonts w:cs="Calibri"/>
                <w:color w:val="auto"/>
              </w:rPr>
            </w:pPr>
          </w:p>
        </w:tc>
        <w:tc>
          <w:tcPr>
            <w:tcW w:w="1843" w:type="dxa"/>
            <w:tcBorders>
              <w:top w:val="single" w:sz="4" w:space="0" w:color="auto"/>
              <w:bottom w:val="single" w:sz="4" w:space="0" w:color="auto"/>
            </w:tcBorders>
            <w:shd w:val="clear" w:color="auto" w:fill="D9D9D9"/>
            <w:vAlign w:val="center"/>
          </w:tcPr>
          <w:p w:rsidR="00235181" w:rsidRPr="003770F4" w:rsidRDefault="00235181" w:rsidP="00023308">
            <w:pPr>
              <w:pStyle w:val="Styl4dotabelnagrowki"/>
              <w:spacing w:line="360" w:lineRule="auto"/>
              <w:ind w:firstLine="33"/>
              <w:rPr>
                <w:rFonts w:cs="Calibri"/>
                <w:color w:val="auto"/>
                <w:sz w:val="18"/>
                <w:szCs w:val="18"/>
              </w:rPr>
            </w:pPr>
            <w:r w:rsidRPr="003770F4">
              <w:rPr>
                <w:rFonts w:cs="Calibri"/>
                <w:color w:val="auto"/>
                <w:sz w:val="18"/>
                <w:szCs w:val="18"/>
              </w:rPr>
              <w:t>Bezpośrednie</w:t>
            </w:r>
          </w:p>
        </w:tc>
        <w:tc>
          <w:tcPr>
            <w:tcW w:w="9999" w:type="dxa"/>
            <w:tcBorders>
              <w:top w:val="single" w:sz="4" w:space="0" w:color="auto"/>
              <w:bottom w:val="single" w:sz="4" w:space="0" w:color="auto"/>
            </w:tcBorders>
            <w:vAlign w:val="center"/>
          </w:tcPr>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 xml:space="preserve">podczas przeprowadzania inwestycji możliwość wystąpienie emisji spalin i hałasu z urządzeń i maszyn, powstawanie odpadów </w:t>
            </w:r>
          </w:p>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 xml:space="preserve">wzrost wartości materialnej </w:t>
            </w:r>
          </w:p>
        </w:tc>
      </w:tr>
      <w:tr w:rsidR="00235181" w:rsidRPr="008D0761" w:rsidTr="004E4B85">
        <w:tc>
          <w:tcPr>
            <w:tcW w:w="2376" w:type="dxa"/>
            <w:vMerge/>
            <w:shd w:val="clear" w:color="auto" w:fill="D9D9D9"/>
            <w:vAlign w:val="center"/>
          </w:tcPr>
          <w:p w:rsidR="00235181" w:rsidRPr="003770F4" w:rsidRDefault="00235181" w:rsidP="00023308">
            <w:pPr>
              <w:pStyle w:val="Styl4dotabelnagrowki"/>
              <w:spacing w:line="360" w:lineRule="auto"/>
              <w:rPr>
                <w:rFonts w:cs="Calibri"/>
                <w:color w:val="auto"/>
              </w:rPr>
            </w:pPr>
          </w:p>
        </w:tc>
        <w:tc>
          <w:tcPr>
            <w:tcW w:w="1843" w:type="dxa"/>
            <w:tcBorders>
              <w:top w:val="single" w:sz="4" w:space="0" w:color="auto"/>
              <w:bottom w:val="single" w:sz="4" w:space="0" w:color="auto"/>
            </w:tcBorders>
            <w:shd w:val="clear" w:color="auto" w:fill="D9D9D9"/>
            <w:vAlign w:val="center"/>
          </w:tcPr>
          <w:p w:rsidR="00235181" w:rsidRPr="003770F4" w:rsidRDefault="00235181" w:rsidP="00023308">
            <w:pPr>
              <w:pStyle w:val="Styl4dotabelnagrowki"/>
              <w:spacing w:line="360" w:lineRule="auto"/>
              <w:ind w:firstLine="33"/>
              <w:rPr>
                <w:rFonts w:cs="Calibri"/>
                <w:color w:val="auto"/>
                <w:sz w:val="18"/>
                <w:szCs w:val="18"/>
              </w:rPr>
            </w:pPr>
            <w:r w:rsidRPr="003770F4">
              <w:rPr>
                <w:rFonts w:cs="Calibri"/>
                <w:color w:val="auto"/>
                <w:sz w:val="18"/>
                <w:szCs w:val="18"/>
              </w:rPr>
              <w:t>Pośrednie</w:t>
            </w:r>
          </w:p>
        </w:tc>
        <w:tc>
          <w:tcPr>
            <w:tcW w:w="9999" w:type="dxa"/>
            <w:tcBorders>
              <w:top w:val="single" w:sz="4" w:space="0" w:color="auto"/>
              <w:bottom w:val="single" w:sz="4" w:space="0" w:color="auto"/>
            </w:tcBorders>
            <w:vAlign w:val="center"/>
          </w:tcPr>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wzrost estetyki przestrzeni publicznej</w:t>
            </w:r>
          </w:p>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wzrost wartości rynkowej budynków i przestrzeni</w:t>
            </w:r>
          </w:p>
        </w:tc>
      </w:tr>
      <w:tr w:rsidR="00235181" w:rsidRPr="008D0761" w:rsidTr="004E4B85">
        <w:tc>
          <w:tcPr>
            <w:tcW w:w="2376" w:type="dxa"/>
            <w:vMerge/>
            <w:shd w:val="clear" w:color="auto" w:fill="D9D9D9"/>
            <w:vAlign w:val="center"/>
          </w:tcPr>
          <w:p w:rsidR="00235181" w:rsidRPr="003770F4" w:rsidRDefault="00235181" w:rsidP="00023308">
            <w:pPr>
              <w:pStyle w:val="Styl4dotabelnagrowki"/>
              <w:spacing w:line="360" w:lineRule="auto"/>
              <w:rPr>
                <w:rFonts w:cs="Calibri"/>
                <w:color w:val="auto"/>
              </w:rPr>
            </w:pPr>
          </w:p>
        </w:tc>
        <w:tc>
          <w:tcPr>
            <w:tcW w:w="1843" w:type="dxa"/>
            <w:tcBorders>
              <w:top w:val="single" w:sz="4" w:space="0" w:color="auto"/>
              <w:bottom w:val="single" w:sz="4" w:space="0" w:color="auto"/>
            </w:tcBorders>
            <w:shd w:val="clear" w:color="auto" w:fill="D9D9D9"/>
            <w:vAlign w:val="center"/>
          </w:tcPr>
          <w:p w:rsidR="00235181" w:rsidRPr="003770F4" w:rsidRDefault="00235181" w:rsidP="00023308">
            <w:pPr>
              <w:pStyle w:val="Styl4dotabelnagrowki"/>
              <w:spacing w:line="360" w:lineRule="auto"/>
              <w:ind w:firstLine="33"/>
              <w:rPr>
                <w:rFonts w:cs="Calibri"/>
                <w:color w:val="auto"/>
                <w:sz w:val="18"/>
                <w:szCs w:val="18"/>
              </w:rPr>
            </w:pPr>
            <w:r w:rsidRPr="003770F4">
              <w:rPr>
                <w:rFonts w:cs="Calibri"/>
                <w:color w:val="auto"/>
                <w:sz w:val="18"/>
                <w:szCs w:val="18"/>
              </w:rPr>
              <w:t>Wtórne</w:t>
            </w:r>
          </w:p>
        </w:tc>
        <w:tc>
          <w:tcPr>
            <w:tcW w:w="9999" w:type="dxa"/>
            <w:tcBorders>
              <w:top w:val="single" w:sz="4" w:space="0" w:color="auto"/>
              <w:bottom w:val="single" w:sz="4" w:space="0" w:color="auto"/>
            </w:tcBorders>
            <w:vAlign w:val="center"/>
          </w:tcPr>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wzrost estetyki przestrzeni publicznej</w:t>
            </w:r>
          </w:p>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poprawa standardu życia</w:t>
            </w:r>
          </w:p>
        </w:tc>
      </w:tr>
      <w:tr w:rsidR="00235181" w:rsidRPr="008D0761" w:rsidTr="004E4B85">
        <w:tc>
          <w:tcPr>
            <w:tcW w:w="2376" w:type="dxa"/>
            <w:vMerge/>
            <w:shd w:val="clear" w:color="auto" w:fill="D9D9D9"/>
            <w:vAlign w:val="center"/>
          </w:tcPr>
          <w:p w:rsidR="00235181" w:rsidRPr="003770F4" w:rsidRDefault="00235181" w:rsidP="00023308">
            <w:pPr>
              <w:pStyle w:val="Styl4dotabelnagrowki"/>
              <w:spacing w:line="360" w:lineRule="auto"/>
              <w:rPr>
                <w:rFonts w:cs="Calibri"/>
                <w:color w:val="auto"/>
              </w:rPr>
            </w:pPr>
          </w:p>
        </w:tc>
        <w:tc>
          <w:tcPr>
            <w:tcW w:w="1843" w:type="dxa"/>
            <w:tcBorders>
              <w:top w:val="single" w:sz="4" w:space="0" w:color="auto"/>
              <w:bottom w:val="single" w:sz="4" w:space="0" w:color="auto"/>
            </w:tcBorders>
            <w:shd w:val="clear" w:color="auto" w:fill="D9D9D9"/>
            <w:vAlign w:val="center"/>
          </w:tcPr>
          <w:p w:rsidR="00235181" w:rsidRPr="003770F4" w:rsidRDefault="00235181" w:rsidP="00023308">
            <w:pPr>
              <w:pStyle w:val="Styl4dotabelnagrowki"/>
              <w:spacing w:line="360" w:lineRule="auto"/>
              <w:ind w:firstLine="33"/>
              <w:rPr>
                <w:rFonts w:cs="Calibri"/>
                <w:color w:val="auto"/>
                <w:sz w:val="18"/>
                <w:szCs w:val="18"/>
              </w:rPr>
            </w:pPr>
            <w:r w:rsidRPr="003770F4">
              <w:rPr>
                <w:rFonts w:cs="Calibri"/>
                <w:color w:val="auto"/>
                <w:sz w:val="18"/>
                <w:szCs w:val="18"/>
              </w:rPr>
              <w:t>Skumulowane</w:t>
            </w:r>
          </w:p>
        </w:tc>
        <w:tc>
          <w:tcPr>
            <w:tcW w:w="9999" w:type="dxa"/>
            <w:tcBorders>
              <w:top w:val="single" w:sz="4" w:space="0" w:color="auto"/>
              <w:bottom w:val="single" w:sz="4" w:space="0" w:color="auto"/>
            </w:tcBorders>
            <w:vAlign w:val="center"/>
          </w:tcPr>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brak oddziaływania negatywnego w przypadku jednoczesnego wdrażania kilku zadań</w:t>
            </w:r>
          </w:p>
        </w:tc>
      </w:tr>
      <w:tr w:rsidR="00235181" w:rsidRPr="008D0761" w:rsidTr="004E4B85">
        <w:tc>
          <w:tcPr>
            <w:tcW w:w="2376" w:type="dxa"/>
            <w:vMerge/>
            <w:shd w:val="clear" w:color="auto" w:fill="D9D9D9"/>
            <w:vAlign w:val="center"/>
          </w:tcPr>
          <w:p w:rsidR="00235181" w:rsidRPr="003770F4" w:rsidRDefault="00235181" w:rsidP="00023308">
            <w:pPr>
              <w:pStyle w:val="Styl4dotabelnagrowki"/>
              <w:spacing w:line="360" w:lineRule="auto"/>
              <w:rPr>
                <w:rFonts w:cs="Calibri"/>
                <w:color w:val="auto"/>
              </w:rPr>
            </w:pPr>
          </w:p>
        </w:tc>
        <w:tc>
          <w:tcPr>
            <w:tcW w:w="1843" w:type="dxa"/>
            <w:tcBorders>
              <w:top w:val="single" w:sz="4" w:space="0" w:color="auto"/>
              <w:bottom w:val="single" w:sz="4" w:space="0" w:color="auto"/>
            </w:tcBorders>
            <w:shd w:val="clear" w:color="auto" w:fill="D9D9D9"/>
            <w:vAlign w:val="center"/>
          </w:tcPr>
          <w:p w:rsidR="00235181" w:rsidRPr="003770F4" w:rsidRDefault="00235181" w:rsidP="00023308">
            <w:pPr>
              <w:pStyle w:val="Styl4dotabelnagrowki"/>
              <w:spacing w:line="360" w:lineRule="auto"/>
              <w:ind w:firstLine="33"/>
              <w:rPr>
                <w:rFonts w:cs="Calibri"/>
                <w:color w:val="auto"/>
                <w:sz w:val="18"/>
                <w:szCs w:val="18"/>
              </w:rPr>
            </w:pPr>
            <w:r w:rsidRPr="003770F4">
              <w:rPr>
                <w:rFonts w:cs="Calibri"/>
                <w:color w:val="auto"/>
                <w:sz w:val="18"/>
                <w:szCs w:val="18"/>
              </w:rPr>
              <w:t>Krótkoterminowe</w:t>
            </w:r>
          </w:p>
        </w:tc>
        <w:tc>
          <w:tcPr>
            <w:tcW w:w="9999" w:type="dxa"/>
            <w:tcBorders>
              <w:top w:val="single" w:sz="4" w:space="0" w:color="auto"/>
              <w:bottom w:val="single" w:sz="4" w:space="0" w:color="auto"/>
            </w:tcBorders>
            <w:vAlign w:val="center"/>
          </w:tcPr>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podczas przeprowadzania inwestycji okresowe pogorszenie warunków akustycznych oraz powstawanie odpadów</w:t>
            </w:r>
          </w:p>
        </w:tc>
      </w:tr>
      <w:tr w:rsidR="00235181" w:rsidRPr="008D0761" w:rsidTr="004E4B85">
        <w:trPr>
          <w:trHeight w:val="225"/>
        </w:trPr>
        <w:tc>
          <w:tcPr>
            <w:tcW w:w="2376" w:type="dxa"/>
            <w:vMerge/>
            <w:shd w:val="clear" w:color="auto" w:fill="D9D9D9"/>
            <w:vAlign w:val="center"/>
          </w:tcPr>
          <w:p w:rsidR="00235181" w:rsidRPr="003770F4" w:rsidRDefault="00235181" w:rsidP="00023308">
            <w:pPr>
              <w:pStyle w:val="Styl4dotabelnagrowki"/>
              <w:spacing w:line="360" w:lineRule="auto"/>
              <w:rPr>
                <w:rFonts w:cs="Calibri"/>
                <w:color w:val="auto"/>
              </w:rPr>
            </w:pPr>
          </w:p>
        </w:tc>
        <w:tc>
          <w:tcPr>
            <w:tcW w:w="1843" w:type="dxa"/>
            <w:tcBorders>
              <w:top w:val="single" w:sz="4" w:space="0" w:color="auto"/>
              <w:bottom w:val="single" w:sz="4" w:space="0" w:color="auto"/>
            </w:tcBorders>
            <w:shd w:val="clear" w:color="auto" w:fill="D9D9D9"/>
            <w:vAlign w:val="center"/>
          </w:tcPr>
          <w:p w:rsidR="00235181" w:rsidRPr="003770F4" w:rsidRDefault="00235181" w:rsidP="00023308">
            <w:pPr>
              <w:pStyle w:val="Styl4dotabelnagrowki"/>
              <w:spacing w:line="360" w:lineRule="auto"/>
              <w:ind w:firstLine="33"/>
              <w:rPr>
                <w:rFonts w:cs="Calibri"/>
                <w:color w:val="auto"/>
                <w:sz w:val="18"/>
                <w:szCs w:val="18"/>
              </w:rPr>
            </w:pPr>
            <w:r w:rsidRPr="003770F4">
              <w:rPr>
                <w:rFonts w:cs="Calibri"/>
                <w:color w:val="auto"/>
                <w:sz w:val="18"/>
                <w:szCs w:val="18"/>
              </w:rPr>
              <w:t>Średnioterminowe</w:t>
            </w:r>
          </w:p>
        </w:tc>
        <w:tc>
          <w:tcPr>
            <w:tcW w:w="9999" w:type="dxa"/>
            <w:tcBorders>
              <w:top w:val="single" w:sz="4" w:space="0" w:color="auto"/>
              <w:bottom w:val="single" w:sz="4" w:space="0" w:color="auto"/>
            </w:tcBorders>
            <w:vAlign w:val="center"/>
          </w:tcPr>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zmniejszenie s</w:t>
            </w:r>
            <w:r w:rsidR="00452DA3">
              <w:rPr>
                <w:rFonts w:cs="Calibri"/>
              </w:rPr>
              <w:t>t</w:t>
            </w:r>
            <w:r w:rsidRPr="003770F4">
              <w:rPr>
                <w:rFonts w:cs="Calibri"/>
              </w:rPr>
              <w:t>r</w:t>
            </w:r>
            <w:r w:rsidR="00452DA3">
              <w:rPr>
                <w:rFonts w:cs="Calibri"/>
              </w:rPr>
              <w:t>a</w:t>
            </w:r>
            <w:r w:rsidRPr="003770F4">
              <w:rPr>
                <w:rFonts w:cs="Calibri"/>
              </w:rPr>
              <w:t>t ciepła w budynku - dodatni efekt ekologiczny</w:t>
            </w:r>
          </w:p>
        </w:tc>
      </w:tr>
      <w:tr w:rsidR="00235181" w:rsidRPr="008D0761" w:rsidTr="004E4B85">
        <w:tc>
          <w:tcPr>
            <w:tcW w:w="2376" w:type="dxa"/>
            <w:vMerge/>
            <w:shd w:val="clear" w:color="auto" w:fill="D9D9D9"/>
            <w:vAlign w:val="center"/>
          </w:tcPr>
          <w:p w:rsidR="00235181" w:rsidRPr="003770F4" w:rsidRDefault="00235181" w:rsidP="00023308">
            <w:pPr>
              <w:pStyle w:val="Styl4dotabelnagrowki"/>
              <w:spacing w:line="360" w:lineRule="auto"/>
              <w:rPr>
                <w:rFonts w:cs="Calibri"/>
                <w:color w:val="auto"/>
              </w:rPr>
            </w:pPr>
          </w:p>
        </w:tc>
        <w:tc>
          <w:tcPr>
            <w:tcW w:w="1843" w:type="dxa"/>
            <w:tcBorders>
              <w:top w:val="single" w:sz="4" w:space="0" w:color="auto"/>
              <w:bottom w:val="single" w:sz="4" w:space="0" w:color="auto"/>
            </w:tcBorders>
            <w:shd w:val="clear" w:color="auto" w:fill="D9D9D9"/>
            <w:vAlign w:val="center"/>
          </w:tcPr>
          <w:p w:rsidR="00235181" w:rsidRPr="003770F4" w:rsidRDefault="00235181" w:rsidP="00023308">
            <w:pPr>
              <w:pStyle w:val="Styl4dotabelnagrowki"/>
              <w:spacing w:line="360" w:lineRule="auto"/>
              <w:ind w:firstLine="33"/>
              <w:rPr>
                <w:rFonts w:cs="Calibri"/>
                <w:color w:val="auto"/>
                <w:sz w:val="18"/>
                <w:szCs w:val="18"/>
              </w:rPr>
            </w:pPr>
            <w:r w:rsidRPr="003770F4">
              <w:rPr>
                <w:rFonts w:cs="Calibri"/>
                <w:color w:val="auto"/>
                <w:sz w:val="18"/>
                <w:szCs w:val="18"/>
              </w:rPr>
              <w:t>Długoterminowe</w:t>
            </w:r>
          </w:p>
        </w:tc>
        <w:tc>
          <w:tcPr>
            <w:tcW w:w="9999" w:type="dxa"/>
            <w:tcBorders>
              <w:top w:val="single" w:sz="4" w:space="0" w:color="auto"/>
              <w:bottom w:val="single" w:sz="4" w:space="0" w:color="auto"/>
            </w:tcBorders>
            <w:vAlign w:val="center"/>
          </w:tcPr>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podwyższenie wartości rynkowej budynku poprzez podwyższenie standardu użytkowego i estetycznego</w:t>
            </w:r>
          </w:p>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poprawa standardu życia</w:t>
            </w:r>
          </w:p>
        </w:tc>
      </w:tr>
      <w:tr w:rsidR="00235181" w:rsidRPr="008D0761" w:rsidTr="004E4B85">
        <w:tc>
          <w:tcPr>
            <w:tcW w:w="2376" w:type="dxa"/>
            <w:vMerge/>
            <w:shd w:val="clear" w:color="auto" w:fill="D9D9D9"/>
            <w:vAlign w:val="center"/>
          </w:tcPr>
          <w:p w:rsidR="00235181" w:rsidRPr="003770F4" w:rsidRDefault="00235181" w:rsidP="00023308">
            <w:pPr>
              <w:pStyle w:val="Styl4dotabelnagrowki"/>
              <w:spacing w:line="360" w:lineRule="auto"/>
              <w:rPr>
                <w:rFonts w:cs="Calibri"/>
                <w:color w:val="auto"/>
              </w:rPr>
            </w:pPr>
          </w:p>
        </w:tc>
        <w:tc>
          <w:tcPr>
            <w:tcW w:w="1843" w:type="dxa"/>
            <w:tcBorders>
              <w:top w:val="single" w:sz="4" w:space="0" w:color="auto"/>
              <w:bottom w:val="single" w:sz="4" w:space="0" w:color="auto"/>
            </w:tcBorders>
            <w:shd w:val="clear" w:color="auto" w:fill="D9D9D9"/>
            <w:vAlign w:val="center"/>
          </w:tcPr>
          <w:p w:rsidR="00235181" w:rsidRPr="003770F4" w:rsidRDefault="00235181" w:rsidP="00023308">
            <w:pPr>
              <w:pStyle w:val="Styl4dotabelnagrowki"/>
              <w:spacing w:line="360" w:lineRule="auto"/>
              <w:ind w:firstLine="33"/>
              <w:rPr>
                <w:rFonts w:cs="Calibri"/>
                <w:color w:val="auto"/>
                <w:sz w:val="18"/>
                <w:szCs w:val="18"/>
              </w:rPr>
            </w:pPr>
            <w:r w:rsidRPr="003770F4">
              <w:rPr>
                <w:rFonts w:cs="Calibri"/>
                <w:color w:val="auto"/>
                <w:sz w:val="18"/>
                <w:szCs w:val="18"/>
              </w:rPr>
              <w:t>Stałe</w:t>
            </w:r>
          </w:p>
        </w:tc>
        <w:tc>
          <w:tcPr>
            <w:tcW w:w="9999" w:type="dxa"/>
            <w:tcBorders>
              <w:top w:val="single" w:sz="4" w:space="0" w:color="auto"/>
              <w:bottom w:val="single" w:sz="4" w:space="0" w:color="auto"/>
            </w:tcBorders>
            <w:vAlign w:val="center"/>
          </w:tcPr>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poprawa standardu życia</w:t>
            </w:r>
          </w:p>
        </w:tc>
      </w:tr>
      <w:tr w:rsidR="00235181" w:rsidRPr="008D0761" w:rsidTr="004E4B85">
        <w:tc>
          <w:tcPr>
            <w:tcW w:w="2376" w:type="dxa"/>
            <w:vMerge/>
            <w:shd w:val="clear" w:color="auto" w:fill="D9D9D9"/>
            <w:vAlign w:val="center"/>
          </w:tcPr>
          <w:p w:rsidR="00235181" w:rsidRPr="003770F4" w:rsidRDefault="00235181" w:rsidP="00023308">
            <w:pPr>
              <w:pStyle w:val="Styl4dotabelnagrowki"/>
              <w:spacing w:line="360" w:lineRule="auto"/>
              <w:rPr>
                <w:rFonts w:cs="Calibri"/>
                <w:color w:val="auto"/>
              </w:rPr>
            </w:pPr>
          </w:p>
        </w:tc>
        <w:tc>
          <w:tcPr>
            <w:tcW w:w="1843" w:type="dxa"/>
            <w:tcBorders>
              <w:top w:val="single" w:sz="4" w:space="0" w:color="auto"/>
              <w:bottom w:val="single" w:sz="4" w:space="0" w:color="auto"/>
            </w:tcBorders>
            <w:shd w:val="clear" w:color="auto" w:fill="D9D9D9"/>
            <w:vAlign w:val="center"/>
          </w:tcPr>
          <w:p w:rsidR="00235181" w:rsidRPr="003770F4" w:rsidRDefault="00235181" w:rsidP="00023308">
            <w:pPr>
              <w:pStyle w:val="Styl4dotabelnagrowki"/>
              <w:spacing w:line="360" w:lineRule="auto"/>
              <w:ind w:firstLine="33"/>
              <w:rPr>
                <w:rFonts w:cs="Calibri"/>
                <w:color w:val="auto"/>
                <w:sz w:val="18"/>
                <w:szCs w:val="18"/>
              </w:rPr>
            </w:pPr>
            <w:r w:rsidRPr="003770F4">
              <w:rPr>
                <w:rFonts w:cs="Calibri"/>
                <w:color w:val="auto"/>
                <w:sz w:val="18"/>
                <w:szCs w:val="18"/>
              </w:rPr>
              <w:t>Chwilowe</w:t>
            </w:r>
          </w:p>
        </w:tc>
        <w:tc>
          <w:tcPr>
            <w:tcW w:w="9999" w:type="dxa"/>
            <w:tcBorders>
              <w:top w:val="single" w:sz="4" w:space="0" w:color="auto"/>
              <w:bottom w:val="single" w:sz="4" w:space="0" w:color="auto"/>
            </w:tcBorders>
            <w:vAlign w:val="center"/>
          </w:tcPr>
          <w:p w:rsidR="00235181" w:rsidRPr="003770F4" w:rsidRDefault="00235181" w:rsidP="00023308">
            <w:pPr>
              <w:pStyle w:val="dotabel"/>
              <w:numPr>
                <w:ilvl w:val="0"/>
                <w:numId w:val="46"/>
              </w:numPr>
              <w:spacing w:line="360" w:lineRule="auto"/>
              <w:ind w:left="176" w:hanging="142"/>
              <w:jc w:val="left"/>
              <w:rPr>
                <w:rFonts w:cs="Calibri"/>
              </w:rPr>
            </w:pPr>
            <w:r w:rsidRPr="003770F4">
              <w:rPr>
                <w:rFonts w:cs="Calibri"/>
              </w:rPr>
              <w:t>podczas przeprowadzania inwestycji okresowe pogorszenie warunków akustycznych</w:t>
            </w:r>
          </w:p>
        </w:tc>
      </w:tr>
    </w:tbl>
    <w:p w:rsidR="003F7A80" w:rsidRPr="008D0761" w:rsidRDefault="003F7A80" w:rsidP="00023308">
      <w:pPr>
        <w:spacing w:line="360" w:lineRule="auto"/>
        <w:ind w:firstLine="0"/>
        <w:jc w:val="left"/>
        <w:rPr>
          <w:rFonts w:ascii="Calibri" w:hAnsi="Calibri" w:cs="Calibri"/>
          <w:highlight w:val="yellow"/>
        </w:rPr>
        <w:sectPr w:rsidR="003F7A80" w:rsidRPr="008D0761" w:rsidSect="00E45862">
          <w:pgSz w:w="16838" w:h="11906" w:orient="landscape"/>
          <w:pgMar w:top="1418" w:right="1418" w:bottom="1418" w:left="1418" w:header="709" w:footer="709" w:gutter="0"/>
          <w:cols w:space="708"/>
          <w:docGrid w:linePitch="360"/>
        </w:sectPr>
      </w:pPr>
    </w:p>
    <w:p w:rsidR="00D212F7" w:rsidRPr="00D12AA2" w:rsidRDefault="00D212F7" w:rsidP="00D12AA2">
      <w:pPr>
        <w:pStyle w:val="Nagwek2"/>
      </w:pPr>
      <w:bookmarkStart w:id="67" w:name="_Toc77856862"/>
      <w:r w:rsidRPr="003770F4">
        <w:t>7.4. Prawdopodobieństwo wystąpienia oddziaływań skumulowanych</w:t>
      </w:r>
      <w:bookmarkEnd w:id="67"/>
    </w:p>
    <w:p w:rsidR="00D212F7" w:rsidRPr="003770F4" w:rsidRDefault="00D212F7" w:rsidP="00023308">
      <w:pPr>
        <w:spacing w:line="360" w:lineRule="auto"/>
        <w:ind w:firstLine="0"/>
        <w:jc w:val="left"/>
        <w:rPr>
          <w:rFonts w:ascii="Calibri" w:hAnsi="Calibri" w:cs="Calibri"/>
        </w:rPr>
      </w:pPr>
      <w:r w:rsidRPr="003770F4">
        <w:rPr>
          <w:rFonts w:ascii="Calibri" w:hAnsi="Calibri" w:cs="Calibri"/>
        </w:rPr>
        <w:t xml:space="preserve">Oddziaływania skumulowane mogą wystąpić w przypadku jednoczesnego wdrażania kilku zadań przewidzianych do realizacji. Jest to jednak kwestia uzależniona od harmonogramu prowadzonych robót i na obecnym etapie trudna do zidentyfikowania. Na tą chwilę przewiduje się, że zakres i skala planowanych w "Programie..." inwestycji nie powoduje ryzyka skumulowania oddziaływań – realizacja zadań będzie rozłożona w czasie, inwestycje będą prowadzone przy zachowaniu zasad bezpieczeństwa i minimalizacji uciążliwości ich prowadzenia. </w:t>
      </w:r>
    </w:p>
    <w:p w:rsidR="00D212F7" w:rsidRPr="003770F4" w:rsidRDefault="00D212F7" w:rsidP="00023308">
      <w:pPr>
        <w:spacing w:line="360" w:lineRule="auto"/>
        <w:ind w:firstLine="0"/>
        <w:jc w:val="left"/>
        <w:rPr>
          <w:rFonts w:ascii="Calibri" w:hAnsi="Calibri" w:cs="Calibri"/>
        </w:rPr>
      </w:pPr>
      <w:r w:rsidRPr="003770F4">
        <w:rPr>
          <w:rFonts w:ascii="Calibri" w:hAnsi="Calibri" w:cs="Calibri"/>
        </w:rPr>
        <w:t xml:space="preserve">Aby uniknąć uciążliwości związanych z oddziaływaniami skumulowanymi należy dokładnie ustalić harmonogram prac oraz na bieżąco informować z określonym wyprzedzeniem zainteresowane strony (tj. mieszkańców, administratorów sieci infrastrukturalnych) o zamiarze prowadzenia prac budowlanych. </w:t>
      </w:r>
    </w:p>
    <w:p w:rsidR="00D212F7" w:rsidRPr="00D12AA2" w:rsidRDefault="00D212F7" w:rsidP="00D12AA2">
      <w:pPr>
        <w:spacing w:line="360" w:lineRule="auto"/>
        <w:ind w:firstLine="0"/>
        <w:jc w:val="left"/>
        <w:rPr>
          <w:rFonts w:ascii="Calibri" w:hAnsi="Calibri" w:cs="Calibri"/>
        </w:rPr>
      </w:pPr>
      <w:r w:rsidRPr="003770F4">
        <w:rPr>
          <w:rFonts w:ascii="Calibri" w:hAnsi="Calibri" w:cs="Calibri"/>
        </w:rPr>
        <w:t>Korzystne dla środowiska naturalnego oraz zdrowia lokalnej społeczności jest także łączenie realizacji poszczególnych prac na tych samych obiektach przez różnych administratorów, w tym samym czasie - np. podczas przebudowy nawierzchni odcinka drogi można wykonać wszystkie planowane prace na sieciach infrastruktury, zlo</w:t>
      </w:r>
      <w:r w:rsidR="00D12AA2">
        <w:rPr>
          <w:rFonts w:ascii="Calibri" w:hAnsi="Calibri" w:cs="Calibri"/>
        </w:rPr>
        <w:t xml:space="preserve">kalizowanych w pasie drogowym. </w:t>
      </w:r>
    </w:p>
    <w:p w:rsidR="00D212F7" w:rsidRPr="00D12AA2" w:rsidRDefault="00634C8B" w:rsidP="00D12AA2">
      <w:pPr>
        <w:pStyle w:val="Nagwek2"/>
      </w:pPr>
      <w:bookmarkStart w:id="68" w:name="_Toc77856863"/>
      <w:r w:rsidRPr="0067066A">
        <w:t>7.5. Oddziaływanie planowanych inwestycji</w:t>
      </w:r>
      <w:bookmarkEnd w:id="68"/>
    </w:p>
    <w:p w:rsidR="000E7EA5" w:rsidRPr="0067066A" w:rsidRDefault="000E7EA5" w:rsidP="00023308">
      <w:pPr>
        <w:pStyle w:val="Styl2podrelenie"/>
        <w:spacing w:before="0" w:line="360" w:lineRule="auto"/>
        <w:jc w:val="left"/>
        <w:rPr>
          <w:rFonts w:cs="Calibri"/>
        </w:rPr>
      </w:pPr>
      <w:r w:rsidRPr="0067066A">
        <w:rPr>
          <w:rFonts w:cs="Calibri"/>
        </w:rPr>
        <w:t>Oddziaływanie planowanych inwestycji na poszczególne formy ochrony przyrody</w:t>
      </w:r>
    </w:p>
    <w:p w:rsidR="00634C8B" w:rsidRPr="0067066A" w:rsidRDefault="00634C8B" w:rsidP="00023308">
      <w:pPr>
        <w:spacing w:line="360" w:lineRule="auto"/>
        <w:ind w:firstLine="0"/>
        <w:jc w:val="left"/>
        <w:rPr>
          <w:rFonts w:ascii="Calibri" w:hAnsi="Calibri" w:cs="Calibri"/>
        </w:rPr>
      </w:pPr>
      <w:r w:rsidRPr="0067066A">
        <w:rPr>
          <w:rFonts w:ascii="Calibri" w:hAnsi="Calibri" w:cs="Calibri"/>
        </w:rPr>
        <w:t xml:space="preserve">Część zapisanych w "Programie Ochrony Środowiska..." inwestycji jest obecnie w fazie koncepcji – brak jest szczegółowych rozwiązań technologicznych, zakresu prac itp. W związku z powyższym nie ma możliwości przeprowadzenia szczegółowej analizy oddziaływania na środowisko. </w:t>
      </w:r>
    </w:p>
    <w:p w:rsidR="00634C8B" w:rsidRPr="0067066A" w:rsidRDefault="00634C8B" w:rsidP="00023308">
      <w:pPr>
        <w:spacing w:line="360" w:lineRule="auto"/>
        <w:ind w:firstLine="0"/>
        <w:jc w:val="left"/>
        <w:rPr>
          <w:rFonts w:ascii="Calibri" w:hAnsi="Calibri" w:cs="Calibri"/>
        </w:rPr>
      </w:pPr>
      <w:r w:rsidRPr="0067066A">
        <w:rPr>
          <w:rFonts w:ascii="Calibri" w:hAnsi="Calibri" w:cs="Calibri"/>
        </w:rPr>
        <w:t>Dla inwestycji mogących oddziaływać na środowisko zostaną sporządzone raporty oddziaływania na środowisko, w chwili kiedy będzie wykonana dokumentacja techniczna i ustalony zakres inwestycji oraz gdy inwestycja będzie wymagała sporządzenia takiego raportu.</w:t>
      </w:r>
    </w:p>
    <w:p w:rsidR="002D13A2" w:rsidRPr="008D0761" w:rsidRDefault="002D13A2" w:rsidP="00B809AC">
      <w:pPr>
        <w:spacing w:line="360" w:lineRule="auto"/>
        <w:ind w:firstLine="0"/>
        <w:jc w:val="left"/>
        <w:rPr>
          <w:rFonts w:ascii="Calibri" w:hAnsi="Calibri" w:cs="Calibri"/>
          <w:highlight w:val="yellow"/>
          <w:u w:val="single"/>
        </w:rPr>
      </w:pPr>
    </w:p>
    <w:p w:rsidR="00802186" w:rsidRPr="008D0761" w:rsidRDefault="00802186" w:rsidP="00023308">
      <w:pPr>
        <w:spacing w:line="360" w:lineRule="auto"/>
        <w:jc w:val="left"/>
        <w:rPr>
          <w:rFonts w:ascii="Calibri" w:hAnsi="Calibri" w:cs="Calibri"/>
          <w:highlight w:val="yellow"/>
          <w:u w:val="single"/>
        </w:rPr>
        <w:sectPr w:rsidR="00802186" w:rsidRPr="008D0761">
          <w:pgSz w:w="11906" w:h="16838"/>
          <w:pgMar w:top="1417" w:right="1417" w:bottom="1417" w:left="1417" w:header="708" w:footer="708" w:gutter="0"/>
          <w:cols w:space="708"/>
          <w:docGrid w:linePitch="360"/>
        </w:sectPr>
      </w:pPr>
    </w:p>
    <w:p w:rsidR="002D13A2" w:rsidRPr="0067066A" w:rsidRDefault="002D13A2" w:rsidP="00023308">
      <w:pPr>
        <w:spacing w:after="120" w:line="360" w:lineRule="auto"/>
        <w:ind w:firstLine="0"/>
        <w:jc w:val="left"/>
        <w:rPr>
          <w:rFonts w:ascii="Calibri" w:hAnsi="Calibri" w:cs="Calibri"/>
          <w:b/>
          <w:sz w:val="22"/>
          <w:szCs w:val="22"/>
        </w:rPr>
      </w:pPr>
      <w:r w:rsidRPr="0067066A">
        <w:rPr>
          <w:rFonts w:ascii="Calibri" w:hAnsi="Calibri" w:cs="Calibri"/>
          <w:b/>
          <w:sz w:val="22"/>
          <w:szCs w:val="22"/>
        </w:rPr>
        <w:t>Oddziaływanie inwestycji na Sulejowski Park Krajobrazowy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7"/>
        <w:gridCol w:w="6871"/>
      </w:tblGrid>
      <w:tr w:rsidR="00540923" w:rsidRPr="0067066A" w:rsidTr="00B43C2E">
        <w:trPr>
          <w:tblHeader/>
        </w:trPr>
        <w:tc>
          <w:tcPr>
            <w:tcW w:w="0" w:type="auto"/>
            <w:shd w:val="clear" w:color="auto" w:fill="D9D9D9"/>
          </w:tcPr>
          <w:p w:rsidR="002D13A2" w:rsidRPr="0067066A" w:rsidRDefault="002D13A2" w:rsidP="00023308">
            <w:pPr>
              <w:pStyle w:val="dotabel"/>
              <w:spacing w:line="360" w:lineRule="auto"/>
              <w:jc w:val="left"/>
              <w:rPr>
                <w:rFonts w:cs="Calibri"/>
                <w:b/>
              </w:rPr>
            </w:pPr>
            <w:r w:rsidRPr="0067066A">
              <w:rPr>
                <w:rFonts w:cs="Calibri"/>
                <w:b/>
              </w:rPr>
              <w:t>Cele ochrony</w:t>
            </w:r>
          </w:p>
        </w:tc>
        <w:tc>
          <w:tcPr>
            <w:tcW w:w="0" w:type="auto"/>
            <w:shd w:val="clear" w:color="auto" w:fill="D9D9D9"/>
          </w:tcPr>
          <w:p w:rsidR="002D13A2" w:rsidRPr="0067066A" w:rsidRDefault="002D13A2" w:rsidP="00023308">
            <w:pPr>
              <w:pStyle w:val="dotabel"/>
              <w:spacing w:line="360" w:lineRule="auto"/>
              <w:jc w:val="left"/>
              <w:rPr>
                <w:rFonts w:cs="Calibri"/>
                <w:b/>
              </w:rPr>
            </w:pPr>
            <w:r w:rsidRPr="0067066A">
              <w:rPr>
                <w:rFonts w:cs="Calibri"/>
                <w:b/>
              </w:rPr>
              <w:t>Zakazy</w:t>
            </w:r>
          </w:p>
        </w:tc>
      </w:tr>
      <w:tr w:rsidR="00540923" w:rsidRPr="0067066A" w:rsidTr="00B43C2E">
        <w:tc>
          <w:tcPr>
            <w:tcW w:w="0" w:type="auto"/>
            <w:vAlign w:val="center"/>
          </w:tcPr>
          <w:p w:rsidR="00540923" w:rsidRPr="0067066A" w:rsidRDefault="00540923" w:rsidP="00023308">
            <w:pPr>
              <w:pStyle w:val="Styl1"/>
              <w:numPr>
                <w:ilvl w:val="0"/>
                <w:numId w:val="0"/>
              </w:numPr>
              <w:spacing w:line="360" w:lineRule="auto"/>
              <w:jc w:val="left"/>
              <w:rPr>
                <w:b/>
                <w:i/>
                <w:sz w:val="20"/>
                <w:szCs w:val="20"/>
              </w:rPr>
            </w:pPr>
            <w:r w:rsidRPr="0067066A">
              <w:rPr>
                <w:b/>
                <w:i/>
                <w:sz w:val="20"/>
                <w:szCs w:val="20"/>
              </w:rPr>
              <w:t xml:space="preserve">Szczególne cele ochrony Parku: </w:t>
            </w:r>
          </w:p>
          <w:p w:rsidR="00084664" w:rsidRPr="0067066A" w:rsidRDefault="00540923" w:rsidP="00023308">
            <w:pPr>
              <w:pStyle w:val="Styl1"/>
              <w:numPr>
                <w:ilvl w:val="0"/>
                <w:numId w:val="0"/>
              </w:numPr>
              <w:spacing w:line="360" w:lineRule="auto"/>
              <w:jc w:val="left"/>
              <w:rPr>
                <w:i/>
                <w:sz w:val="20"/>
                <w:szCs w:val="20"/>
              </w:rPr>
            </w:pPr>
            <w:r w:rsidRPr="0067066A">
              <w:rPr>
                <w:i/>
                <w:sz w:val="20"/>
                <w:szCs w:val="20"/>
              </w:rPr>
              <w:t xml:space="preserve">1. Dla ochrony przyrody nieożywionej: </w:t>
            </w:r>
          </w:p>
          <w:p w:rsidR="00084664" w:rsidRPr="0067066A" w:rsidRDefault="00540923" w:rsidP="00023308">
            <w:pPr>
              <w:pStyle w:val="Styl1"/>
              <w:numPr>
                <w:ilvl w:val="0"/>
                <w:numId w:val="0"/>
              </w:numPr>
              <w:spacing w:line="360" w:lineRule="auto"/>
              <w:jc w:val="left"/>
              <w:rPr>
                <w:sz w:val="20"/>
                <w:szCs w:val="20"/>
              </w:rPr>
            </w:pPr>
            <w:r w:rsidRPr="0067066A">
              <w:rPr>
                <w:sz w:val="20"/>
                <w:szCs w:val="20"/>
              </w:rPr>
              <w:t xml:space="preserve">1) zachowanie i przywracanie naturalnych walorów dolinom rzecznym, </w:t>
            </w:r>
          </w:p>
          <w:p w:rsidR="00084664" w:rsidRPr="0067066A" w:rsidRDefault="00540923" w:rsidP="00023308">
            <w:pPr>
              <w:pStyle w:val="Styl1"/>
              <w:numPr>
                <w:ilvl w:val="0"/>
                <w:numId w:val="0"/>
              </w:numPr>
              <w:spacing w:line="360" w:lineRule="auto"/>
              <w:jc w:val="left"/>
              <w:rPr>
                <w:sz w:val="20"/>
                <w:szCs w:val="20"/>
              </w:rPr>
            </w:pPr>
            <w:r w:rsidRPr="0067066A">
              <w:rPr>
                <w:sz w:val="20"/>
                <w:szCs w:val="20"/>
              </w:rPr>
              <w:t xml:space="preserve">2) ochrona naturalnych krawędzi dolin rzecznych m. in. rzeki Pilicy: w Barkowicach Mokrych, Sulejowie, pod Szarbskiem, skarpa doliny rzeki Czarnej Malenieckiej koło Taraski, stoki doliny </w:t>
            </w:r>
            <w:proofErr w:type="spellStart"/>
            <w:r w:rsidRPr="0067066A">
              <w:rPr>
                <w:sz w:val="20"/>
                <w:szCs w:val="20"/>
              </w:rPr>
              <w:t>Radońki</w:t>
            </w:r>
            <w:proofErr w:type="spellEnd"/>
            <w:r w:rsidRPr="0067066A">
              <w:rPr>
                <w:sz w:val="20"/>
                <w:szCs w:val="20"/>
              </w:rPr>
              <w:t xml:space="preserve">, </w:t>
            </w:r>
          </w:p>
          <w:p w:rsidR="00084664" w:rsidRPr="0067066A" w:rsidRDefault="00540923" w:rsidP="00023308">
            <w:pPr>
              <w:pStyle w:val="Styl1"/>
              <w:numPr>
                <w:ilvl w:val="0"/>
                <w:numId w:val="0"/>
              </w:numPr>
              <w:spacing w:line="360" w:lineRule="auto"/>
              <w:jc w:val="left"/>
              <w:rPr>
                <w:sz w:val="20"/>
                <w:szCs w:val="20"/>
              </w:rPr>
            </w:pPr>
            <w:r w:rsidRPr="0067066A">
              <w:rPr>
                <w:sz w:val="20"/>
                <w:szCs w:val="20"/>
              </w:rPr>
              <w:t xml:space="preserve">3) zachowanie i ochrona obszarów stanowiących świadectwo współczesnych, naturalnych procesów geomorfologicznych takich jak parowy, wąwozy itp. </w:t>
            </w:r>
          </w:p>
          <w:p w:rsidR="00084664" w:rsidRPr="0067066A" w:rsidRDefault="00540923" w:rsidP="00023308">
            <w:pPr>
              <w:pStyle w:val="Styl1"/>
              <w:numPr>
                <w:ilvl w:val="0"/>
                <w:numId w:val="0"/>
              </w:numPr>
              <w:spacing w:line="360" w:lineRule="auto"/>
              <w:jc w:val="left"/>
              <w:rPr>
                <w:sz w:val="20"/>
                <w:szCs w:val="20"/>
              </w:rPr>
            </w:pPr>
            <w:r w:rsidRPr="0067066A">
              <w:rPr>
                <w:i/>
                <w:sz w:val="20"/>
                <w:szCs w:val="20"/>
              </w:rPr>
              <w:t>2. Dla ochrony ekosystemów leśnych:</w:t>
            </w:r>
            <w:r w:rsidRPr="0067066A">
              <w:rPr>
                <w:sz w:val="20"/>
                <w:szCs w:val="20"/>
              </w:rPr>
              <w:t xml:space="preserve"> </w:t>
            </w:r>
          </w:p>
          <w:p w:rsidR="00084664" w:rsidRPr="0067066A" w:rsidRDefault="00540923" w:rsidP="00023308">
            <w:pPr>
              <w:pStyle w:val="Styl1"/>
              <w:numPr>
                <w:ilvl w:val="0"/>
                <w:numId w:val="0"/>
              </w:numPr>
              <w:spacing w:line="360" w:lineRule="auto"/>
              <w:jc w:val="left"/>
              <w:rPr>
                <w:sz w:val="20"/>
                <w:szCs w:val="20"/>
              </w:rPr>
            </w:pPr>
            <w:r w:rsidRPr="0067066A">
              <w:rPr>
                <w:sz w:val="20"/>
                <w:szCs w:val="20"/>
              </w:rPr>
              <w:t xml:space="preserve">1) utrzymanie i odtworzenie unikatowych zbiorowisk lasów nadrzecznych: łęgów, olsów oraz zbiorowisk zaroślowych tj. wiklin nadrzecznych i </w:t>
            </w:r>
            <w:proofErr w:type="spellStart"/>
            <w:r w:rsidRPr="0067066A">
              <w:rPr>
                <w:sz w:val="20"/>
                <w:szCs w:val="20"/>
              </w:rPr>
              <w:t>łozowisk</w:t>
            </w:r>
            <w:proofErr w:type="spellEnd"/>
            <w:r w:rsidRPr="0067066A">
              <w:rPr>
                <w:sz w:val="20"/>
                <w:szCs w:val="20"/>
              </w:rPr>
              <w:t xml:space="preserve"> jako rzadkich składników szaty leśnej, </w:t>
            </w:r>
          </w:p>
          <w:p w:rsidR="00084664" w:rsidRPr="0067066A" w:rsidRDefault="00540923" w:rsidP="00023308">
            <w:pPr>
              <w:pStyle w:val="Styl1"/>
              <w:numPr>
                <w:ilvl w:val="0"/>
                <w:numId w:val="0"/>
              </w:numPr>
              <w:spacing w:line="360" w:lineRule="auto"/>
              <w:jc w:val="left"/>
              <w:rPr>
                <w:sz w:val="20"/>
                <w:szCs w:val="20"/>
              </w:rPr>
            </w:pPr>
            <w:r w:rsidRPr="0067066A">
              <w:rPr>
                <w:sz w:val="20"/>
                <w:szCs w:val="20"/>
              </w:rPr>
              <w:t xml:space="preserve">2) ochrona lasów puszczańskich (ponad 160-letnich drzewostanów) będących reliktami Puszczy Pilickiej, </w:t>
            </w:r>
          </w:p>
          <w:p w:rsidR="00084664" w:rsidRPr="0067066A" w:rsidRDefault="00540923" w:rsidP="00023308">
            <w:pPr>
              <w:pStyle w:val="Styl1"/>
              <w:numPr>
                <w:ilvl w:val="0"/>
                <w:numId w:val="0"/>
              </w:numPr>
              <w:spacing w:line="360" w:lineRule="auto"/>
              <w:jc w:val="left"/>
              <w:rPr>
                <w:sz w:val="20"/>
                <w:szCs w:val="20"/>
              </w:rPr>
            </w:pPr>
            <w:r w:rsidRPr="0067066A">
              <w:rPr>
                <w:sz w:val="20"/>
                <w:szCs w:val="20"/>
              </w:rPr>
              <w:t xml:space="preserve">3) ochrona naturalnych lasów, typowych dla dorzecza Pilicy, tj. pogranicza niżu i wyżyn polskich, zwłaszcza lasów z udziałem jodły pospolitej, lipy drobnolistnej, dębu bezszypułkowego, jawora i wiązu szypułkowego, </w:t>
            </w:r>
          </w:p>
          <w:p w:rsidR="00084664" w:rsidRPr="0067066A" w:rsidRDefault="00540923" w:rsidP="00023308">
            <w:pPr>
              <w:pStyle w:val="Styl1"/>
              <w:numPr>
                <w:ilvl w:val="0"/>
                <w:numId w:val="0"/>
              </w:numPr>
              <w:spacing w:line="360" w:lineRule="auto"/>
              <w:jc w:val="left"/>
              <w:rPr>
                <w:sz w:val="20"/>
                <w:szCs w:val="20"/>
              </w:rPr>
            </w:pPr>
            <w:r w:rsidRPr="0067066A">
              <w:rPr>
                <w:sz w:val="20"/>
                <w:szCs w:val="20"/>
              </w:rPr>
              <w:t xml:space="preserve">4) ochrona rzadkich w Polsce zbiorowisk: dąbrowy świetlistej, łęgów z jesionem oraz borów bagiennych. </w:t>
            </w:r>
          </w:p>
          <w:p w:rsidR="00084664" w:rsidRPr="0067066A" w:rsidRDefault="00540923" w:rsidP="00023308">
            <w:pPr>
              <w:pStyle w:val="Styl1"/>
              <w:numPr>
                <w:ilvl w:val="0"/>
                <w:numId w:val="0"/>
              </w:numPr>
              <w:spacing w:line="360" w:lineRule="auto"/>
              <w:jc w:val="left"/>
              <w:rPr>
                <w:i/>
                <w:sz w:val="20"/>
                <w:szCs w:val="20"/>
              </w:rPr>
            </w:pPr>
            <w:r w:rsidRPr="0067066A">
              <w:rPr>
                <w:i/>
                <w:sz w:val="20"/>
                <w:szCs w:val="20"/>
              </w:rPr>
              <w:t xml:space="preserve">3. Dla ochrony ekosystemów nieleśnych: </w:t>
            </w:r>
          </w:p>
          <w:p w:rsidR="002520B1" w:rsidRPr="0067066A" w:rsidRDefault="00540923" w:rsidP="00023308">
            <w:pPr>
              <w:pStyle w:val="Styl1"/>
              <w:numPr>
                <w:ilvl w:val="0"/>
                <w:numId w:val="0"/>
              </w:numPr>
              <w:spacing w:line="360" w:lineRule="auto"/>
              <w:jc w:val="left"/>
              <w:rPr>
                <w:sz w:val="20"/>
                <w:szCs w:val="20"/>
              </w:rPr>
            </w:pPr>
            <w:r w:rsidRPr="0067066A">
              <w:rPr>
                <w:sz w:val="20"/>
                <w:szCs w:val="20"/>
              </w:rPr>
              <w:t xml:space="preserve">1) zachowanie rzadkich i ginących fitocenoz łąk </w:t>
            </w:r>
            <w:proofErr w:type="spellStart"/>
            <w:r w:rsidRPr="0067066A">
              <w:rPr>
                <w:sz w:val="20"/>
                <w:szCs w:val="20"/>
              </w:rPr>
              <w:t>trzęślicowych</w:t>
            </w:r>
            <w:proofErr w:type="spellEnd"/>
            <w:r w:rsidRPr="0067066A">
              <w:rPr>
                <w:sz w:val="20"/>
                <w:szCs w:val="20"/>
              </w:rPr>
              <w:t xml:space="preserve">, </w:t>
            </w:r>
          </w:p>
          <w:p w:rsidR="00084664" w:rsidRPr="0067066A" w:rsidRDefault="00540923" w:rsidP="00023308">
            <w:pPr>
              <w:pStyle w:val="Styl1"/>
              <w:numPr>
                <w:ilvl w:val="0"/>
                <w:numId w:val="0"/>
              </w:numPr>
              <w:spacing w:line="360" w:lineRule="auto"/>
              <w:jc w:val="left"/>
              <w:rPr>
                <w:sz w:val="20"/>
                <w:szCs w:val="20"/>
              </w:rPr>
            </w:pPr>
            <w:r w:rsidRPr="0067066A">
              <w:rPr>
                <w:sz w:val="20"/>
                <w:szCs w:val="20"/>
              </w:rPr>
              <w:t xml:space="preserve">2) zachowanie fragmentów półnaturalnych łąk z cennymi zbiorowiskami roślinności łąkowo – bagiennej, </w:t>
            </w:r>
          </w:p>
          <w:p w:rsidR="00084664" w:rsidRPr="0067066A" w:rsidRDefault="00540923" w:rsidP="00023308">
            <w:pPr>
              <w:pStyle w:val="Styl1"/>
              <w:numPr>
                <w:ilvl w:val="0"/>
                <w:numId w:val="0"/>
              </w:numPr>
              <w:spacing w:line="360" w:lineRule="auto"/>
              <w:jc w:val="left"/>
              <w:rPr>
                <w:sz w:val="20"/>
                <w:szCs w:val="20"/>
              </w:rPr>
            </w:pPr>
            <w:r w:rsidRPr="0067066A">
              <w:rPr>
                <w:sz w:val="20"/>
                <w:szCs w:val="20"/>
              </w:rPr>
              <w:t xml:space="preserve">3) zachowanie zbiorowisk łąk świeżych (grądowych), </w:t>
            </w:r>
          </w:p>
          <w:p w:rsidR="00084664" w:rsidRPr="0067066A" w:rsidRDefault="00540923" w:rsidP="00023308">
            <w:pPr>
              <w:pStyle w:val="Styl1"/>
              <w:numPr>
                <w:ilvl w:val="0"/>
                <w:numId w:val="0"/>
              </w:numPr>
              <w:spacing w:line="360" w:lineRule="auto"/>
              <w:jc w:val="left"/>
              <w:rPr>
                <w:sz w:val="20"/>
                <w:szCs w:val="20"/>
              </w:rPr>
            </w:pPr>
            <w:r w:rsidRPr="0067066A">
              <w:rPr>
                <w:sz w:val="20"/>
                <w:szCs w:val="20"/>
              </w:rPr>
              <w:t xml:space="preserve">4) zachowanie i ochrona rzadkich i zagrożonych fitocenoz muraw </w:t>
            </w:r>
            <w:proofErr w:type="spellStart"/>
            <w:r w:rsidRPr="0067066A">
              <w:rPr>
                <w:sz w:val="20"/>
                <w:szCs w:val="20"/>
              </w:rPr>
              <w:t>napiaskowych</w:t>
            </w:r>
            <w:proofErr w:type="spellEnd"/>
            <w:r w:rsidRPr="0067066A">
              <w:rPr>
                <w:sz w:val="20"/>
                <w:szCs w:val="20"/>
              </w:rPr>
              <w:t xml:space="preserve"> i kserotermicznych. </w:t>
            </w:r>
          </w:p>
          <w:p w:rsidR="00084664" w:rsidRPr="0067066A" w:rsidRDefault="00540923" w:rsidP="00023308">
            <w:pPr>
              <w:pStyle w:val="Styl1"/>
              <w:numPr>
                <w:ilvl w:val="0"/>
                <w:numId w:val="0"/>
              </w:numPr>
              <w:spacing w:line="360" w:lineRule="auto"/>
              <w:jc w:val="left"/>
              <w:rPr>
                <w:i/>
                <w:sz w:val="20"/>
                <w:szCs w:val="20"/>
              </w:rPr>
            </w:pPr>
            <w:r w:rsidRPr="0067066A">
              <w:rPr>
                <w:i/>
                <w:sz w:val="20"/>
                <w:szCs w:val="20"/>
              </w:rPr>
              <w:t xml:space="preserve">4. Dla ochrony ekosystemów wodnych i torfowiskowych: </w:t>
            </w:r>
          </w:p>
          <w:p w:rsidR="00084664" w:rsidRPr="0067066A" w:rsidRDefault="00540923" w:rsidP="00023308">
            <w:pPr>
              <w:pStyle w:val="Styl1"/>
              <w:numPr>
                <w:ilvl w:val="0"/>
                <w:numId w:val="0"/>
              </w:numPr>
              <w:spacing w:line="360" w:lineRule="auto"/>
              <w:jc w:val="left"/>
              <w:rPr>
                <w:sz w:val="20"/>
                <w:szCs w:val="20"/>
              </w:rPr>
            </w:pPr>
            <w:r w:rsidRPr="0067066A">
              <w:rPr>
                <w:sz w:val="20"/>
                <w:szCs w:val="20"/>
              </w:rPr>
              <w:t xml:space="preserve">1) utrzymanie naturalnych układów hydrologicznych w dorzeczu Pilicy, tj. ochronę starorzeczy, obszarów bagiennych, torfowisk, </w:t>
            </w:r>
          </w:p>
          <w:p w:rsidR="00084664" w:rsidRPr="0067066A" w:rsidRDefault="00540923" w:rsidP="00023308">
            <w:pPr>
              <w:pStyle w:val="Styl1"/>
              <w:numPr>
                <w:ilvl w:val="0"/>
                <w:numId w:val="0"/>
              </w:numPr>
              <w:spacing w:line="360" w:lineRule="auto"/>
              <w:jc w:val="left"/>
              <w:rPr>
                <w:sz w:val="20"/>
                <w:szCs w:val="20"/>
              </w:rPr>
            </w:pPr>
            <w:r w:rsidRPr="0067066A">
              <w:rPr>
                <w:sz w:val="20"/>
                <w:szCs w:val="20"/>
              </w:rPr>
              <w:t xml:space="preserve">2) zachowanie i ochrona torfowisk w tym zespołów typowych dla torfowisk wysokich i przejściowych </w:t>
            </w:r>
          </w:p>
          <w:p w:rsidR="00084664" w:rsidRPr="0067066A" w:rsidRDefault="00540923" w:rsidP="00023308">
            <w:pPr>
              <w:pStyle w:val="Styl1"/>
              <w:numPr>
                <w:ilvl w:val="0"/>
                <w:numId w:val="0"/>
              </w:numPr>
              <w:spacing w:line="360" w:lineRule="auto"/>
              <w:jc w:val="left"/>
              <w:rPr>
                <w:sz w:val="20"/>
                <w:szCs w:val="20"/>
              </w:rPr>
            </w:pPr>
            <w:r w:rsidRPr="0067066A">
              <w:rPr>
                <w:sz w:val="20"/>
                <w:szCs w:val="20"/>
              </w:rPr>
              <w:t xml:space="preserve">3) ochrona ekosystemów dolin rzecznych przed zmianą warunków wodnych i zanieczyszczeniem </w:t>
            </w:r>
          </w:p>
          <w:p w:rsidR="00084664" w:rsidRPr="0067066A" w:rsidRDefault="00540923" w:rsidP="00023308">
            <w:pPr>
              <w:pStyle w:val="Styl1"/>
              <w:numPr>
                <w:ilvl w:val="0"/>
                <w:numId w:val="0"/>
              </w:numPr>
              <w:spacing w:line="360" w:lineRule="auto"/>
              <w:jc w:val="left"/>
              <w:rPr>
                <w:sz w:val="20"/>
                <w:szCs w:val="20"/>
              </w:rPr>
            </w:pPr>
            <w:r w:rsidRPr="0067066A">
              <w:rPr>
                <w:sz w:val="20"/>
                <w:szCs w:val="20"/>
              </w:rPr>
              <w:t xml:space="preserve">4) ochrona przed zalesieniem i utrzymanie połączeń starorzeczy z rzeką Pilicą </w:t>
            </w:r>
          </w:p>
          <w:p w:rsidR="00084664" w:rsidRPr="0067066A" w:rsidRDefault="00540923" w:rsidP="00023308">
            <w:pPr>
              <w:pStyle w:val="Styl1"/>
              <w:numPr>
                <w:ilvl w:val="0"/>
                <w:numId w:val="0"/>
              </w:numPr>
              <w:spacing w:line="360" w:lineRule="auto"/>
              <w:jc w:val="left"/>
              <w:rPr>
                <w:sz w:val="20"/>
                <w:szCs w:val="20"/>
              </w:rPr>
            </w:pPr>
            <w:r w:rsidRPr="0067066A">
              <w:rPr>
                <w:sz w:val="20"/>
                <w:szCs w:val="20"/>
              </w:rPr>
              <w:t xml:space="preserve">5) ochrona źródeł, bagien, torfowisk przed zmianą warunków wodnych. </w:t>
            </w:r>
          </w:p>
          <w:p w:rsidR="00084664" w:rsidRPr="0067066A" w:rsidRDefault="00540923" w:rsidP="00023308">
            <w:pPr>
              <w:pStyle w:val="Styl1"/>
              <w:numPr>
                <w:ilvl w:val="0"/>
                <w:numId w:val="0"/>
              </w:numPr>
              <w:spacing w:line="360" w:lineRule="auto"/>
              <w:jc w:val="left"/>
              <w:rPr>
                <w:i/>
                <w:sz w:val="20"/>
                <w:szCs w:val="20"/>
              </w:rPr>
            </w:pPr>
            <w:r w:rsidRPr="0067066A">
              <w:rPr>
                <w:i/>
                <w:sz w:val="20"/>
                <w:szCs w:val="20"/>
              </w:rPr>
              <w:t xml:space="preserve">5. Dla ochrony gatunków roślin i zwierząt oraz ich siedlisk: </w:t>
            </w:r>
          </w:p>
          <w:p w:rsidR="00084664" w:rsidRPr="0067066A" w:rsidRDefault="00540923" w:rsidP="00023308">
            <w:pPr>
              <w:pStyle w:val="Styl1"/>
              <w:numPr>
                <w:ilvl w:val="0"/>
                <w:numId w:val="0"/>
              </w:numPr>
              <w:spacing w:line="360" w:lineRule="auto"/>
              <w:jc w:val="left"/>
              <w:rPr>
                <w:sz w:val="20"/>
                <w:szCs w:val="20"/>
              </w:rPr>
            </w:pPr>
            <w:r w:rsidRPr="0067066A">
              <w:rPr>
                <w:sz w:val="20"/>
                <w:szCs w:val="20"/>
              </w:rPr>
              <w:t xml:space="preserve">1) utrzymanie różnorodności gatunkowej i szczególna ochrona roślin zagrożonych wyginięciem i objętych ochroną prawną, </w:t>
            </w:r>
          </w:p>
          <w:p w:rsidR="00084664" w:rsidRPr="0067066A" w:rsidRDefault="00540923" w:rsidP="00023308">
            <w:pPr>
              <w:pStyle w:val="Styl1"/>
              <w:numPr>
                <w:ilvl w:val="0"/>
                <w:numId w:val="0"/>
              </w:numPr>
              <w:spacing w:line="360" w:lineRule="auto"/>
              <w:jc w:val="left"/>
              <w:rPr>
                <w:sz w:val="20"/>
                <w:szCs w:val="20"/>
              </w:rPr>
            </w:pPr>
            <w:r w:rsidRPr="0067066A">
              <w:rPr>
                <w:sz w:val="20"/>
                <w:szCs w:val="20"/>
              </w:rPr>
              <w:t xml:space="preserve">2) utrzymanie różnorodności gatunkowej zwierząt lądowych i wodnych i szczególna ochrona gatunków zagrożonych wyginięciem i objętych ochroną prawną, </w:t>
            </w:r>
          </w:p>
          <w:p w:rsidR="00084664" w:rsidRPr="0067066A" w:rsidRDefault="00540923" w:rsidP="00023308">
            <w:pPr>
              <w:pStyle w:val="Styl1"/>
              <w:numPr>
                <w:ilvl w:val="0"/>
                <w:numId w:val="0"/>
              </w:numPr>
              <w:spacing w:line="360" w:lineRule="auto"/>
              <w:jc w:val="left"/>
              <w:rPr>
                <w:sz w:val="20"/>
                <w:szCs w:val="20"/>
              </w:rPr>
            </w:pPr>
            <w:r w:rsidRPr="0067066A">
              <w:rPr>
                <w:sz w:val="20"/>
                <w:szCs w:val="20"/>
              </w:rPr>
              <w:t xml:space="preserve">3) utrzymanie stanu zwierząt łownych w ilości odpowiadającej pojemności ekologicznej łowiska, </w:t>
            </w:r>
          </w:p>
          <w:p w:rsidR="00084664" w:rsidRPr="0067066A" w:rsidRDefault="00540923" w:rsidP="00023308">
            <w:pPr>
              <w:pStyle w:val="Styl1"/>
              <w:numPr>
                <w:ilvl w:val="0"/>
                <w:numId w:val="0"/>
              </w:numPr>
              <w:spacing w:line="360" w:lineRule="auto"/>
              <w:jc w:val="left"/>
              <w:rPr>
                <w:sz w:val="20"/>
                <w:szCs w:val="20"/>
              </w:rPr>
            </w:pPr>
            <w:r w:rsidRPr="0067066A">
              <w:rPr>
                <w:sz w:val="20"/>
                <w:szCs w:val="20"/>
              </w:rPr>
              <w:t xml:space="preserve">4) zapewnienie warunków dla prawidłowego funkcjonowania gatunków cennych przyrodniczo, chronionych, rzadkich i zagrożonych oraz zabezpieczenie warunków do życia i rozwoju ginących taksonów, </w:t>
            </w:r>
          </w:p>
          <w:p w:rsidR="002520B1" w:rsidRPr="0067066A" w:rsidRDefault="00540923" w:rsidP="00023308">
            <w:pPr>
              <w:pStyle w:val="Styl1"/>
              <w:numPr>
                <w:ilvl w:val="0"/>
                <w:numId w:val="0"/>
              </w:numPr>
              <w:spacing w:line="360" w:lineRule="auto"/>
              <w:jc w:val="left"/>
              <w:rPr>
                <w:sz w:val="20"/>
                <w:szCs w:val="20"/>
              </w:rPr>
            </w:pPr>
            <w:r w:rsidRPr="0067066A">
              <w:rPr>
                <w:sz w:val="20"/>
                <w:szCs w:val="20"/>
              </w:rPr>
              <w:t xml:space="preserve">5) ochrona siedlisk i odpowiadających im zbiorowisk roślinnych o charakterze naturalnym. Szczególnej ochrony wymagają następujące, swoiste dla tego terenu siedliska: obszary źródliskowe, starorzecza, wszystkie zbiorowiska dolin rzecznych (łęgi, olsy, wikliny nadrzeczne, zarośla łozowe), torfowiska, łąki </w:t>
            </w:r>
            <w:proofErr w:type="spellStart"/>
            <w:r w:rsidRPr="0067066A">
              <w:rPr>
                <w:sz w:val="20"/>
                <w:szCs w:val="20"/>
              </w:rPr>
              <w:t>trzęślicowe</w:t>
            </w:r>
            <w:proofErr w:type="spellEnd"/>
            <w:r w:rsidRPr="0067066A">
              <w:rPr>
                <w:sz w:val="20"/>
                <w:szCs w:val="20"/>
              </w:rPr>
              <w:t xml:space="preserve">, łąki świeże, murawy </w:t>
            </w:r>
            <w:proofErr w:type="spellStart"/>
            <w:r w:rsidRPr="0067066A">
              <w:rPr>
                <w:sz w:val="20"/>
                <w:szCs w:val="20"/>
              </w:rPr>
              <w:t>napiaskowe</w:t>
            </w:r>
            <w:proofErr w:type="spellEnd"/>
            <w:r w:rsidRPr="0067066A">
              <w:rPr>
                <w:sz w:val="20"/>
                <w:szCs w:val="20"/>
              </w:rPr>
              <w:t xml:space="preserve">, murawy kserotermiczne, murawy </w:t>
            </w:r>
            <w:proofErr w:type="spellStart"/>
            <w:r w:rsidRPr="0067066A">
              <w:rPr>
                <w:sz w:val="20"/>
                <w:szCs w:val="20"/>
              </w:rPr>
              <w:t>bliźniczkowe</w:t>
            </w:r>
            <w:proofErr w:type="spellEnd"/>
            <w:r w:rsidRPr="0067066A">
              <w:rPr>
                <w:sz w:val="20"/>
                <w:szCs w:val="20"/>
              </w:rPr>
              <w:t xml:space="preserve">, grądy, bory bagienne, bory </w:t>
            </w:r>
            <w:proofErr w:type="spellStart"/>
            <w:r w:rsidRPr="0067066A">
              <w:rPr>
                <w:sz w:val="20"/>
                <w:szCs w:val="20"/>
              </w:rPr>
              <w:t>chrobotkowe</w:t>
            </w:r>
            <w:proofErr w:type="spellEnd"/>
            <w:r w:rsidRPr="0067066A">
              <w:rPr>
                <w:sz w:val="20"/>
                <w:szCs w:val="20"/>
              </w:rPr>
              <w:t xml:space="preserve">, dąbrowy świetliste, jedlina świętokrzyska, </w:t>
            </w:r>
          </w:p>
          <w:p w:rsidR="00084664" w:rsidRPr="0067066A" w:rsidRDefault="00540923" w:rsidP="00023308">
            <w:pPr>
              <w:pStyle w:val="Styl1"/>
              <w:numPr>
                <w:ilvl w:val="0"/>
                <w:numId w:val="0"/>
              </w:numPr>
              <w:spacing w:line="360" w:lineRule="auto"/>
              <w:jc w:val="left"/>
              <w:rPr>
                <w:sz w:val="20"/>
                <w:szCs w:val="20"/>
              </w:rPr>
            </w:pPr>
            <w:r w:rsidRPr="0067066A">
              <w:rPr>
                <w:sz w:val="20"/>
                <w:szCs w:val="20"/>
              </w:rPr>
              <w:t xml:space="preserve">6) zachowanie i ochrona tradycyjnych odmian roślin uprawnych, w tym starych, tradycyjnych odmian drzew owocowych. </w:t>
            </w:r>
          </w:p>
          <w:p w:rsidR="00084664" w:rsidRPr="0067066A" w:rsidRDefault="00540923" w:rsidP="00023308">
            <w:pPr>
              <w:pStyle w:val="Styl1"/>
              <w:numPr>
                <w:ilvl w:val="0"/>
                <w:numId w:val="0"/>
              </w:numPr>
              <w:spacing w:line="360" w:lineRule="auto"/>
              <w:jc w:val="left"/>
              <w:rPr>
                <w:i/>
                <w:sz w:val="20"/>
                <w:szCs w:val="20"/>
              </w:rPr>
            </w:pPr>
            <w:r w:rsidRPr="0067066A">
              <w:rPr>
                <w:i/>
                <w:sz w:val="20"/>
                <w:szCs w:val="20"/>
              </w:rPr>
              <w:t xml:space="preserve">6. Dla ochrony walorów krajobrazowych i kulturowych: </w:t>
            </w:r>
          </w:p>
          <w:p w:rsidR="00084664" w:rsidRPr="0067066A" w:rsidRDefault="00540923" w:rsidP="00023308">
            <w:pPr>
              <w:pStyle w:val="Styl1"/>
              <w:numPr>
                <w:ilvl w:val="0"/>
                <w:numId w:val="0"/>
              </w:numPr>
              <w:spacing w:line="360" w:lineRule="auto"/>
              <w:jc w:val="left"/>
              <w:rPr>
                <w:sz w:val="20"/>
                <w:szCs w:val="20"/>
              </w:rPr>
            </w:pPr>
            <w:r w:rsidRPr="0067066A">
              <w:rPr>
                <w:sz w:val="20"/>
                <w:szCs w:val="20"/>
              </w:rPr>
              <w:t xml:space="preserve">1) ochrona naturalnych krajobrazów rzecznych o wybitnych walorach: środkowego odcinka Pilicy, Czarnej Malenieckiej, ujściowego odcinka Luciąży, </w:t>
            </w:r>
          </w:p>
          <w:p w:rsidR="00084664" w:rsidRPr="0067066A" w:rsidRDefault="00540923" w:rsidP="00023308">
            <w:pPr>
              <w:pStyle w:val="Styl1"/>
              <w:numPr>
                <w:ilvl w:val="0"/>
                <w:numId w:val="0"/>
              </w:numPr>
              <w:spacing w:line="360" w:lineRule="auto"/>
              <w:jc w:val="left"/>
              <w:rPr>
                <w:sz w:val="20"/>
                <w:szCs w:val="20"/>
              </w:rPr>
            </w:pPr>
            <w:r w:rsidRPr="0067066A">
              <w:rPr>
                <w:sz w:val="20"/>
                <w:szCs w:val="20"/>
              </w:rPr>
              <w:t>2) ochrona wieloprzestrzennych obszarów leśnych, pozostałości puszczy pilickiej z enklawami naturalnej przyrody, 3) ochrona rolniczych krajobrazów otwartych tj. pól uprawnych z tradycyjnym układem miedz, łąk, pastwisk, za</w:t>
            </w:r>
            <w:r w:rsidR="00084664" w:rsidRPr="0067066A">
              <w:rPr>
                <w:sz w:val="20"/>
                <w:szCs w:val="20"/>
              </w:rPr>
              <w:t xml:space="preserve">rośli śródpolnych, kęp drzew, </w:t>
            </w:r>
          </w:p>
          <w:p w:rsidR="00084664" w:rsidRPr="0067066A" w:rsidRDefault="00540923" w:rsidP="00023308">
            <w:pPr>
              <w:pStyle w:val="Styl1"/>
              <w:numPr>
                <w:ilvl w:val="0"/>
                <w:numId w:val="0"/>
              </w:numPr>
              <w:spacing w:line="360" w:lineRule="auto"/>
              <w:jc w:val="left"/>
              <w:rPr>
                <w:sz w:val="20"/>
                <w:szCs w:val="20"/>
              </w:rPr>
            </w:pPr>
            <w:r w:rsidRPr="0067066A">
              <w:rPr>
                <w:sz w:val="20"/>
                <w:szCs w:val="20"/>
              </w:rPr>
              <w:t xml:space="preserve">4) ochrona historycznego krajobrazu kulturowego o unikatowych wartościach – Sulejów – Podklasztorze, </w:t>
            </w:r>
          </w:p>
          <w:p w:rsidR="00084664" w:rsidRPr="0067066A" w:rsidRDefault="00540923" w:rsidP="00023308">
            <w:pPr>
              <w:pStyle w:val="Styl1"/>
              <w:numPr>
                <w:ilvl w:val="0"/>
                <w:numId w:val="0"/>
              </w:numPr>
              <w:spacing w:line="360" w:lineRule="auto"/>
              <w:jc w:val="left"/>
              <w:rPr>
                <w:sz w:val="20"/>
                <w:szCs w:val="20"/>
              </w:rPr>
            </w:pPr>
            <w:r w:rsidRPr="0067066A">
              <w:rPr>
                <w:sz w:val="20"/>
                <w:szCs w:val="20"/>
              </w:rPr>
              <w:t xml:space="preserve">5) ochrona zabytków kultury materialnej, w tym charakterystycznych kapliczek i krzyży przydrożnych stanowiących osobliwość </w:t>
            </w:r>
            <w:proofErr w:type="spellStart"/>
            <w:r w:rsidRPr="0067066A">
              <w:rPr>
                <w:sz w:val="20"/>
                <w:szCs w:val="20"/>
              </w:rPr>
              <w:t>Nadpilicza</w:t>
            </w:r>
            <w:proofErr w:type="spellEnd"/>
            <w:r w:rsidRPr="0067066A">
              <w:rPr>
                <w:sz w:val="20"/>
                <w:szCs w:val="20"/>
              </w:rPr>
              <w:t xml:space="preserve">, miejsc pamięci narodowej, śladów historii regionu, </w:t>
            </w:r>
          </w:p>
          <w:p w:rsidR="00084664" w:rsidRPr="0067066A" w:rsidRDefault="00540923" w:rsidP="00023308">
            <w:pPr>
              <w:pStyle w:val="Styl1"/>
              <w:numPr>
                <w:ilvl w:val="0"/>
                <w:numId w:val="0"/>
              </w:numPr>
              <w:spacing w:line="360" w:lineRule="auto"/>
              <w:jc w:val="left"/>
              <w:rPr>
                <w:sz w:val="20"/>
                <w:szCs w:val="20"/>
              </w:rPr>
            </w:pPr>
            <w:r w:rsidRPr="0067066A">
              <w:rPr>
                <w:sz w:val="20"/>
                <w:szCs w:val="20"/>
              </w:rPr>
              <w:t xml:space="preserve">6) ochrona punktów i panoram widokowych, </w:t>
            </w:r>
          </w:p>
          <w:p w:rsidR="00084664" w:rsidRPr="0067066A" w:rsidRDefault="00540923" w:rsidP="00023308">
            <w:pPr>
              <w:pStyle w:val="Styl1"/>
              <w:numPr>
                <w:ilvl w:val="0"/>
                <w:numId w:val="0"/>
              </w:numPr>
              <w:spacing w:line="360" w:lineRule="auto"/>
              <w:jc w:val="left"/>
              <w:rPr>
                <w:sz w:val="20"/>
                <w:szCs w:val="20"/>
              </w:rPr>
            </w:pPr>
            <w:r w:rsidRPr="0067066A">
              <w:rPr>
                <w:sz w:val="20"/>
                <w:szCs w:val="20"/>
              </w:rPr>
              <w:t xml:space="preserve">7) zachowanie charakterystycznych cech tradycyjnej architektury wiejskiej, lokalnych tradycji i zachowanych elementów kultury niematerialnej, </w:t>
            </w:r>
          </w:p>
          <w:p w:rsidR="00084664" w:rsidRPr="0067066A" w:rsidRDefault="00540923" w:rsidP="00023308">
            <w:pPr>
              <w:pStyle w:val="Styl1"/>
              <w:numPr>
                <w:ilvl w:val="0"/>
                <w:numId w:val="0"/>
              </w:numPr>
              <w:spacing w:line="360" w:lineRule="auto"/>
              <w:jc w:val="left"/>
              <w:rPr>
                <w:sz w:val="20"/>
                <w:szCs w:val="20"/>
              </w:rPr>
            </w:pPr>
            <w:r w:rsidRPr="0067066A">
              <w:rPr>
                <w:sz w:val="20"/>
                <w:szCs w:val="20"/>
              </w:rPr>
              <w:t xml:space="preserve">8) ochrona historycznych układów przestrzennych, </w:t>
            </w:r>
          </w:p>
          <w:p w:rsidR="00084664" w:rsidRPr="0067066A" w:rsidRDefault="00540923" w:rsidP="00023308">
            <w:pPr>
              <w:pStyle w:val="Styl1"/>
              <w:numPr>
                <w:ilvl w:val="0"/>
                <w:numId w:val="0"/>
              </w:numPr>
              <w:spacing w:line="360" w:lineRule="auto"/>
              <w:jc w:val="left"/>
              <w:rPr>
                <w:sz w:val="20"/>
                <w:szCs w:val="20"/>
              </w:rPr>
            </w:pPr>
            <w:r w:rsidRPr="0067066A">
              <w:rPr>
                <w:sz w:val="20"/>
                <w:szCs w:val="20"/>
              </w:rPr>
              <w:t xml:space="preserve">9) ochrona istniejących stanowisk archeologicznych, miejsc koncentracji oraz potencjalnego występowania stanowisk archeologicznych, </w:t>
            </w:r>
          </w:p>
          <w:p w:rsidR="00084664" w:rsidRPr="0067066A" w:rsidRDefault="00540923" w:rsidP="00023308">
            <w:pPr>
              <w:pStyle w:val="Styl1"/>
              <w:numPr>
                <w:ilvl w:val="0"/>
                <w:numId w:val="0"/>
              </w:numPr>
              <w:spacing w:line="360" w:lineRule="auto"/>
              <w:jc w:val="left"/>
              <w:rPr>
                <w:sz w:val="20"/>
                <w:szCs w:val="20"/>
              </w:rPr>
            </w:pPr>
            <w:r w:rsidRPr="0067066A">
              <w:rPr>
                <w:sz w:val="20"/>
                <w:szCs w:val="20"/>
              </w:rPr>
              <w:t xml:space="preserve">10) kształtowanie harmonijnego krajobrazu współczesnego, </w:t>
            </w:r>
          </w:p>
          <w:p w:rsidR="00084664" w:rsidRPr="0067066A" w:rsidRDefault="00540923" w:rsidP="00023308">
            <w:pPr>
              <w:pStyle w:val="Styl1"/>
              <w:numPr>
                <w:ilvl w:val="0"/>
                <w:numId w:val="0"/>
              </w:numPr>
              <w:spacing w:line="360" w:lineRule="auto"/>
              <w:jc w:val="left"/>
              <w:rPr>
                <w:sz w:val="20"/>
                <w:szCs w:val="20"/>
              </w:rPr>
            </w:pPr>
            <w:r w:rsidRPr="0067066A">
              <w:rPr>
                <w:sz w:val="20"/>
                <w:szCs w:val="20"/>
              </w:rPr>
              <w:t xml:space="preserve">11) ochrona przed eksploatacją surowców naturalnych. </w:t>
            </w:r>
          </w:p>
          <w:p w:rsidR="00084664" w:rsidRPr="0067066A" w:rsidRDefault="00540923" w:rsidP="00023308">
            <w:pPr>
              <w:pStyle w:val="Styl1"/>
              <w:numPr>
                <w:ilvl w:val="0"/>
                <w:numId w:val="0"/>
              </w:numPr>
              <w:spacing w:line="360" w:lineRule="auto"/>
              <w:jc w:val="left"/>
              <w:rPr>
                <w:i/>
                <w:sz w:val="20"/>
                <w:szCs w:val="20"/>
              </w:rPr>
            </w:pPr>
            <w:r w:rsidRPr="0067066A">
              <w:rPr>
                <w:i/>
                <w:sz w:val="20"/>
                <w:szCs w:val="20"/>
              </w:rPr>
              <w:t xml:space="preserve">7. Dla ochrony walorów rekreacyjnych: </w:t>
            </w:r>
          </w:p>
          <w:p w:rsidR="00084664" w:rsidRPr="0067066A" w:rsidRDefault="00540923" w:rsidP="00023308">
            <w:pPr>
              <w:pStyle w:val="Styl1"/>
              <w:numPr>
                <w:ilvl w:val="0"/>
                <w:numId w:val="0"/>
              </w:numPr>
              <w:spacing w:line="360" w:lineRule="auto"/>
              <w:jc w:val="left"/>
              <w:rPr>
                <w:sz w:val="20"/>
                <w:szCs w:val="20"/>
              </w:rPr>
            </w:pPr>
            <w:r w:rsidRPr="0067066A">
              <w:rPr>
                <w:sz w:val="20"/>
                <w:szCs w:val="20"/>
              </w:rPr>
              <w:t xml:space="preserve">1) ochrona najatrakcyjniejszych terenów turystycznych przed degradującym zagospodarowaniem (obszary leśne, obrzeże zbiornika Sulejowskiego, dolina Pilicy), </w:t>
            </w:r>
          </w:p>
          <w:p w:rsidR="002D13A2" w:rsidRPr="0067066A" w:rsidRDefault="00540923" w:rsidP="00023308">
            <w:pPr>
              <w:pStyle w:val="Styl1"/>
              <w:numPr>
                <w:ilvl w:val="0"/>
                <w:numId w:val="0"/>
              </w:numPr>
              <w:spacing w:line="360" w:lineRule="auto"/>
              <w:jc w:val="left"/>
              <w:rPr>
                <w:sz w:val="20"/>
                <w:szCs w:val="20"/>
              </w:rPr>
            </w:pPr>
            <w:r w:rsidRPr="0067066A">
              <w:rPr>
                <w:sz w:val="20"/>
                <w:szCs w:val="20"/>
              </w:rPr>
              <w:t>2) rozwój pożądanych form rekreacji - turystyki kwalifikowanej.</w:t>
            </w:r>
          </w:p>
        </w:tc>
        <w:tc>
          <w:tcPr>
            <w:tcW w:w="0" w:type="auto"/>
            <w:vAlign w:val="center"/>
          </w:tcPr>
          <w:p w:rsidR="00084664" w:rsidRPr="0067066A" w:rsidRDefault="00084664" w:rsidP="00023308">
            <w:pPr>
              <w:pStyle w:val="Styl1"/>
              <w:numPr>
                <w:ilvl w:val="0"/>
                <w:numId w:val="0"/>
              </w:numPr>
              <w:spacing w:line="360" w:lineRule="auto"/>
              <w:ind w:left="93"/>
              <w:jc w:val="left"/>
              <w:rPr>
                <w:sz w:val="20"/>
                <w:szCs w:val="20"/>
              </w:rPr>
            </w:pPr>
            <w:r w:rsidRPr="0067066A">
              <w:rPr>
                <w:sz w:val="20"/>
                <w:szCs w:val="20"/>
              </w:rPr>
              <w:t>1) realizacji przedsięwzięć mogących znacząco oddziaływać na środowisko w rozumieniu</w:t>
            </w:r>
            <w:r w:rsidR="00265693" w:rsidRPr="0067066A">
              <w:rPr>
                <w:sz w:val="20"/>
                <w:szCs w:val="20"/>
              </w:rPr>
              <w:t xml:space="preserve"> przepisów ustawy z dnia 3 października 2008r. o udostępnianiu informacji o środowisku i jego ochronie, udziale społeczeństwa w ochronie środowiska oraz o ocenach oddziaływania na środowisko</w:t>
            </w:r>
            <w:r w:rsidRPr="0067066A">
              <w:rPr>
                <w:sz w:val="20"/>
                <w:szCs w:val="20"/>
              </w:rPr>
              <w:t xml:space="preserve"> </w:t>
            </w:r>
          </w:p>
          <w:p w:rsidR="00084664" w:rsidRPr="0067066A" w:rsidRDefault="00084664" w:rsidP="00023308">
            <w:pPr>
              <w:pStyle w:val="Styl1"/>
              <w:numPr>
                <w:ilvl w:val="0"/>
                <w:numId w:val="0"/>
              </w:numPr>
              <w:spacing w:line="360" w:lineRule="auto"/>
              <w:ind w:left="93"/>
              <w:jc w:val="left"/>
              <w:rPr>
                <w:sz w:val="20"/>
                <w:szCs w:val="20"/>
              </w:rPr>
            </w:pPr>
            <w:r w:rsidRPr="0067066A">
              <w:rPr>
                <w:sz w:val="20"/>
                <w:szCs w:val="20"/>
              </w:rPr>
              <w:t xml:space="preserve">2) umyślnego zabijania dziko występujących zwierząt, niszczenia ich nor, lęgowisk, innych schronień i miejsc rozrodu oraz tarlisk i złożonej ikry, z wyjątkiem amatorskiego połowu ryb oraz wykonywania czynności w ramach racjonalnej gospodarki rolnej, rybackiej i łowieckiej, </w:t>
            </w:r>
          </w:p>
          <w:p w:rsidR="00084664" w:rsidRPr="0067066A" w:rsidRDefault="00084664" w:rsidP="00023308">
            <w:pPr>
              <w:pStyle w:val="Styl1"/>
              <w:numPr>
                <w:ilvl w:val="0"/>
                <w:numId w:val="0"/>
              </w:numPr>
              <w:spacing w:line="360" w:lineRule="auto"/>
              <w:ind w:left="93"/>
              <w:jc w:val="left"/>
              <w:rPr>
                <w:sz w:val="20"/>
                <w:szCs w:val="20"/>
              </w:rPr>
            </w:pPr>
            <w:r w:rsidRPr="0067066A">
              <w:rPr>
                <w:sz w:val="20"/>
                <w:szCs w:val="20"/>
              </w:rPr>
              <w:t xml:space="preserve">3) likwidowania i niszczenia </w:t>
            </w:r>
            <w:proofErr w:type="spellStart"/>
            <w:r w:rsidRPr="0067066A">
              <w:rPr>
                <w:sz w:val="20"/>
                <w:szCs w:val="20"/>
              </w:rPr>
              <w:t>zadrzewień</w:t>
            </w:r>
            <w:proofErr w:type="spellEnd"/>
            <w:r w:rsidRPr="0067066A">
              <w:rPr>
                <w:sz w:val="20"/>
                <w:szCs w:val="20"/>
              </w:rPr>
              <w:t xml:space="preserve"> śródpolnych, przydrożnych i nadwodnych, jeżeli nie wynikają z potrzeby ochrony przeciwpowodziowej, zapewnienia bezpieczeństwa ruchu drogowego lub wodnego albo budowy, odbudowy, utrzymania, remontów lub naprawy urządzeń wodnych, </w:t>
            </w:r>
          </w:p>
          <w:p w:rsidR="001C5323" w:rsidRPr="0067066A" w:rsidRDefault="00084664" w:rsidP="00023308">
            <w:pPr>
              <w:pStyle w:val="Styl1"/>
              <w:numPr>
                <w:ilvl w:val="0"/>
                <w:numId w:val="0"/>
              </w:numPr>
              <w:spacing w:line="360" w:lineRule="auto"/>
              <w:ind w:left="93"/>
              <w:jc w:val="left"/>
              <w:rPr>
                <w:sz w:val="20"/>
                <w:szCs w:val="20"/>
              </w:rPr>
            </w:pPr>
            <w:r w:rsidRPr="0067066A">
              <w:rPr>
                <w:sz w:val="20"/>
                <w:szCs w:val="20"/>
              </w:rPr>
              <w:t xml:space="preserve">4) pozyskiwania do celów gospodarczych skał, w tym torfu, oraz skamieniałości, w tym kopalnych szczątków roślin i zwierząt, </w:t>
            </w:r>
            <w:r w:rsidR="00265693" w:rsidRPr="0067066A">
              <w:rPr>
                <w:sz w:val="20"/>
                <w:szCs w:val="20"/>
              </w:rPr>
              <w:t>a także minerałów,</w:t>
            </w:r>
          </w:p>
          <w:p w:rsidR="00084664" w:rsidRPr="0067066A" w:rsidRDefault="00084664" w:rsidP="00023308">
            <w:pPr>
              <w:pStyle w:val="Styl1"/>
              <w:numPr>
                <w:ilvl w:val="0"/>
                <w:numId w:val="0"/>
              </w:numPr>
              <w:spacing w:line="360" w:lineRule="auto"/>
              <w:ind w:left="93"/>
              <w:jc w:val="left"/>
              <w:rPr>
                <w:sz w:val="20"/>
                <w:szCs w:val="20"/>
              </w:rPr>
            </w:pPr>
            <w:r w:rsidRPr="0067066A">
              <w:rPr>
                <w:sz w:val="20"/>
                <w:szCs w:val="20"/>
              </w:rPr>
              <w:t xml:space="preserve">5) wykonywania prac ziemnych trwale zniekształcających rzeźbę terenu, z wyjątkiem prac związanych z zabezpieczaniem przeciwpowodziowym lub </w:t>
            </w:r>
            <w:proofErr w:type="spellStart"/>
            <w:r w:rsidRPr="0067066A">
              <w:rPr>
                <w:sz w:val="20"/>
                <w:szCs w:val="20"/>
              </w:rPr>
              <w:t>przeciwosuwiskowym</w:t>
            </w:r>
            <w:proofErr w:type="spellEnd"/>
            <w:r w:rsidRPr="0067066A">
              <w:rPr>
                <w:sz w:val="20"/>
                <w:szCs w:val="20"/>
              </w:rPr>
              <w:t xml:space="preserve"> lub budową, odbudową, utrzymaniem, remontem lub naprawą urządzeń wodnych, </w:t>
            </w:r>
          </w:p>
          <w:p w:rsidR="00084664" w:rsidRPr="0067066A" w:rsidRDefault="00084664" w:rsidP="00023308">
            <w:pPr>
              <w:pStyle w:val="Styl1"/>
              <w:numPr>
                <w:ilvl w:val="0"/>
                <w:numId w:val="0"/>
              </w:numPr>
              <w:spacing w:line="360" w:lineRule="auto"/>
              <w:ind w:left="93"/>
              <w:jc w:val="left"/>
              <w:rPr>
                <w:sz w:val="20"/>
                <w:szCs w:val="20"/>
              </w:rPr>
            </w:pPr>
            <w:r w:rsidRPr="0067066A">
              <w:rPr>
                <w:sz w:val="20"/>
                <w:szCs w:val="20"/>
              </w:rPr>
              <w:t xml:space="preserve">6) dokonywania zmian stosunków wodnych, jeżeli zmiany te nie służą ochronie przyrody lub racjonalnej gospodarce rolnej, leśnej, wodnej lub rybackiej, </w:t>
            </w:r>
          </w:p>
          <w:p w:rsidR="00265693" w:rsidRPr="0067066A" w:rsidRDefault="00084664" w:rsidP="00023308">
            <w:pPr>
              <w:pStyle w:val="Styl1"/>
              <w:numPr>
                <w:ilvl w:val="0"/>
                <w:numId w:val="0"/>
              </w:numPr>
              <w:spacing w:line="360" w:lineRule="auto"/>
              <w:ind w:left="93"/>
              <w:jc w:val="left"/>
              <w:rPr>
                <w:sz w:val="20"/>
                <w:szCs w:val="20"/>
              </w:rPr>
            </w:pPr>
            <w:r w:rsidRPr="0067066A">
              <w:rPr>
                <w:sz w:val="20"/>
                <w:szCs w:val="20"/>
              </w:rPr>
              <w:t>7) budowania nowych obiektów w pasie szerokości 100 m od</w:t>
            </w:r>
            <w:r w:rsidR="00265693" w:rsidRPr="0067066A">
              <w:rPr>
                <w:sz w:val="20"/>
                <w:szCs w:val="20"/>
              </w:rPr>
              <w:t>:</w:t>
            </w:r>
          </w:p>
          <w:p w:rsidR="00084664" w:rsidRPr="0067066A" w:rsidRDefault="00265693" w:rsidP="00023308">
            <w:pPr>
              <w:pStyle w:val="Styl1"/>
              <w:numPr>
                <w:ilvl w:val="0"/>
                <w:numId w:val="0"/>
              </w:numPr>
              <w:spacing w:line="360" w:lineRule="auto"/>
              <w:ind w:left="93"/>
              <w:jc w:val="left"/>
              <w:rPr>
                <w:sz w:val="20"/>
                <w:szCs w:val="20"/>
              </w:rPr>
            </w:pPr>
            <w:r w:rsidRPr="0067066A">
              <w:rPr>
                <w:sz w:val="20"/>
                <w:szCs w:val="20"/>
              </w:rPr>
              <w:t xml:space="preserve">a) </w:t>
            </w:r>
            <w:r w:rsidR="00084664" w:rsidRPr="0067066A">
              <w:rPr>
                <w:sz w:val="20"/>
                <w:szCs w:val="20"/>
              </w:rPr>
              <w:t xml:space="preserve"> linii brzegów rzek i innych zbiorników wodnych, </w:t>
            </w:r>
          </w:p>
          <w:p w:rsidR="00265693" w:rsidRPr="0067066A" w:rsidRDefault="00265693" w:rsidP="00023308">
            <w:pPr>
              <w:pStyle w:val="Styl1"/>
              <w:numPr>
                <w:ilvl w:val="0"/>
                <w:numId w:val="0"/>
              </w:numPr>
              <w:spacing w:line="360" w:lineRule="auto"/>
              <w:ind w:left="93"/>
              <w:jc w:val="left"/>
              <w:rPr>
                <w:sz w:val="20"/>
                <w:szCs w:val="20"/>
              </w:rPr>
            </w:pPr>
            <w:r w:rsidRPr="0067066A">
              <w:rPr>
                <w:sz w:val="20"/>
                <w:szCs w:val="20"/>
              </w:rPr>
              <w:t xml:space="preserve">b) zasięgu lustra wody w sztucznych zbiornikach wodnych usytuowanych na wodach płynących przy normalnym poziomie piętrzenia określonym w </w:t>
            </w:r>
            <w:proofErr w:type="spellStart"/>
            <w:r w:rsidRPr="0067066A">
              <w:rPr>
                <w:sz w:val="20"/>
                <w:szCs w:val="20"/>
              </w:rPr>
              <w:t>pozoleniu</w:t>
            </w:r>
            <w:proofErr w:type="spellEnd"/>
            <w:r w:rsidRPr="0067066A">
              <w:rPr>
                <w:sz w:val="20"/>
                <w:szCs w:val="20"/>
              </w:rPr>
              <w:t xml:space="preserve"> </w:t>
            </w:r>
            <w:proofErr w:type="spellStart"/>
            <w:r w:rsidRPr="0067066A">
              <w:rPr>
                <w:sz w:val="20"/>
                <w:szCs w:val="20"/>
              </w:rPr>
              <w:t>wodno</w:t>
            </w:r>
            <w:proofErr w:type="spellEnd"/>
            <w:r w:rsidRPr="0067066A">
              <w:rPr>
                <w:sz w:val="20"/>
                <w:szCs w:val="20"/>
              </w:rPr>
              <w:t xml:space="preserve"> prawnym, o którym mowa w art. 389 pkt 1 ustawy z dnia 20 lipca 2017r.  –Prawo wodne</w:t>
            </w:r>
          </w:p>
          <w:p w:rsidR="00265693" w:rsidRPr="0067066A" w:rsidRDefault="00265693" w:rsidP="00023308">
            <w:pPr>
              <w:pStyle w:val="Styl1"/>
              <w:numPr>
                <w:ilvl w:val="0"/>
                <w:numId w:val="0"/>
              </w:numPr>
              <w:spacing w:line="360" w:lineRule="auto"/>
              <w:ind w:left="93"/>
              <w:jc w:val="left"/>
              <w:rPr>
                <w:sz w:val="20"/>
                <w:szCs w:val="20"/>
              </w:rPr>
            </w:pPr>
            <w:r w:rsidRPr="0067066A">
              <w:rPr>
                <w:sz w:val="20"/>
                <w:szCs w:val="20"/>
              </w:rPr>
              <w:t>- z wyjątkiem obiektów służących turystyce wodnej, gospodarce wodnej lub rybackiej,</w:t>
            </w:r>
          </w:p>
          <w:p w:rsidR="00084664" w:rsidRPr="0067066A" w:rsidRDefault="00084664" w:rsidP="00023308">
            <w:pPr>
              <w:pStyle w:val="Styl1"/>
              <w:numPr>
                <w:ilvl w:val="0"/>
                <w:numId w:val="0"/>
              </w:numPr>
              <w:spacing w:line="360" w:lineRule="auto"/>
              <w:ind w:left="93"/>
              <w:jc w:val="left"/>
              <w:rPr>
                <w:sz w:val="20"/>
                <w:szCs w:val="20"/>
              </w:rPr>
            </w:pPr>
            <w:r w:rsidRPr="0067066A">
              <w:rPr>
                <w:sz w:val="20"/>
                <w:szCs w:val="20"/>
              </w:rPr>
              <w:t xml:space="preserve">8) likwidowania, zasypywania i przekształcania zbiorników wodnych, starorzeczy oraz obszarów </w:t>
            </w:r>
            <w:proofErr w:type="spellStart"/>
            <w:r w:rsidRPr="0067066A">
              <w:rPr>
                <w:sz w:val="20"/>
                <w:szCs w:val="20"/>
              </w:rPr>
              <w:t>wodno</w:t>
            </w:r>
            <w:proofErr w:type="spellEnd"/>
            <w:r w:rsidRPr="0067066A">
              <w:rPr>
                <w:sz w:val="20"/>
                <w:szCs w:val="20"/>
              </w:rPr>
              <w:t xml:space="preserve"> – błotnych, </w:t>
            </w:r>
          </w:p>
          <w:p w:rsidR="00084664" w:rsidRPr="0067066A" w:rsidRDefault="00084664" w:rsidP="00023308">
            <w:pPr>
              <w:pStyle w:val="Styl1"/>
              <w:numPr>
                <w:ilvl w:val="0"/>
                <w:numId w:val="0"/>
              </w:numPr>
              <w:spacing w:line="360" w:lineRule="auto"/>
              <w:ind w:left="93"/>
              <w:jc w:val="left"/>
              <w:rPr>
                <w:sz w:val="20"/>
                <w:szCs w:val="20"/>
              </w:rPr>
            </w:pPr>
            <w:r w:rsidRPr="0067066A">
              <w:rPr>
                <w:sz w:val="20"/>
                <w:szCs w:val="20"/>
              </w:rPr>
              <w:t xml:space="preserve">9) wylewania gnojowicy, z wyjątkiem nawożenia własnych gruntów rolnych, </w:t>
            </w:r>
          </w:p>
          <w:p w:rsidR="00084664" w:rsidRPr="0067066A" w:rsidRDefault="00084664" w:rsidP="00023308">
            <w:pPr>
              <w:pStyle w:val="Styl1"/>
              <w:numPr>
                <w:ilvl w:val="0"/>
                <w:numId w:val="0"/>
              </w:numPr>
              <w:spacing w:line="360" w:lineRule="auto"/>
              <w:ind w:left="93"/>
              <w:jc w:val="left"/>
              <w:rPr>
                <w:sz w:val="20"/>
                <w:szCs w:val="20"/>
              </w:rPr>
            </w:pPr>
            <w:r w:rsidRPr="0067066A">
              <w:rPr>
                <w:sz w:val="20"/>
                <w:szCs w:val="20"/>
              </w:rPr>
              <w:t xml:space="preserve">10) prowadzenia chowu i hodowli zwierząt metodą bezściółkową, </w:t>
            </w:r>
          </w:p>
          <w:p w:rsidR="00265693" w:rsidRPr="0067066A" w:rsidRDefault="00084664" w:rsidP="00023308">
            <w:pPr>
              <w:pStyle w:val="Styl1"/>
              <w:numPr>
                <w:ilvl w:val="0"/>
                <w:numId w:val="0"/>
              </w:numPr>
              <w:spacing w:line="360" w:lineRule="auto"/>
              <w:ind w:left="93"/>
              <w:jc w:val="left"/>
              <w:rPr>
                <w:sz w:val="20"/>
                <w:szCs w:val="20"/>
              </w:rPr>
            </w:pPr>
            <w:r w:rsidRPr="0067066A">
              <w:rPr>
                <w:sz w:val="20"/>
                <w:szCs w:val="20"/>
              </w:rPr>
              <w:t xml:space="preserve">11) utrzymywania otwartych rowów ściekowych i zbiorników ściekowych, </w:t>
            </w:r>
          </w:p>
          <w:p w:rsidR="00084664" w:rsidRPr="0067066A" w:rsidRDefault="00084664" w:rsidP="00023308">
            <w:pPr>
              <w:pStyle w:val="Styl1"/>
              <w:numPr>
                <w:ilvl w:val="0"/>
                <w:numId w:val="0"/>
              </w:numPr>
              <w:spacing w:line="360" w:lineRule="auto"/>
              <w:ind w:left="93"/>
              <w:jc w:val="left"/>
              <w:rPr>
                <w:sz w:val="20"/>
                <w:szCs w:val="20"/>
              </w:rPr>
            </w:pPr>
            <w:r w:rsidRPr="0067066A">
              <w:rPr>
                <w:sz w:val="20"/>
                <w:szCs w:val="20"/>
              </w:rPr>
              <w:t xml:space="preserve">12) organizowania rajdów motorowych i samochodowych, </w:t>
            </w:r>
          </w:p>
          <w:p w:rsidR="00084664" w:rsidRPr="0067066A" w:rsidRDefault="00084664" w:rsidP="00023308">
            <w:pPr>
              <w:pStyle w:val="Styl1"/>
              <w:numPr>
                <w:ilvl w:val="0"/>
                <w:numId w:val="0"/>
              </w:numPr>
              <w:spacing w:line="360" w:lineRule="auto"/>
              <w:ind w:left="93"/>
              <w:jc w:val="left"/>
              <w:rPr>
                <w:sz w:val="20"/>
                <w:szCs w:val="20"/>
              </w:rPr>
            </w:pPr>
            <w:r w:rsidRPr="0067066A">
              <w:rPr>
                <w:sz w:val="20"/>
                <w:szCs w:val="20"/>
              </w:rPr>
              <w:t>13) używania łodzi motorowych i innego sprzętu motorowego na otwartych zbiornikach wodnych</w:t>
            </w:r>
          </w:p>
          <w:p w:rsidR="00084664" w:rsidRPr="0067066A" w:rsidRDefault="00084664" w:rsidP="00023308">
            <w:pPr>
              <w:pStyle w:val="Styl1"/>
              <w:numPr>
                <w:ilvl w:val="0"/>
                <w:numId w:val="0"/>
              </w:numPr>
              <w:spacing w:line="360" w:lineRule="auto"/>
              <w:ind w:left="93"/>
              <w:jc w:val="left"/>
              <w:rPr>
                <w:b/>
                <w:sz w:val="20"/>
                <w:szCs w:val="20"/>
              </w:rPr>
            </w:pPr>
            <w:r w:rsidRPr="0067066A">
              <w:rPr>
                <w:b/>
                <w:sz w:val="20"/>
                <w:szCs w:val="20"/>
              </w:rPr>
              <w:t xml:space="preserve">Zakazy, o których mowa powyżej, nie dotyczą: </w:t>
            </w:r>
          </w:p>
          <w:p w:rsidR="00084664" w:rsidRPr="0067066A" w:rsidRDefault="00084664" w:rsidP="00023308">
            <w:pPr>
              <w:pStyle w:val="Styl1"/>
              <w:numPr>
                <w:ilvl w:val="0"/>
                <w:numId w:val="0"/>
              </w:numPr>
              <w:spacing w:line="360" w:lineRule="auto"/>
              <w:ind w:left="93"/>
              <w:jc w:val="left"/>
              <w:rPr>
                <w:sz w:val="20"/>
                <w:szCs w:val="20"/>
              </w:rPr>
            </w:pPr>
            <w:r w:rsidRPr="0067066A">
              <w:rPr>
                <w:sz w:val="20"/>
                <w:szCs w:val="20"/>
              </w:rPr>
              <w:t xml:space="preserve">1) wykonywania zadań wynikających z planu ochrony, </w:t>
            </w:r>
          </w:p>
          <w:p w:rsidR="00084664" w:rsidRPr="0067066A" w:rsidRDefault="00084664" w:rsidP="00023308">
            <w:pPr>
              <w:pStyle w:val="Styl1"/>
              <w:numPr>
                <w:ilvl w:val="0"/>
                <w:numId w:val="0"/>
              </w:numPr>
              <w:spacing w:line="360" w:lineRule="auto"/>
              <w:ind w:left="93"/>
              <w:jc w:val="left"/>
              <w:rPr>
                <w:sz w:val="20"/>
                <w:szCs w:val="20"/>
              </w:rPr>
            </w:pPr>
            <w:r w:rsidRPr="0067066A">
              <w:rPr>
                <w:sz w:val="20"/>
                <w:szCs w:val="20"/>
              </w:rPr>
              <w:t xml:space="preserve">2) wykonywania zadań na rzecz obronności kraju i bezpieczeństwa państwa, </w:t>
            </w:r>
          </w:p>
          <w:p w:rsidR="00084664" w:rsidRPr="0067066A" w:rsidRDefault="00084664" w:rsidP="00023308">
            <w:pPr>
              <w:pStyle w:val="Styl1"/>
              <w:numPr>
                <w:ilvl w:val="0"/>
                <w:numId w:val="0"/>
              </w:numPr>
              <w:spacing w:line="360" w:lineRule="auto"/>
              <w:ind w:left="93"/>
              <w:jc w:val="left"/>
              <w:rPr>
                <w:sz w:val="20"/>
                <w:szCs w:val="20"/>
              </w:rPr>
            </w:pPr>
            <w:r w:rsidRPr="0067066A">
              <w:rPr>
                <w:sz w:val="20"/>
                <w:szCs w:val="20"/>
              </w:rPr>
              <w:t xml:space="preserve">3) prowadzenia akcji ratowniczej oraz działań związanych z bezpieczeństwem powszechnym, </w:t>
            </w:r>
          </w:p>
          <w:p w:rsidR="00084664" w:rsidRPr="0067066A" w:rsidRDefault="00084664" w:rsidP="00023308">
            <w:pPr>
              <w:pStyle w:val="Styl1"/>
              <w:numPr>
                <w:ilvl w:val="0"/>
                <w:numId w:val="0"/>
              </w:numPr>
              <w:spacing w:line="360" w:lineRule="auto"/>
              <w:ind w:left="93"/>
              <w:jc w:val="left"/>
              <w:rPr>
                <w:sz w:val="20"/>
                <w:szCs w:val="20"/>
              </w:rPr>
            </w:pPr>
            <w:r w:rsidRPr="0067066A">
              <w:rPr>
                <w:sz w:val="20"/>
                <w:szCs w:val="20"/>
              </w:rPr>
              <w:t xml:space="preserve">4) realizacji inwestycji celu publicznego w rozumieniu art. 2 pkt 5 ustawy z dnia 27 marca 2003 r. o planowaniu i zagospodarowaniu przestrzennym </w:t>
            </w:r>
          </w:p>
          <w:p w:rsidR="00084664" w:rsidRPr="0067066A" w:rsidRDefault="00084664" w:rsidP="00023308">
            <w:pPr>
              <w:pStyle w:val="Styl1"/>
              <w:numPr>
                <w:ilvl w:val="0"/>
                <w:numId w:val="0"/>
              </w:numPr>
              <w:spacing w:line="360" w:lineRule="auto"/>
              <w:ind w:left="93"/>
              <w:jc w:val="left"/>
              <w:rPr>
                <w:sz w:val="20"/>
                <w:szCs w:val="20"/>
              </w:rPr>
            </w:pPr>
            <w:r w:rsidRPr="0067066A">
              <w:rPr>
                <w:sz w:val="20"/>
                <w:szCs w:val="20"/>
              </w:rPr>
              <w:t>3. Zakaz, o którym mowa w p.1, nie dotyczy realizacji przedsięwzięć mogących znacząco oddziaływać na środowisko, dla których sporządzenie raportu oddziaływania na środowisko nie jest obowiązujące i przeprowadzona procedura oceny oddziaływania na środowisko wykazała brak niekorzystnego wpływu na przyrodę parku krajobrazowego.</w:t>
            </w:r>
          </w:p>
          <w:p w:rsidR="00084664" w:rsidRPr="0067066A" w:rsidRDefault="00084664" w:rsidP="00B809AC">
            <w:pPr>
              <w:pStyle w:val="Styl1"/>
              <w:numPr>
                <w:ilvl w:val="0"/>
                <w:numId w:val="0"/>
              </w:numPr>
              <w:spacing w:line="360" w:lineRule="auto"/>
              <w:jc w:val="left"/>
              <w:rPr>
                <w:sz w:val="20"/>
                <w:szCs w:val="20"/>
              </w:rPr>
            </w:pPr>
          </w:p>
          <w:p w:rsidR="002D13A2" w:rsidRPr="0067066A" w:rsidRDefault="002D13A2" w:rsidP="00023308">
            <w:pPr>
              <w:pStyle w:val="Styl1"/>
              <w:numPr>
                <w:ilvl w:val="0"/>
                <w:numId w:val="0"/>
              </w:numPr>
              <w:spacing w:line="360" w:lineRule="auto"/>
              <w:jc w:val="left"/>
              <w:rPr>
                <w:rFonts w:cs="Calibri"/>
                <w:sz w:val="20"/>
                <w:szCs w:val="20"/>
              </w:rPr>
            </w:pPr>
          </w:p>
        </w:tc>
      </w:tr>
      <w:tr w:rsidR="002D13A2" w:rsidRPr="0067066A" w:rsidTr="007B2CAF">
        <w:trPr>
          <w:trHeight w:val="548"/>
        </w:trPr>
        <w:tc>
          <w:tcPr>
            <w:tcW w:w="0" w:type="auto"/>
            <w:gridSpan w:val="2"/>
          </w:tcPr>
          <w:p w:rsidR="002D13A2" w:rsidRPr="0067066A" w:rsidRDefault="00B43C2E" w:rsidP="00023308">
            <w:pPr>
              <w:pStyle w:val="Styl4dotabel"/>
              <w:spacing w:line="360" w:lineRule="auto"/>
              <w:jc w:val="left"/>
              <w:rPr>
                <w:rFonts w:cs="Calibri"/>
                <w:sz w:val="20"/>
                <w:szCs w:val="20"/>
              </w:rPr>
            </w:pPr>
            <w:r w:rsidRPr="0067066A">
              <w:rPr>
                <w:b/>
                <w:sz w:val="20"/>
                <w:szCs w:val="20"/>
              </w:rPr>
              <w:t xml:space="preserve">Oddziaływanie zaplanowanych inwestycji: </w:t>
            </w:r>
            <w:r w:rsidRPr="0067066A">
              <w:rPr>
                <w:rStyle w:val="Styl4dotabelZnak"/>
                <w:sz w:val="20"/>
                <w:szCs w:val="20"/>
              </w:rPr>
              <w:t>Zgodnie z ustawą o ochronie przyrody, zakazy ustanowione i obowiązujące na terenach parków krajobrazowych nie mają zastosowania do realizacji inwestycji celu publicznego, o których mowa w art. 2 ust. 5 ustawy z dnia 27 marca 2003 r. o planowaniu i zagospodaro</w:t>
            </w:r>
            <w:r w:rsidR="005E39DA" w:rsidRPr="0067066A">
              <w:rPr>
                <w:rStyle w:val="Styl4dotabelZnak"/>
                <w:sz w:val="20"/>
                <w:szCs w:val="20"/>
              </w:rPr>
              <w:t>waniu przestrzennym (Dz. U. 2021 poz. 741</w:t>
            </w:r>
            <w:r w:rsidRPr="0067066A">
              <w:rPr>
                <w:rStyle w:val="Styl4dotabelZnak"/>
                <w:sz w:val="20"/>
                <w:szCs w:val="20"/>
              </w:rPr>
              <w:t xml:space="preserve"> ze zm.). Oznacza to, że ich realizacja służy interesowi publicznemu na poziomie samorządowym. W projekcie "Programu..."  do inwestycji celu publicznego należą zadania: rozbudowa sieci wodociągowej i kanalizacyjnej, poprawa stanu technicznego dróg publicznych, budowa zbiorników wodnych, gospodarka odpadami. Wobec powyższego dla tych zadań inwestycyjnych, wymienione powyżej zakazy nie obowiązują. Zadania inwestycyjne zaplanowane są na terenach już zainwestowanych, w większości są to zadania w miejscowościach (inwestycje w centrach miejscowości, w konkretnych obiektach) lub inwestycje liniowe (np. drogi, sieci kanalizacyjne). Na terenie Parku Krajobrazowego inwestycje będę prowadzone w taki sposób, aby nie naruszać zakazów ustanowionych dla tego obszaru i przy realizacji poszczególnych inwestycji będą respektowane zasady ochrony środowiska wynikające z regulacji prawnych dla zminimalizowania ewentualnych oddziaływań na środowisko. Inwestycje mają charakter proekologiczny - nie będą podejmowane żadne konfliktowe inwestycje. Przejściowe oddziaływania mogą dotyczyć głównie fazy przeprowadzania inwestycji (np. budowy) i zostaną usunięte po jej przeprowadzeniu i uprzątnięciu terenu.</w:t>
            </w:r>
          </w:p>
        </w:tc>
      </w:tr>
    </w:tbl>
    <w:p w:rsidR="002D13A2" w:rsidRPr="008D0761" w:rsidRDefault="002D13A2" w:rsidP="00023308">
      <w:pPr>
        <w:spacing w:line="360" w:lineRule="auto"/>
        <w:jc w:val="left"/>
        <w:rPr>
          <w:rFonts w:ascii="Calibri" w:hAnsi="Calibri" w:cs="Calibri"/>
          <w:highlight w:val="yellow"/>
          <w:u w:val="single"/>
        </w:rPr>
      </w:pPr>
    </w:p>
    <w:p w:rsidR="00802186" w:rsidRPr="00CD1DB4" w:rsidRDefault="00FD2140" w:rsidP="00B809AC">
      <w:pPr>
        <w:pStyle w:val="Tytu"/>
        <w:spacing w:before="1800" w:after="120" w:line="360" w:lineRule="auto"/>
        <w:jc w:val="left"/>
      </w:pPr>
      <w:r w:rsidRPr="00CD1DB4">
        <w:t>Oddziaływanie inwestycji na rezerwaty</w:t>
      </w:r>
      <w:r w:rsidR="00F9314F" w:rsidRPr="00CD1DB4">
        <w:t>,</w:t>
      </w:r>
      <w:r w:rsidRPr="00CD1DB4">
        <w:t xml:space="preserve"> pomniki przyrody </w:t>
      </w:r>
      <w:r w:rsidR="007C7590" w:rsidRPr="00CD1DB4">
        <w:t>i użytki ekologiczne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1"/>
        <w:gridCol w:w="9097"/>
      </w:tblGrid>
      <w:tr w:rsidR="00802186" w:rsidRPr="00CD1DB4" w:rsidTr="00802186">
        <w:trPr>
          <w:tblHeader/>
        </w:trPr>
        <w:tc>
          <w:tcPr>
            <w:tcW w:w="1801" w:type="pct"/>
            <w:shd w:val="clear" w:color="auto" w:fill="D9D9D9"/>
          </w:tcPr>
          <w:p w:rsidR="00FD2140" w:rsidRPr="00CD1DB4" w:rsidRDefault="00FD2140" w:rsidP="00023308">
            <w:pPr>
              <w:pStyle w:val="dotabel"/>
              <w:spacing w:line="360" w:lineRule="auto"/>
              <w:jc w:val="left"/>
              <w:rPr>
                <w:b/>
              </w:rPr>
            </w:pPr>
            <w:r w:rsidRPr="00CD1DB4">
              <w:rPr>
                <w:b/>
              </w:rPr>
              <w:t xml:space="preserve">Cele ochrony </w:t>
            </w:r>
          </w:p>
        </w:tc>
        <w:tc>
          <w:tcPr>
            <w:tcW w:w="3199" w:type="pct"/>
            <w:shd w:val="clear" w:color="auto" w:fill="D9D9D9"/>
          </w:tcPr>
          <w:p w:rsidR="00FD2140" w:rsidRPr="00CD1DB4" w:rsidRDefault="00FD2140" w:rsidP="00023308">
            <w:pPr>
              <w:pStyle w:val="dotabel"/>
              <w:spacing w:line="360" w:lineRule="auto"/>
              <w:jc w:val="left"/>
              <w:rPr>
                <w:b/>
              </w:rPr>
            </w:pPr>
            <w:r w:rsidRPr="00CD1DB4">
              <w:rPr>
                <w:b/>
              </w:rPr>
              <w:t xml:space="preserve">Zakazy </w:t>
            </w:r>
          </w:p>
        </w:tc>
      </w:tr>
      <w:tr w:rsidR="00FD2140" w:rsidRPr="00CD1DB4" w:rsidTr="00802186">
        <w:tc>
          <w:tcPr>
            <w:tcW w:w="5000" w:type="pct"/>
            <w:gridSpan w:val="2"/>
            <w:shd w:val="clear" w:color="auto" w:fill="D9D9D9"/>
          </w:tcPr>
          <w:p w:rsidR="00FD2140" w:rsidRPr="00CD1DB4" w:rsidRDefault="00FD2140" w:rsidP="00023308">
            <w:pPr>
              <w:pStyle w:val="dotabel"/>
              <w:spacing w:line="360" w:lineRule="auto"/>
              <w:jc w:val="left"/>
              <w:rPr>
                <w:b/>
              </w:rPr>
            </w:pPr>
            <w:r w:rsidRPr="00CD1DB4">
              <w:rPr>
                <w:b/>
              </w:rPr>
              <w:t xml:space="preserve">Rezerwaty przyrody: </w:t>
            </w:r>
            <w:r w:rsidR="00CD1DB4" w:rsidRPr="00CD1DB4">
              <w:rPr>
                <w:b/>
              </w:rPr>
              <w:t>Lubiaszów i</w:t>
            </w:r>
            <w:r w:rsidR="0007035A" w:rsidRPr="00CD1DB4">
              <w:rPr>
                <w:b/>
              </w:rPr>
              <w:t xml:space="preserve"> </w:t>
            </w:r>
            <w:r w:rsidR="00CD1DB4" w:rsidRPr="00CD1DB4">
              <w:rPr>
                <w:b/>
              </w:rPr>
              <w:t>Las Jabłoniowy</w:t>
            </w:r>
            <w:r w:rsidR="0007035A" w:rsidRPr="00CD1DB4">
              <w:rPr>
                <w:b/>
              </w:rPr>
              <w:t xml:space="preserve"> </w:t>
            </w:r>
          </w:p>
        </w:tc>
      </w:tr>
      <w:tr w:rsidR="00802186" w:rsidRPr="008D0761" w:rsidTr="00802186">
        <w:tc>
          <w:tcPr>
            <w:tcW w:w="1801" w:type="pct"/>
            <w:vAlign w:val="center"/>
          </w:tcPr>
          <w:p w:rsidR="00FD2140" w:rsidRPr="00CD1DB4" w:rsidRDefault="00FD2140" w:rsidP="00023308">
            <w:pPr>
              <w:pStyle w:val="Styl4dotabel"/>
              <w:spacing w:line="360" w:lineRule="auto"/>
              <w:jc w:val="left"/>
              <w:rPr>
                <w:sz w:val="20"/>
                <w:szCs w:val="20"/>
              </w:rPr>
            </w:pPr>
            <w:r w:rsidRPr="00CD1DB4">
              <w:rPr>
                <w:sz w:val="20"/>
                <w:szCs w:val="20"/>
              </w:rPr>
              <w:t>Rezerwat przyrody obejmuje obszary zachowane w stanie naturalnym lub mało zmienionym, ekosystemy, ostoje i siedliska przyrodnicze, a także siedliska roślin, siedliska zwierząt i siedliska grzybów oraz twory i składniki przyrody nieożywionej, wyróżniające się szczególnymi wartościami przyrodniczymi, naukowymi, kulturowymi lub walorami krajobrazowymi.</w:t>
            </w:r>
          </w:p>
        </w:tc>
        <w:tc>
          <w:tcPr>
            <w:tcW w:w="3199" w:type="pct"/>
            <w:vAlign w:val="center"/>
          </w:tcPr>
          <w:p w:rsidR="00FD2140" w:rsidRPr="00CD1DB4" w:rsidRDefault="00686743" w:rsidP="00023308">
            <w:pPr>
              <w:pStyle w:val="dotabel"/>
              <w:numPr>
                <w:ilvl w:val="0"/>
                <w:numId w:val="60"/>
              </w:numPr>
              <w:spacing w:line="360" w:lineRule="auto"/>
              <w:ind w:left="209" w:hanging="209"/>
              <w:jc w:val="left"/>
            </w:pPr>
            <w:r w:rsidRPr="00CD1DB4">
              <w:t>budowy lub przebudowy</w:t>
            </w:r>
            <w:r w:rsidR="00FD2140" w:rsidRPr="00CD1DB4">
              <w:t xml:space="preserve"> obiektów budowlanych i urządzeń technicznych, z wyjątkiem obiektów i urządzeń służących celom parku narodowego albo rezerwatu przyrody</w:t>
            </w:r>
          </w:p>
          <w:p w:rsidR="00FD2140" w:rsidRPr="00CD1DB4" w:rsidRDefault="00FD2140" w:rsidP="00023308">
            <w:pPr>
              <w:pStyle w:val="dotabel"/>
              <w:numPr>
                <w:ilvl w:val="0"/>
                <w:numId w:val="60"/>
              </w:numPr>
              <w:spacing w:line="360" w:lineRule="auto"/>
              <w:ind w:left="209" w:hanging="209"/>
              <w:jc w:val="left"/>
            </w:pPr>
            <w:r w:rsidRPr="00CD1DB4">
              <w:t>chwytania lub zabijania dziko występujących zwierząt, zbierania lub niszczenia jaj, postaci młodocianych i form rozwojowych zwierząt, umyślnego płoszenia zwierząt kręgowych, zbierania poroży, niszczenia nor, gniazd, legowisk i innych schronień zwierząt oraz ich miejsc rozrodu</w:t>
            </w:r>
          </w:p>
          <w:p w:rsidR="00FD2140" w:rsidRPr="00CD1DB4" w:rsidRDefault="00FD2140" w:rsidP="00023308">
            <w:pPr>
              <w:pStyle w:val="dotabel"/>
              <w:numPr>
                <w:ilvl w:val="0"/>
                <w:numId w:val="60"/>
              </w:numPr>
              <w:spacing w:line="360" w:lineRule="auto"/>
              <w:ind w:left="209" w:hanging="209"/>
              <w:jc w:val="left"/>
            </w:pPr>
            <w:r w:rsidRPr="00CD1DB4">
              <w:t>polowania, z wyjątkiem obszarów wyznaczonych w planie ochrony lub zadaniach ochronnych ustanowionych dla rezerwatu przyrody</w:t>
            </w:r>
          </w:p>
          <w:p w:rsidR="00FD2140" w:rsidRPr="00CD1DB4" w:rsidRDefault="00FD2140" w:rsidP="00023308">
            <w:pPr>
              <w:pStyle w:val="dotabel"/>
              <w:numPr>
                <w:ilvl w:val="0"/>
                <w:numId w:val="60"/>
              </w:numPr>
              <w:spacing w:line="360" w:lineRule="auto"/>
              <w:ind w:left="209" w:hanging="209"/>
              <w:jc w:val="left"/>
            </w:pPr>
            <w:r w:rsidRPr="00CD1DB4">
              <w:t>pozyskiwania, niszczenia lub umyślnego uszkadzania roślin oraz grzybów</w:t>
            </w:r>
          </w:p>
          <w:p w:rsidR="00FD2140" w:rsidRPr="00CD1DB4" w:rsidRDefault="00FD2140" w:rsidP="00023308">
            <w:pPr>
              <w:pStyle w:val="dotabel"/>
              <w:numPr>
                <w:ilvl w:val="0"/>
                <w:numId w:val="60"/>
              </w:numPr>
              <w:spacing w:line="360" w:lineRule="auto"/>
              <w:ind w:left="209" w:hanging="209"/>
              <w:jc w:val="left"/>
            </w:pPr>
            <w:r w:rsidRPr="00CD1DB4">
              <w:t>użytkowania, niszczenia, umyślnego uszkadzania, zanieczyszczania i dokonywania zmian obiektów przyrodniczych, obszarów oraz zasobów, tworów i składników przyrody</w:t>
            </w:r>
          </w:p>
          <w:p w:rsidR="00FD2140" w:rsidRPr="00CD1DB4" w:rsidRDefault="00FD2140" w:rsidP="00023308">
            <w:pPr>
              <w:pStyle w:val="dotabel"/>
              <w:numPr>
                <w:ilvl w:val="0"/>
                <w:numId w:val="60"/>
              </w:numPr>
              <w:spacing w:line="360" w:lineRule="auto"/>
              <w:ind w:left="209" w:hanging="209"/>
              <w:jc w:val="left"/>
            </w:pPr>
            <w:r w:rsidRPr="00CD1DB4">
              <w:t>zmiany stosunków wodnych, regulacji rzek i potoków, jeżeli zmiany te nie służą ochronie przyrody;</w:t>
            </w:r>
          </w:p>
          <w:p w:rsidR="00FD2140" w:rsidRPr="00CD1DB4" w:rsidRDefault="00FD2140" w:rsidP="00023308">
            <w:pPr>
              <w:pStyle w:val="dotabel"/>
              <w:numPr>
                <w:ilvl w:val="0"/>
                <w:numId w:val="60"/>
              </w:numPr>
              <w:spacing w:line="360" w:lineRule="auto"/>
              <w:ind w:left="209" w:hanging="209"/>
              <w:jc w:val="left"/>
            </w:pPr>
            <w:r w:rsidRPr="00CD1DB4">
              <w:t>pozyskiwania skał, w tym torfu, oraz skamieniałości, w tym kopalnych szczątków roślin i zwierząt, minerałów i bursztynu</w:t>
            </w:r>
          </w:p>
          <w:p w:rsidR="00FD2140" w:rsidRPr="00CD1DB4" w:rsidRDefault="00FD2140" w:rsidP="00023308">
            <w:pPr>
              <w:pStyle w:val="dotabel"/>
              <w:numPr>
                <w:ilvl w:val="0"/>
                <w:numId w:val="60"/>
              </w:numPr>
              <w:spacing w:line="360" w:lineRule="auto"/>
              <w:ind w:left="209" w:hanging="209"/>
              <w:jc w:val="left"/>
            </w:pPr>
            <w:r w:rsidRPr="00CD1DB4">
              <w:t>niszczenia gleby lub zmiany przeznaczenia i użytkowania gruntów</w:t>
            </w:r>
          </w:p>
          <w:p w:rsidR="00FD2140" w:rsidRPr="00CD1DB4" w:rsidRDefault="00FD2140" w:rsidP="00023308">
            <w:pPr>
              <w:pStyle w:val="dotabel"/>
              <w:numPr>
                <w:ilvl w:val="0"/>
                <w:numId w:val="60"/>
              </w:numPr>
              <w:spacing w:line="360" w:lineRule="auto"/>
              <w:ind w:left="209" w:hanging="209"/>
              <w:jc w:val="left"/>
            </w:pPr>
            <w:r w:rsidRPr="00CD1DB4">
              <w:t>palenia ognisk i wyrobów tytoniowych oraz używania źródeł światła o otwartym płomieniu, z wyjątkiem miej</w:t>
            </w:r>
            <w:r w:rsidR="00686743" w:rsidRPr="00CD1DB4">
              <w:t>sc wyznaczonych przez Regionalnego Dyrektora Ochrony Środowiska</w:t>
            </w:r>
            <w:r w:rsidRPr="00CD1DB4">
              <w:t>;</w:t>
            </w:r>
          </w:p>
          <w:p w:rsidR="00FD2140" w:rsidRPr="00CD1DB4" w:rsidRDefault="00FD2140" w:rsidP="00023308">
            <w:pPr>
              <w:pStyle w:val="dotabel"/>
              <w:numPr>
                <w:ilvl w:val="0"/>
                <w:numId w:val="60"/>
              </w:numPr>
              <w:spacing w:line="360" w:lineRule="auto"/>
              <w:ind w:left="209" w:hanging="209"/>
              <w:jc w:val="left"/>
            </w:pPr>
            <w:r w:rsidRPr="00CD1DB4">
              <w:t>prowadzenia działalności wytwórczej, handlowej i rolniczej, z wyjątkiem miejsc wyznaczonych w planie ochrony</w:t>
            </w:r>
          </w:p>
          <w:p w:rsidR="00FD2140" w:rsidRPr="00CD1DB4" w:rsidRDefault="00FD2140" w:rsidP="00023308">
            <w:pPr>
              <w:pStyle w:val="dotabel"/>
              <w:numPr>
                <w:ilvl w:val="0"/>
                <w:numId w:val="60"/>
              </w:numPr>
              <w:spacing w:line="360" w:lineRule="auto"/>
              <w:ind w:left="209" w:hanging="209"/>
              <w:jc w:val="left"/>
            </w:pPr>
            <w:r w:rsidRPr="00CD1DB4">
              <w:t>stosowania chemicznych i biologicznych środków ochrony roślin i nawozów</w:t>
            </w:r>
          </w:p>
          <w:p w:rsidR="00FD2140" w:rsidRPr="00CD1DB4" w:rsidRDefault="00FD2140" w:rsidP="00023308">
            <w:pPr>
              <w:pStyle w:val="dotabel"/>
              <w:numPr>
                <w:ilvl w:val="0"/>
                <w:numId w:val="60"/>
              </w:numPr>
              <w:spacing w:line="360" w:lineRule="auto"/>
              <w:ind w:left="209" w:hanging="209"/>
              <w:jc w:val="left"/>
            </w:pPr>
            <w:r w:rsidRPr="00CD1DB4">
              <w:t xml:space="preserve">zbioru dziko występujących roślin i grzybów oraz ich części, z wyjątkiem miejsc wyznaczonych przez </w:t>
            </w:r>
            <w:r w:rsidR="00686743" w:rsidRPr="00CD1DB4">
              <w:t>Regionalnego Dyrektora Ochrony Środowiska</w:t>
            </w:r>
          </w:p>
          <w:p w:rsidR="0007035A" w:rsidRPr="00CD1DB4" w:rsidRDefault="00686743" w:rsidP="00023308">
            <w:pPr>
              <w:pStyle w:val="dotabel"/>
              <w:numPr>
                <w:ilvl w:val="0"/>
                <w:numId w:val="60"/>
              </w:numPr>
              <w:spacing w:line="360" w:lineRule="auto"/>
              <w:ind w:left="209" w:hanging="209"/>
              <w:jc w:val="left"/>
            </w:pPr>
            <w:r w:rsidRPr="00CD1DB4">
              <w:t xml:space="preserve">połowu ryb i innych organizmów wodnych, z wyjątkiem miejsc wyznaczonych w planie ochrony lub zadaniach ochronnych </w:t>
            </w:r>
          </w:p>
          <w:p w:rsidR="00FD2140" w:rsidRPr="00CD1DB4" w:rsidRDefault="00FD2140" w:rsidP="00023308">
            <w:pPr>
              <w:pStyle w:val="dotabel"/>
              <w:numPr>
                <w:ilvl w:val="0"/>
                <w:numId w:val="60"/>
              </w:numPr>
              <w:spacing w:line="360" w:lineRule="auto"/>
              <w:ind w:left="209" w:hanging="209"/>
              <w:jc w:val="left"/>
            </w:pPr>
            <w:r w:rsidRPr="00CD1DB4">
              <w:t xml:space="preserve">ruchu pieszego, rowerowego, narciarskiego i jazdy konnej wierzchem, z wyjątkiem szlaków i tras narciarskich wyznaczonych przez </w:t>
            </w:r>
            <w:r w:rsidR="00686743" w:rsidRPr="00CD1DB4">
              <w:t>Regionalnego Dyrektora Ochrony Środowiska</w:t>
            </w:r>
          </w:p>
          <w:p w:rsidR="00686743" w:rsidRPr="00CD1DB4" w:rsidRDefault="00686743" w:rsidP="00023308">
            <w:pPr>
              <w:pStyle w:val="dotabel"/>
              <w:numPr>
                <w:ilvl w:val="0"/>
                <w:numId w:val="60"/>
              </w:numPr>
              <w:spacing w:line="360" w:lineRule="auto"/>
              <w:ind w:left="209" w:hanging="209"/>
              <w:jc w:val="left"/>
            </w:pPr>
            <w:r w:rsidRPr="00CD1DB4">
              <w:t xml:space="preserve">wprowadzania psów na obszary objęte ochroną ścisłą i czynną, z wyjątkiem miejsc wyznaczonych w planie ochrony, psów pasterskich wprowadzanych na obszary objęte ochroną czynną, na których plan ochrony albo zadania ochronne dopuszczają wypas oraz psów asystujących w rozumieniu art. 2 pkt 11 ustawy z dnia 27 sierpnia 1997 r. o rehabilitacji zawodowej i społecznej oraz zatrudnianiu osób niepełnosprawnych (Dz. U. z 2011 r. poz. 721, z </w:t>
            </w:r>
            <w:proofErr w:type="spellStart"/>
            <w:r w:rsidRPr="00CD1DB4">
              <w:t>późn</w:t>
            </w:r>
            <w:proofErr w:type="spellEnd"/>
            <w:r w:rsidRPr="00CD1DB4">
              <w:t>. zm.6) )</w:t>
            </w:r>
          </w:p>
          <w:p w:rsidR="00686743" w:rsidRPr="00CD1DB4" w:rsidRDefault="00686743" w:rsidP="00023308">
            <w:pPr>
              <w:pStyle w:val="dotabel"/>
              <w:numPr>
                <w:ilvl w:val="0"/>
                <w:numId w:val="60"/>
              </w:numPr>
              <w:spacing w:line="360" w:lineRule="auto"/>
              <w:ind w:left="209" w:hanging="209"/>
              <w:jc w:val="left"/>
            </w:pPr>
            <w:r w:rsidRPr="00CD1DB4">
              <w:t xml:space="preserve">wspinaczki, eksploracji jaskiń lub zbiorników wodnych, z wyjątkiem miejsc wyznaczonych przez Regionalnego Dyrektora Ochrony Środowiska  </w:t>
            </w:r>
          </w:p>
          <w:p w:rsidR="005534B3" w:rsidRPr="00CD1DB4" w:rsidRDefault="00686743" w:rsidP="00023308">
            <w:pPr>
              <w:pStyle w:val="dotabel"/>
              <w:numPr>
                <w:ilvl w:val="0"/>
                <w:numId w:val="60"/>
              </w:numPr>
              <w:spacing w:line="360" w:lineRule="auto"/>
              <w:ind w:left="209" w:hanging="209"/>
              <w:jc w:val="left"/>
            </w:pPr>
            <w:r w:rsidRPr="00CD1DB4">
              <w:t xml:space="preserve">ruchu pojazdów poza drogami publicznymi oraz poza drogami położonymi na nieruchomościach stanowiących własność parków narodowych lub będących w użytkowaniu wieczystym parków narodowych, wskazanymi przez </w:t>
            </w:r>
            <w:r w:rsidR="005534B3" w:rsidRPr="00CD1DB4">
              <w:t xml:space="preserve">Regionalnego Dyrektora Ochrony Środowiska </w:t>
            </w:r>
            <w:r w:rsidRPr="00CD1DB4">
              <w:t xml:space="preserve"> </w:t>
            </w:r>
          </w:p>
          <w:p w:rsidR="00DA76FE" w:rsidRPr="00CD1DB4" w:rsidRDefault="00686743" w:rsidP="00023308">
            <w:pPr>
              <w:pStyle w:val="dotabel"/>
              <w:numPr>
                <w:ilvl w:val="0"/>
                <w:numId w:val="60"/>
              </w:numPr>
              <w:spacing w:line="360" w:lineRule="auto"/>
              <w:ind w:left="209" w:hanging="209"/>
              <w:jc w:val="left"/>
            </w:pPr>
            <w:r w:rsidRPr="00CD1DB4">
              <w:t xml:space="preserve">umieszczania tablic, napisów, ogłoszeń reklamowych i innych znaków niezwiązanych z ochroną przyrody, udostępnianiem rezerwatu przyrody, edukacją ekologiczną, z wyjątkiem znaków </w:t>
            </w:r>
            <w:r w:rsidR="00DA76FE" w:rsidRPr="00CD1DB4">
              <w:t>drogowych i innych znaków zwią</w:t>
            </w:r>
            <w:r w:rsidRPr="00CD1DB4">
              <w:t>zanych z ochroną bezpieczeństwa i porządku powszechnego</w:t>
            </w:r>
          </w:p>
          <w:p w:rsidR="00DA76FE" w:rsidRPr="00CD1DB4" w:rsidRDefault="00686743" w:rsidP="00023308">
            <w:pPr>
              <w:pStyle w:val="dotabel"/>
              <w:numPr>
                <w:ilvl w:val="0"/>
                <w:numId w:val="60"/>
              </w:numPr>
              <w:spacing w:line="360" w:lineRule="auto"/>
              <w:ind w:left="209" w:hanging="209"/>
              <w:jc w:val="left"/>
            </w:pPr>
            <w:r w:rsidRPr="00CD1DB4">
              <w:t xml:space="preserve">zakłócania ciszy; </w:t>
            </w:r>
          </w:p>
          <w:p w:rsidR="00DA76FE" w:rsidRPr="00CD1DB4" w:rsidRDefault="00686743" w:rsidP="00023308">
            <w:pPr>
              <w:pStyle w:val="dotabel"/>
              <w:numPr>
                <w:ilvl w:val="0"/>
                <w:numId w:val="60"/>
              </w:numPr>
              <w:spacing w:line="360" w:lineRule="auto"/>
              <w:ind w:left="209" w:hanging="209"/>
              <w:jc w:val="left"/>
            </w:pPr>
            <w:r w:rsidRPr="00CD1DB4">
              <w:t xml:space="preserve">używania łodzi motorowych i innego sprzętu motorowego, uprawiania sportów wodnych i motorowych, pływania i żeglowania, z wyjątkiem akwenów lub szlaków wyznaczonych przez </w:t>
            </w:r>
            <w:r w:rsidR="00DA76FE" w:rsidRPr="00CD1DB4">
              <w:t xml:space="preserve">Regionalnego Dyrektora Ochrony Środowiska </w:t>
            </w:r>
          </w:p>
          <w:p w:rsidR="00DA76FE" w:rsidRPr="00CD1DB4" w:rsidRDefault="00686743" w:rsidP="00023308">
            <w:pPr>
              <w:pStyle w:val="dotabel"/>
              <w:numPr>
                <w:ilvl w:val="0"/>
                <w:numId w:val="60"/>
              </w:numPr>
              <w:spacing w:line="360" w:lineRule="auto"/>
              <w:ind w:left="209" w:hanging="209"/>
              <w:jc w:val="left"/>
            </w:pPr>
            <w:r w:rsidRPr="00CD1DB4">
              <w:t>wykonywania prac ziemnych trwale z</w:t>
            </w:r>
            <w:r w:rsidR="00DA76FE" w:rsidRPr="00CD1DB4">
              <w:t>niekształcających rzeźbę terenu</w:t>
            </w:r>
            <w:r w:rsidRPr="00CD1DB4">
              <w:t xml:space="preserve"> </w:t>
            </w:r>
          </w:p>
          <w:p w:rsidR="00DA76FE" w:rsidRPr="00CD1DB4" w:rsidRDefault="00686743" w:rsidP="00023308">
            <w:pPr>
              <w:pStyle w:val="dotabel"/>
              <w:numPr>
                <w:ilvl w:val="0"/>
                <w:numId w:val="60"/>
              </w:numPr>
              <w:spacing w:line="360" w:lineRule="auto"/>
              <w:ind w:left="209" w:hanging="209"/>
              <w:jc w:val="left"/>
            </w:pPr>
            <w:r w:rsidRPr="00CD1DB4">
              <w:t xml:space="preserve">biwakowania, z wyjątkiem miejsc wyznaczonych przez </w:t>
            </w:r>
            <w:r w:rsidR="00DA76FE" w:rsidRPr="00CD1DB4">
              <w:t>Regionalnego Dyrektora Ochrony Środowiska</w:t>
            </w:r>
          </w:p>
          <w:p w:rsidR="00824529" w:rsidRPr="00CD1DB4" w:rsidRDefault="00686743" w:rsidP="00023308">
            <w:pPr>
              <w:pStyle w:val="dotabel"/>
              <w:numPr>
                <w:ilvl w:val="0"/>
                <w:numId w:val="60"/>
              </w:numPr>
              <w:spacing w:line="360" w:lineRule="auto"/>
              <w:ind w:left="209" w:hanging="209"/>
              <w:jc w:val="left"/>
            </w:pPr>
            <w:r w:rsidRPr="00CD1DB4">
              <w:t xml:space="preserve">prowadzenia badań naukowych bez zgody </w:t>
            </w:r>
            <w:r w:rsidR="00824529" w:rsidRPr="00CD1DB4">
              <w:t>Regionalnego Dyrektora Ochrony Środowiska</w:t>
            </w:r>
          </w:p>
          <w:p w:rsidR="00824529" w:rsidRPr="00CD1DB4" w:rsidRDefault="00686743" w:rsidP="00023308">
            <w:pPr>
              <w:pStyle w:val="dotabel"/>
              <w:numPr>
                <w:ilvl w:val="0"/>
                <w:numId w:val="60"/>
              </w:numPr>
              <w:spacing w:line="360" w:lineRule="auto"/>
              <w:ind w:left="209" w:hanging="209"/>
              <w:jc w:val="left"/>
            </w:pPr>
            <w:r w:rsidRPr="00CD1DB4">
              <w:t>wprowadzania gatunków roślin, zwierząt lub grzybów, bez zgody ministra właściwego do spraw</w:t>
            </w:r>
            <w:r w:rsidR="00824529" w:rsidRPr="00CD1DB4">
              <w:t xml:space="preserve"> środowiska</w:t>
            </w:r>
          </w:p>
          <w:p w:rsidR="00824529" w:rsidRPr="00CD1DB4" w:rsidRDefault="00686743" w:rsidP="00023308">
            <w:pPr>
              <w:pStyle w:val="dotabel"/>
              <w:numPr>
                <w:ilvl w:val="0"/>
                <w:numId w:val="60"/>
              </w:numPr>
              <w:spacing w:line="360" w:lineRule="auto"/>
              <w:ind w:left="209" w:hanging="209"/>
              <w:jc w:val="left"/>
            </w:pPr>
            <w:r w:rsidRPr="00CD1DB4">
              <w:t xml:space="preserve">wprowadzania organizmów </w:t>
            </w:r>
            <w:r w:rsidR="00824529" w:rsidRPr="00CD1DB4">
              <w:t>genetycznie zmodyfikowanych</w:t>
            </w:r>
          </w:p>
          <w:p w:rsidR="00686743" w:rsidRPr="00CD1DB4" w:rsidRDefault="00686743" w:rsidP="00023308">
            <w:pPr>
              <w:pStyle w:val="dotabel"/>
              <w:numPr>
                <w:ilvl w:val="0"/>
                <w:numId w:val="60"/>
              </w:numPr>
              <w:spacing w:line="360" w:lineRule="auto"/>
              <w:ind w:left="209" w:hanging="209"/>
              <w:jc w:val="left"/>
            </w:pPr>
            <w:r w:rsidRPr="00CD1DB4">
              <w:t>organizacji</w:t>
            </w:r>
            <w:r w:rsidR="00824529" w:rsidRPr="00CD1DB4">
              <w:t xml:space="preserve"> imprez rekreacyjno-sportowych </w:t>
            </w:r>
            <w:r w:rsidRPr="00CD1DB4">
              <w:t xml:space="preserve">bez zgody </w:t>
            </w:r>
            <w:r w:rsidR="00824529" w:rsidRPr="00CD1DB4">
              <w:t>Regionalnego Dyrektora Ochrony Środowiska</w:t>
            </w:r>
            <w:r w:rsidRPr="00CD1DB4">
              <w:t>.</w:t>
            </w:r>
          </w:p>
        </w:tc>
      </w:tr>
      <w:tr w:rsidR="00FD2140" w:rsidRPr="008D0761" w:rsidTr="00802186">
        <w:tc>
          <w:tcPr>
            <w:tcW w:w="5000" w:type="pct"/>
            <w:gridSpan w:val="2"/>
            <w:vAlign w:val="center"/>
          </w:tcPr>
          <w:p w:rsidR="00FD2140" w:rsidRPr="00CD1DB4" w:rsidRDefault="00FD2140" w:rsidP="00023308">
            <w:pPr>
              <w:pStyle w:val="Styl4dotabel"/>
              <w:spacing w:line="360" w:lineRule="auto"/>
              <w:jc w:val="left"/>
              <w:rPr>
                <w:sz w:val="20"/>
                <w:szCs w:val="20"/>
              </w:rPr>
            </w:pPr>
            <w:r w:rsidRPr="00CD1DB4">
              <w:rPr>
                <w:b/>
                <w:sz w:val="20"/>
                <w:szCs w:val="20"/>
              </w:rPr>
              <w:t xml:space="preserve">Oddziaływanie </w:t>
            </w:r>
            <w:r w:rsidR="007B2CAF" w:rsidRPr="00CD1DB4">
              <w:rPr>
                <w:b/>
                <w:sz w:val="20"/>
                <w:szCs w:val="20"/>
              </w:rPr>
              <w:t xml:space="preserve">planowanych </w:t>
            </w:r>
            <w:r w:rsidRPr="00CD1DB4">
              <w:rPr>
                <w:b/>
                <w:sz w:val="20"/>
                <w:szCs w:val="20"/>
              </w:rPr>
              <w:t xml:space="preserve">inwestycji: </w:t>
            </w:r>
            <w:r w:rsidRPr="00CD1DB4">
              <w:rPr>
                <w:sz w:val="20"/>
                <w:szCs w:val="20"/>
              </w:rPr>
              <w:t>Rezerwaty położone są na terenach leśnych, w zwartych kompleksach, w ich centrach. W związku z powyższym, żadne prace inwestycyjne nie są zaplanowane i nie będą wykonywane na terenach w/w rezerwatów.</w:t>
            </w:r>
          </w:p>
        </w:tc>
      </w:tr>
      <w:tr w:rsidR="00FD2140" w:rsidRPr="008D0761" w:rsidTr="00802186">
        <w:tc>
          <w:tcPr>
            <w:tcW w:w="5000" w:type="pct"/>
            <w:gridSpan w:val="2"/>
            <w:shd w:val="clear" w:color="auto" w:fill="D9D9D9"/>
            <w:vAlign w:val="center"/>
          </w:tcPr>
          <w:p w:rsidR="00FD2140" w:rsidRPr="00CD1DB4" w:rsidRDefault="00FD2140" w:rsidP="00023308">
            <w:pPr>
              <w:pStyle w:val="Styl4dotabel"/>
              <w:spacing w:line="360" w:lineRule="auto"/>
              <w:jc w:val="left"/>
              <w:rPr>
                <w:b/>
                <w:sz w:val="20"/>
                <w:szCs w:val="20"/>
              </w:rPr>
            </w:pPr>
            <w:r w:rsidRPr="00CD1DB4">
              <w:rPr>
                <w:b/>
                <w:sz w:val="20"/>
                <w:szCs w:val="20"/>
              </w:rPr>
              <w:t>Pomniki przyrody</w:t>
            </w:r>
          </w:p>
        </w:tc>
      </w:tr>
      <w:tr w:rsidR="00802186" w:rsidRPr="008D0761" w:rsidTr="00802186">
        <w:tc>
          <w:tcPr>
            <w:tcW w:w="1801" w:type="pct"/>
            <w:tcBorders>
              <w:right w:val="single" w:sz="4" w:space="0" w:color="auto"/>
            </w:tcBorders>
            <w:vAlign w:val="center"/>
          </w:tcPr>
          <w:p w:rsidR="00FD2140" w:rsidRPr="00CD1DB4" w:rsidRDefault="00FD2140" w:rsidP="00023308">
            <w:pPr>
              <w:pStyle w:val="Styl4dotabel"/>
              <w:spacing w:line="360" w:lineRule="auto"/>
              <w:jc w:val="left"/>
              <w:rPr>
                <w:b/>
                <w:color w:val="auto"/>
                <w:sz w:val="20"/>
                <w:szCs w:val="20"/>
              </w:rPr>
            </w:pPr>
            <w:r w:rsidRPr="00CD1DB4">
              <w:rPr>
                <w:color w:val="auto"/>
                <w:sz w:val="20"/>
                <w:szCs w:val="20"/>
              </w:rPr>
              <w:t>Pomniki przyrody podlegają ochronie prawnej</w:t>
            </w:r>
          </w:p>
        </w:tc>
        <w:tc>
          <w:tcPr>
            <w:tcW w:w="3199" w:type="pct"/>
            <w:tcBorders>
              <w:left w:val="single" w:sz="4" w:space="0" w:color="auto"/>
            </w:tcBorders>
            <w:vAlign w:val="center"/>
          </w:tcPr>
          <w:p w:rsidR="007D14DB" w:rsidRPr="00CD1DB4" w:rsidRDefault="00ED493A" w:rsidP="00023308">
            <w:pPr>
              <w:pStyle w:val="Styl4dotabel"/>
              <w:numPr>
                <w:ilvl w:val="0"/>
                <w:numId w:val="46"/>
              </w:numPr>
              <w:spacing w:line="360" w:lineRule="auto"/>
              <w:ind w:left="266" w:hanging="284"/>
              <w:jc w:val="left"/>
              <w:rPr>
                <w:b/>
                <w:color w:val="auto"/>
                <w:sz w:val="20"/>
                <w:szCs w:val="20"/>
              </w:rPr>
            </w:pPr>
            <w:r w:rsidRPr="00CD1DB4">
              <w:rPr>
                <w:color w:val="auto"/>
                <w:sz w:val="20"/>
                <w:szCs w:val="20"/>
              </w:rPr>
              <w:t>niszczenia, uszkadzania lub przekszt</w:t>
            </w:r>
            <w:r w:rsidR="007D14DB" w:rsidRPr="00CD1DB4">
              <w:rPr>
                <w:color w:val="auto"/>
                <w:sz w:val="20"/>
                <w:szCs w:val="20"/>
              </w:rPr>
              <w:t xml:space="preserve">ałcania obiektu lub obszaru </w:t>
            </w:r>
          </w:p>
          <w:p w:rsidR="007D14DB" w:rsidRPr="00CD1DB4" w:rsidRDefault="00ED493A" w:rsidP="00023308">
            <w:pPr>
              <w:pStyle w:val="Styl4dotabel"/>
              <w:numPr>
                <w:ilvl w:val="0"/>
                <w:numId w:val="46"/>
              </w:numPr>
              <w:spacing w:line="360" w:lineRule="auto"/>
              <w:ind w:left="266" w:hanging="284"/>
              <w:jc w:val="left"/>
              <w:rPr>
                <w:b/>
                <w:color w:val="auto"/>
                <w:sz w:val="20"/>
                <w:szCs w:val="20"/>
              </w:rPr>
            </w:pPr>
            <w:r w:rsidRPr="00CD1DB4">
              <w:rPr>
                <w:color w:val="auto"/>
                <w:sz w:val="20"/>
                <w:szCs w:val="20"/>
              </w:rPr>
              <w:t>wykonywania prac ziemnych trwale zniekształcających rzeźbę terenu, z wyjątkiem prac związanych z zabezpieczeniem przeciwsztormowym lub przeciwpowodziowym albo budową, odbudową, utrzymywaniem, remontem lub naprawą urządzeń wodnych</w:t>
            </w:r>
          </w:p>
          <w:p w:rsidR="007D14DB" w:rsidRPr="00CD1DB4" w:rsidRDefault="00ED493A" w:rsidP="00023308">
            <w:pPr>
              <w:pStyle w:val="Styl4dotabel"/>
              <w:numPr>
                <w:ilvl w:val="0"/>
                <w:numId w:val="46"/>
              </w:numPr>
              <w:spacing w:line="360" w:lineRule="auto"/>
              <w:ind w:left="266" w:hanging="284"/>
              <w:jc w:val="left"/>
              <w:rPr>
                <w:b/>
                <w:color w:val="auto"/>
                <w:sz w:val="20"/>
                <w:szCs w:val="20"/>
              </w:rPr>
            </w:pPr>
            <w:r w:rsidRPr="00CD1DB4">
              <w:rPr>
                <w:color w:val="auto"/>
                <w:sz w:val="20"/>
                <w:szCs w:val="20"/>
              </w:rPr>
              <w:t>uszkadzania i zanieczyszczania gleby</w:t>
            </w:r>
          </w:p>
          <w:p w:rsidR="007D14DB" w:rsidRPr="00CD1DB4" w:rsidRDefault="00ED493A" w:rsidP="00023308">
            <w:pPr>
              <w:pStyle w:val="Styl4dotabel"/>
              <w:numPr>
                <w:ilvl w:val="0"/>
                <w:numId w:val="46"/>
              </w:numPr>
              <w:spacing w:line="360" w:lineRule="auto"/>
              <w:ind w:left="266" w:hanging="284"/>
              <w:jc w:val="left"/>
              <w:rPr>
                <w:b/>
                <w:color w:val="auto"/>
                <w:sz w:val="20"/>
                <w:szCs w:val="20"/>
              </w:rPr>
            </w:pPr>
            <w:r w:rsidRPr="00CD1DB4">
              <w:rPr>
                <w:color w:val="auto"/>
                <w:sz w:val="20"/>
                <w:szCs w:val="20"/>
              </w:rPr>
              <w:t>dokonywania zmian stosunków wodnych, jeżeli zmiany te nie służą ochronie przyrody albo racjonalnej gospodarce rolnej, leśnej, wodnej lub rybackiej</w:t>
            </w:r>
          </w:p>
          <w:p w:rsidR="007D14DB" w:rsidRPr="00CD1DB4" w:rsidRDefault="00ED493A" w:rsidP="00023308">
            <w:pPr>
              <w:pStyle w:val="Styl4dotabel"/>
              <w:numPr>
                <w:ilvl w:val="0"/>
                <w:numId w:val="46"/>
              </w:numPr>
              <w:spacing w:line="360" w:lineRule="auto"/>
              <w:ind w:left="266" w:hanging="284"/>
              <w:jc w:val="left"/>
              <w:rPr>
                <w:b/>
                <w:color w:val="auto"/>
                <w:sz w:val="20"/>
                <w:szCs w:val="20"/>
              </w:rPr>
            </w:pPr>
            <w:r w:rsidRPr="00CD1DB4">
              <w:rPr>
                <w:color w:val="auto"/>
                <w:sz w:val="20"/>
                <w:szCs w:val="20"/>
              </w:rPr>
              <w:t>likwidowania, zasypywania i przekształcania naturalnych zbiorników wodnych, starorzeczy oraz obszarów wodno-błotnych</w:t>
            </w:r>
          </w:p>
          <w:p w:rsidR="007D14DB" w:rsidRPr="00CD1DB4" w:rsidRDefault="00ED493A" w:rsidP="00023308">
            <w:pPr>
              <w:pStyle w:val="Styl4dotabel"/>
              <w:numPr>
                <w:ilvl w:val="0"/>
                <w:numId w:val="46"/>
              </w:numPr>
              <w:spacing w:line="360" w:lineRule="auto"/>
              <w:ind w:left="266" w:hanging="284"/>
              <w:jc w:val="left"/>
              <w:rPr>
                <w:b/>
                <w:color w:val="auto"/>
                <w:sz w:val="20"/>
                <w:szCs w:val="20"/>
              </w:rPr>
            </w:pPr>
            <w:r w:rsidRPr="00CD1DB4">
              <w:rPr>
                <w:color w:val="auto"/>
                <w:sz w:val="20"/>
                <w:szCs w:val="20"/>
              </w:rPr>
              <w:t>wylewania gnojowicy, z wyjątkiem nawożenia użytkowanych gruntów rolnych</w:t>
            </w:r>
          </w:p>
          <w:p w:rsidR="007D14DB" w:rsidRPr="00CD1DB4" w:rsidRDefault="00ED493A" w:rsidP="00023308">
            <w:pPr>
              <w:pStyle w:val="Styl4dotabel"/>
              <w:numPr>
                <w:ilvl w:val="0"/>
                <w:numId w:val="46"/>
              </w:numPr>
              <w:spacing w:line="360" w:lineRule="auto"/>
              <w:ind w:left="266" w:hanging="284"/>
              <w:jc w:val="left"/>
              <w:rPr>
                <w:b/>
                <w:color w:val="auto"/>
                <w:sz w:val="20"/>
                <w:szCs w:val="20"/>
              </w:rPr>
            </w:pPr>
            <w:r w:rsidRPr="00CD1DB4">
              <w:rPr>
                <w:color w:val="auto"/>
                <w:sz w:val="20"/>
                <w:szCs w:val="20"/>
              </w:rPr>
              <w:t>zmiany sposobu użytkowania ziemi</w:t>
            </w:r>
          </w:p>
          <w:p w:rsidR="007D14DB" w:rsidRPr="00CD1DB4" w:rsidRDefault="00ED493A" w:rsidP="00023308">
            <w:pPr>
              <w:pStyle w:val="Styl4dotabel"/>
              <w:numPr>
                <w:ilvl w:val="0"/>
                <w:numId w:val="46"/>
              </w:numPr>
              <w:spacing w:line="360" w:lineRule="auto"/>
              <w:ind w:left="266" w:hanging="284"/>
              <w:jc w:val="left"/>
              <w:rPr>
                <w:b/>
                <w:color w:val="auto"/>
                <w:sz w:val="20"/>
                <w:szCs w:val="20"/>
              </w:rPr>
            </w:pPr>
            <w:r w:rsidRPr="00CD1DB4">
              <w:rPr>
                <w:color w:val="auto"/>
                <w:sz w:val="20"/>
                <w:szCs w:val="20"/>
              </w:rPr>
              <w:t>wydobywania do celów gospodarczych skał, w tym torfu, oraz skamieniałości, w tym kopalnych szczątków roślin i zwierząt,</w:t>
            </w:r>
            <w:r w:rsidR="007D14DB" w:rsidRPr="00CD1DB4">
              <w:rPr>
                <w:color w:val="auto"/>
                <w:sz w:val="20"/>
                <w:szCs w:val="20"/>
              </w:rPr>
              <w:t xml:space="preserve"> a także minerałów i bursztynu</w:t>
            </w:r>
          </w:p>
          <w:p w:rsidR="007D14DB" w:rsidRPr="00CD1DB4" w:rsidRDefault="00ED493A" w:rsidP="00023308">
            <w:pPr>
              <w:pStyle w:val="Styl4dotabel"/>
              <w:numPr>
                <w:ilvl w:val="0"/>
                <w:numId w:val="46"/>
              </w:numPr>
              <w:spacing w:line="360" w:lineRule="auto"/>
              <w:ind w:left="266" w:hanging="284"/>
              <w:jc w:val="left"/>
              <w:rPr>
                <w:b/>
                <w:color w:val="auto"/>
                <w:sz w:val="20"/>
                <w:szCs w:val="20"/>
              </w:rPr>
            </w:pPr>
            <w:r w:rsidRPr="00CD1DB4">
              <w:rPr>
                <w:color w:val="auto"/>
                <w:sz w:val="20"/>
                <w:szCs w:val="20"/>
              </w:rPr>
              <w:t>umyślnego zabijania dziko występujących zwierząt, niszczenia nor, legowisk zwierzęcych oraz tarlisk i złożonej ikry, z wyjątkiem amatorskiego połowu ryb oraz wykonywania czynności związanych z racjonalną gospodarką r</w:t>
            </w:r>
            <w:r w:rsidR="007D14DB" w:rsidRPr="00CD1DB4">
              <w:rPr>
                <w:color w:val="auto"/>
                <w:sz w:val="20"/>
                <w:szCs w:val="20"/>
              </w:rPr>
              <w:t>olną, leśną, rybacką i łowiecką</w:t>
            </w:r>
            <w:r w:rsidRPr="00CD1DB4">
              <w:rPr>
                <w:color w:val="auto"/>
                <w:sz w:val="20"/>
                <w:szCs w:val="20"/>
              </w:rPr>
              <w:t xml:space="preserve"> </w:t>
            </w:r>
          </w:p>
          <w:p w:rsidR="007D14DB" w:rsidRPr="00CD1DB4" w:rsidRDefault="00ED493A" w:rsidP="00023308">
            <w:pPr>
              <w:pStyle w:val="Styl4dotabel"/>
              <w:numPr>
                <w:ilvl w:val="0"/>
                <w:numId w:val="46"/>
              </w:numPr>
              <w:spacing w:line="360" w:lineRule="auto"/>
              <w:ind w:left="266" w:hanging="284"/>
              <w:jc w:val="left"/>
              <w:rPr>
                <w:b/>
                <w:color w:val="auto"/>
                <w:sz w:val="20"/>
                <w:szCs w:val="20"/>
              </w:rPr>
            </w:pPr>
            <w:r w:rsidRPr="00CD1DB4">
              <w:rPr>
                <w:color w:val="auto"/>
                <w:sz w:val="20"/>
                <w:szCs w:val="20"/>
              </w:rPr>
              <w:t xml:space="preserve">zbioru, niszczenia, uszkadzania roślin i grzybów na obszarach użytków ekologicznych, utworzonych w celu ochrony stanowisk, siedlisk lub ostoi roślin </w:t>
            </w:r>
            <w:r w:rsidR="007D14DB" w:rsidRPr="00CD1DB4">
              <w:rPr>
                <w:color w:val="auto"/>
                <w:sz w:val="20"/>
                <w:szCs w:val="20"/>
              </w:rPr>
              <w:t>i grzybów chronionych</w:t>
            </w:r>
          </w:p>
          <w:p w:rsidR="00FD2140" w:rsidRPr="00CD1DB4" w:rsidRDefault="00ED493A" w:rsidP="00023308">
            <w:pPr>
              <w:pStyle w:val="Styl4dotabel"/>
              <w:numPr>
                <w:ilvl w:val="0"/>
                <w:numId w:val="46"/>
              </w:numPr>
              <w:spacing w:line="360" w:lineRule="auto"/>
              <w:ind w:left="266" w:hanging="284"/>
              <w:jc w:val="left"/>
              <w:rPr>
                <w:b/>
                <w:color w:val="auto"/>
                <w:sz w:val="20"/>
                <w:szCs w:val="20"/>
              </w:rPr>
            </w:pPr>
            <w:r w:rsidRPr="00CD1DB4">
              <w:rPr>
                <w:color w:val="auto"/>
                <w:sz w:val="20"/>
                <w:szCs w:val="20"/>
              </w:rPr>
              <w:t>umieszczania tablic reklamowych</w:t>
            </w:r>
          </w:p>
        </w:tc>
      </w:tr>
      <w:tr w:rsidR="00F9314F" w:rsidRPr="008D0761" w:rsidTr="0087703D">
        <w:trPr>
          <w:trHeight w:val="510"/>
        </w:trPr>
        <w:tc>
          <w:tcPr>
            <w:tcW w:w="5000" w:type="pct"/>
            <w:gridSpan w:val="2"/>
            <w:vAlign w:val="center"/>
          </w:tcPr>
          <w:p w:rsidR="00F9314F" w:rsidRPr="008D0761" w:rsidRDefault="00F9314F" w:rsidP="00023308">
            <w:pPr>
              <w:pStyle w:val="Styl4dotabel"/>
              <w:spacing w:line="360" w:lineRule="auto"/>
              <w:jc w:val="left"/>
              <w:rPr>
                <w:color w:val="auto"/>
                <w:sz w:val="20"/>
                <w:szCs w:val="20"/>
                <w:highlight w:val="yellow"/>
              </w:rPr>
            </w:pPr>
            <w:r w:rsidRPr="00CD1DB4">
              <w:rPr>
                <w:b/>
                <w:color w:val="auto"/>
                <w:sz w:val="20"/>
                <w:szCs w:val="20"/>
              </w:rPr>
              <w:t xml:space="preserve">Oddziaływanie inwestycji: </w:t>
            </w:r>
            <w:r w:rsidRPr="00CD1DB4">
              <w:rPr>
                <w:color w:val="auto"/>
                <w:sz w:val="20"/>
                <w:szCs w:val="20"/>
              </w:rPr>
              <w:t>W wyniku przeprowadzenia prac inwestycyjnych na terenie gminy istniejące pomniki przyrody nie będą narażone na łamanie zakazów wprowadzonych w celu ich ochrony. Inwestycyjne prowadzone będą poza obszarem lokalizacji pomników przyrody.</w:t>
            </w:r>
          </w:p>
        </w:tc>
      </w:tr>
      <w:tr w:rsidR="00F9314F" w:rsidRPr="008D0761" w:rsidTr="00802186">
        <w:tc>
          <w:tcPr>
            <w:tcW w:w="5000" w:type="pct"/>
            <w:gridSpan w:val="2"/>
            <w:shd w:val="clear" w:color="auto" w:fill="D9D9D9"/>
            <w:vAlign w:val="center"/>
          </w:tcPr>
          <w:p w:rsidR="00F9314F" w:rsidRPr="00CD1DB4" w:rsidRDefault="00A70251" w:rsidP="00023308">
            <w:pPr>
              <w:pStyle w:val="Styl4dotabel"/>
              <w:spacing w:line="360" w:lineRule="auto"/>
              <w:jc w:val="left"/>
              <w:rPr>
                <w:b/>
                <w:color w:val="auto"/>
                <w:sz w:val="20"/>
                <w:szCs w:val="20"/>
              </w:rPr>
            </w:pPr>
            <w:r w:rsidRPr="00CD1DB4">
              <w:rPr>
                <w:b/>
                <w:color w:val="auto"/>
                <w:sz w:val="20"/>
                <w:szCs w:val="20"/>
              </w:rPr>
              <w:t>Użytki ekologiczne</w:t>
            </w:r>
          </w:p>
        </w:tc>
      </w:tr>
      <w:tr w:rsidR="00A84B34" w:rsidRPr="008D0761" w:rsidTr="00802186">
        <w:tc>
          <w:tcPr>
            <w:tcW w:w="1801" w:type="pct"/>
            <w:tcBorders>
              <w:right w:val="single" w:sz="4" w:space="0" w:color="auto"/>
            </w:tcBorders>
            <w:vAlign w:val="center"/>
          </w:tcPr>
          <w:p w:rsidR="00A84B34" w:rsidRPr="00CD1DB4" w:rsidRDefault="00A84B34" w:rsidP="00023308">
            <w:pPr>
              <w:pStyle w:val="Styl1"/>
              <w:numPr>
                <w:ilvl w:val="0"/>
                <w:numId w:val="0"/>
              </w:numPr>
              <w:spacing w:line="360" w:lineRule="auto"/>
              <w:jc w:val="left"/>
              <w:rPr>
                <w:sz w:val="20"/>
                <w:szCs w:val="20"/>
              </w:rPr>
            </w:pPr>
            <w:r w:rsidRPr="00CD1DB4">
              <w:rPr>
                <w:rStyle w:val="dotabelZnak"/>
                <w:sz w:val="20"/>
                <w:szCs w:val="20"/>
              </w:rPr>
              <w:t>Użytki ekologiczne podlegają ochronie prawnej</w:t>
            </w:r>
          </w:p>
        </w:tc>
        <w:tc>
          <w:tcPr>
            <w:tcW w:w="3199" w:type="pct"/>
            <w:tcBorders>
              <w:left w:val="single" w:sz="4" w:space="0" w:color="auto"/>
            </w:tcBorders>
            <w:vAlign w:val="center"/>
          </w:tcPr>
          <w:p w:rsidR="003F178A" w:rsidRPr="00CD1DB4" w:rsidRDefault="003F178A" w:rsidP="00023308">
            <w:pPr>
              <w:pStyle w:val="Styl4dotabel"/>
              <w:numPr>
                <w:ilvl w:val="0"/>
                <w:numId w:val="46"/>
              </w:numPr>
              <w:spacing w:line="360" w:lineRule="auto"/>
              <w:ind w:left="266" w:hanging="284"/>
              <w:jc w:val="left"/>
              <w:rPr>
                <w:b/>
                <w:color w:val="auto"/>
                <w:sz w:val="20"/>
                <w:szCs w:val="20"/>
              </w:rPr>
            </w:pPr>
            <w:r w:rsidRPr="00CD1DB4">
              <w:rPr>
                <w:color w:val="auto"/>
                <w:sz w:val="20"/>
                <w:szCs w:val="20"/>
              </w:rPr>
              <w:t xml:space="preserve">niszczenia, uszkadzania lub przekształcania obiektu lub obszaru </w:t>
            </w:r>
          </w:p>
          <w:p w:rsidR="003F178A" w:rsidRPr="00CD1DB4" w:rsidRDefault="003F178A" w:rsidP="00023308">
            <w:pPr>
              <w:pStyle w:val="Styl4dotabel"/>
              <w:numPr>
                <w:ilvl w:val="0"/>
                <w:numId w:val="46"/>
              </w:numPr>
              <w:spacing w:line="360" w:lineRule="auto"/>
              <w:ind w:left="266" w:hanging="284"/>
              <w:jc w:val="left"/>
              <w:rPr>
                <w:b/>
                <w:color w:val="auto"/>
                <w:sz w:val="20"/>
                <w:szCs w:val="20"/>
              </w:rPr>
            </w:pPr>
            <w:r w:rsidRPr="00CD1DB4">
              <w:rPr>
                <w:color w:val="auto"/>
                <w:sz w:val="20"/>
                <w:szCs w:val="20"/>
              </w:rPr>
              <w:t>wykonywania prac ziemnych trwale zniekształcających rzeźbę terenu, z wyjątkiem prac związanych z zabezpieczeniem przeciwsztormowym lub przeciwpowodziowym albo budową, odbudową, utrzymywaniem, remontem lub naprawą urządzeń wodnych</w:t>
            </w:r>
          </w:p>
          <w:p w:rsidR="003F178A" w:rsidRPr="00CD1DB4" w:rsidRDefault="003F178A" w:rsidP="00023308">
            <w:pPr>
              <w:pStyle w:val="Styl4dotabel"/>
              <w:numPr>
                <w:ilvl w:val="0"/>
                <w:numId w:val="46"/>
              </w:numPr>
              <w:spacing w:line="360" w:lineRule="auto"/>
              <w:ind w:left="266" w:hanging="284"/>
              <w:jc w:val="left"/>
              <w:rPr>
                <w:b/>
                <w:color w:val="auto"/>
                <w:sz w:val="20"/>
                <w:szCs w:val="20"/>
              </w:rPr>
            </w:pPr>
            <w:r w:rsidRPr="00CD1DB4">
              <w:rPr>
                <w:color w:val="auto"/>
                <w:sz w:val="20"/>
                <w:szCs w:val="20"/>
              </w:rPr>
              <w:t>uszkadzania i zanieczyszczania gleby</w:t>
            </w:r>
          </w:p>
          <w:p w:rsidR="003F178A" w:rsidRPr="00CD1DB4" w:rsidRDefault="003F178A" w:rsidP="00023308">
            <w:pPr>
              <w:pStyle w:val="Styl4dotabel"/>
              <w:numPr>
                <w:ilvl w:val="0"/>
                <w:numId w:val="46"/>
              </w:numPr>
              <w:spacing w:line="360" w:lineRule="auto"/>
              <w:ind w:left="266" w:hanging="284"/>
              <w:jc w:val="left"/>
              <w:rPr>
                <w:b/>
                <w:color w:val="auto"/>
                <w:sz w:val="20"/>
                <w:szCs w:val="20"/>
              </w:rPr>
            </w:pPr>
            <w:r w:rsidRPr="00CD1DB4">
              <w:rPr>
                <w:color w:val="auto"/>
                <w:sz w:val="20"/>
                <w:szCs w:val="20"/>
              </w:rPr>
              <w:t>dokonywania zmian stosunków wodnych, jeżeli zmiany te nie służą ochronie przyrody albo racjonalnej gospodarce rolnej, leśnej, wodnej lub rybackiej</w:t>
            </w:r>
          </w:p>
          <w:p w:rsidR="003F178A" w:rsidRPr="00CD1DB4" w:rsidRDefault="003F178A" w:rsidP="00023308">
            <w:pPr>
              <w:pStyle w:val="Styl4dotabel"/>
              <w:numPr>
                <w:ilvl w:val="0"/>
                <w:numId w:val="46"/>
              </w:numPr>
              <w:spacing w:line="360" w:lineRule="auto"/>
              <w:ind w:left="266" w:hanging="284"/>
              <w:jc w:val="left"/>
              <w:rPr>
                <w:b/>
                <w:color w:val="auto"/>
                <w:sz w:val="20"/>
                <w:szCs w:val="20"/>
              </w:rPr>
            </w:pPr>
            <w:r w:rsidRPr="00CD1DB4">
              <w:rPr>
                <w:color w:val="auto"/>
                <w:sz w:val="20"/>
                <w:szCs w:val="20"/>
              </w:rPr>
              <w:t>likwidowania, zasypywania i przekształcania naturalnych zbiorników wodnych, starorzeczy oraz obszarów wodno-błotnych</w:t>
            </w:r>
          </w:p>
          <w:p w:rsidR="003F178A" w:rsidRPr="00CD1DB4" w:rsidRDefault="003F178A" w:rsidP="00023308">
            <w:pPr>
              <w:pStyle w:val="Styl4dotabel"/>
              <w:numPr>
                <w:ilvl w:val="0"/>
                <w:numId w:val="46"/>
              </w:numPr>
              <w:spacing w:line="360" w:lineRule="auto"/>
              <w:ind w:left="266" w:hanging="284"/>
              <w:jc w:val="left"/>
              <w:rPr>
                <w:b/>
                <w:color w:val="auto"/>
                <w:sz w:val="20"/>
                <w:szCs w:val="20"/>
              </w:rPr>
            </w:pPr>
            <w:r w:rsidRPr="00CD1DB4">
              <w:rPr>
                <w:color w:val="auto"/>
                <w:sz w:val="20"/>
                <w:szCs w:val="20"/>
              </w:rPr>
              <w:t>wylewania gnojowicy, z wyjątkiem nawożenia użytkowanych gruntów rolnych</w:t>
            </w:r>
          </w:p>
          <w:p w:rsidR="003F178A" w:rsidRPr="00CD1DB4" w:rsidRDefault="003F178A" w:rsidP="00023308">
            <w:pPr>
              <w:pStyle w:val="Styl4dotabel"/>
              <w:numPr>
                <w:ilvl w:val="0"/>
                <w:numId w:val="46"/>
              </w:numPr>
              <w:spacing w:line="360" w:lineRule="auto"/>
              <w:ind w:left="266" w:hanging="284"/>
              <w:jc w:val="left"/>
              <w:rPr>
                <w:b/>
                <w:color w:val="auto"/>
                <w:sz w:val="20"/>
                <w:szCs w:val="20"/>
              </w:rPr>
            </w:pPr>
            <w:r w:rsidRPr="00CD1DB4">
              <w:rPr>
                <w:color w:val="auto"/>
                <w:sz w:val="20"/>
                <w:szCs w:val="20"/>
              </w:rPr>
              <w:t>zmiany sposobu użytkowania ziemi</w:t>
            </w:r>
          </w:p>
          <w:p w:rsidR="003F178A" w:rsidRPr="00CD1DB4" w:rsidRDefault="003F178A" w:rsidP="00023308">
            <w:pPr>
              <w:pStyle w:val="Styl4dotabel"/>
              <w:numPr>
                <w:ilvl w:val="0"/>
                <w:numId w:val="46"/>
              </w:numPr>
              <w:spacing w:line="360" w:lineRule="auto"/>
              <w:ind w:left="266" w:hanging="284"/>
              <w:jc w:val="left"/>
              <w:rPr>
                <w:b/>
                <w:color w:val="auto"/>
                <w:sz w:val="20"/>
                <w:szCs w:val="20"/>
              </w:rPr>
            </w:pPr>
            <w:r w:rsidRPr="00CD1DB4">
              <w:rPr>
                <w:color w:val="auto"/>
                <w:sz w:val="20"/>
                <w:szCs w:val="20"/>
              </w:rPr>
              <w:t>wydobywania do celów gospodarczych skał, w tym torfu, oraz skamieniałości, w tym kopalnych szczątków roślin i zwierząt, a także minerałów i bursztynu</w:t>
            </w:r>
          </w:p>
          <w:p w:rsidR="003F178A" w:rsidRPr="00CD1DB4" w:rsidRDefault="003F178A" w:rsidP="00023308">
            <w:pPr>
              <w:pStyle w:val="Styl4dotabel"/>
              <w:numPr>
                <w:ilvl w:val="0"/>
                <w:numId w:val="46"/>
              </w:numPr>
              <w:spacing w:line="360" w:lineRule="auto"/>
              <w:ind w:left="266" w:hanging="284"/>
              <w:jc w:val="left"/>
              <w:rPr>
                <w:b/>
                <w:color w:val="auto"/>
                <w:sz w:val="20"/>
                <w:szCs w:val="20"/>
              </w:rPr>
            </w:pPr>
            <w:r w:rsidRPr="00CD1DB4">
              <w:rPr>
                <w:color w:val="auto"/>
                <w:sz w:val="20"/>
                <w:szCs w:val="20"/>
              </w:rPr>
              <w:t xml:space="preserve">umyślnego zabijania dziko występujących zwierząt, niszczenia nor, legowisk zwierzęcych oraz tarlisk i złożonej ikry, z wyjątkiem amatorskiego połowu ryb oraz wykonywania czynności związanych z racjonalną gospodarką rolną, leśną, rybacką i łowiecką </w:t>
            </w:r>
          </w:p>
          <w:p w:rsidR="003F178A" w:rsidRPr="00CD1DB4" w:rsidRDefault="003F178A" w:rsidP="00023308">
            <w:pPr>
              <w:pStyle w:val="Styl4dotabel"/>
              <w:numPr>
                <w:ilvl w:val="0"/>
                <w:numId w:val="46"/>
              </w:numPr>
              <w:spacing w:line="360" w:lineRule="auto"/>
              <w:ind w:left="266" w:hanging="284"/>
              <w:jc w:val="left"/>
              <w:rPr>
                <w:b/>
                <w:color w:val="auto"/>
                <w:sz w:val="20"/>
                <w:szCs w:val="20"/>
              </w:rPr>
            </w:pPr>
            <w:r w:rsidRPr="00CD1DB4">
              <w:rPr>
                <w:color w:val="auto"/>
                <w:sz w:val="20"/>
                <w:szCs w:val="20"/>
              </w:rPr>
              <w:t>zbioru, niszczenia, uszkadzania roślin i grzybów na obszarach użytków ekologicznych, utworzonych w celu ochrony stanowisk, siedlisk lub ostoi roślin i grzybów chronionych</w:t>
            </w:r>
          </w:p>
          <w:p w:rsidR="00A84B34" w:rsidRPr="00CD1DB4" w:rsidRDefault="003F178A" w:rsidP="00023308">
            <w:pPr>
              <w:pStyle w:val="dotabel"/>
              <w:numPr>
                <w:ilvl w:val="0"/>
                <w:numId w:val="61"/>
              </w:numPr>
              <w:spacing w:line="360" w:lineRule="auto"/>
              <w:ind w:left="175" w:hanging="175"/>
              <w:jc w:val="left"/>
            </w:pPr>
            <w:r w:rsidRPr="00CD1DB4">
              <w:t>umieszczania tablic reklamowych</w:t>
            </w:r>
          </w:p>
        </w:tc>
      </w:tr>
      <w:tr w:rsidR="00A84B34" w:rsidRPr="008D0761" w:rsidTr="00802186">
        <w:tc>
          <w:tcPr>
            <w:tcW w:w="5000" w:type="pct"/>
            <w:gridSpan w:val="2"/>
            <w:vAlign w:val="center"/>
          </w:tcPr>
          <w:p w:rsidR="00A84B34" w:rsidRPr="00CD1DB4" w:rsidRDefault="00A84B34" w:rsidP="00023308">
            <w:pPr>
              <w:pStyle w:val="dotabel"/>
              <w:spacing w:line="360" w:lineRule="auto"/>
              <w:jc w:val="left"/>
            </w:pPr>
            <w:r w:rsidRPr="00CD1DB4">
              <w:rPr>
                <w:b/>
              </w:rPr>
              <w:t xml:space="preserve">Oddziaływanie inwestycji: </w:t>
            </w:r>
            <w:r w:rsidRPr="00CD1DB4">
              <w:t>Użytki ekologiczne znajduje się na terenach niezagospodarowanych, często trudnodostępnych, gdzie nie planuje się przeprowadzania inwestycji. Ze względu na charakter obszarów ewentualne inwestycje byłyby trudne bądź niemożliwe do przeprowadzenia</w:t>
            </w:r>
          </w:p>
        </w:tc>
      </w:tr>
    </w:tbl>
    <w:p w:rsidR="00802186" w:rsidRPr="008D0761" w:rsidRDefault="00802186" w:rsidP="00023308">
      <w:pPr>
        <w:spacing w:line="360" w:lineRule="auto"/>
        <w:ind w:firstLine="0"/>
        <w:jc w:val="left"/>
        <w:rPr>
          <w:rFonts w:ascii="Calibri" w:hAnsi="Calibri" w:cs="Calibri"/>
          <w:highlight w:val="yellow"/>
          <w:u w:val="single"/>
        </w:rPr>
        <w:sectPr w:rsidR="00802186" w:rsidRPr="008D0761" w:rsidSect="00802186">
          <w:pgSz w:w="16838" w:h="11906" w:orient="landscape"/>
          <w:pgMar w:top="1418" w:right="1418" w:bottom="1418" w:left="1418" w:header="709" w:footer="709" w:gutter="0"/>
          <w:cols w:space="708"/>
          <w:docGrid w:linePitch="360"/>
        </w:sectPr>
      </w:pPr>
    </w:p>
    <w:p w:rsidR="005C1163" w:rsidRPr="00D12AA2" w:rsidRDefault="000E7EA5" w:rsidP="00D12AA2">
      <w:pPr>
        <w:spacing w:line="360" w:lineRule="auto"/>
        <w:ind w:firstLine="0"/>
        <w:jc w:val="left"/>
        <w:rPr>
          <w:rFonts w:ascii="Calibri" w:hAnsi="Calibri" w:cs="Calibri"/>
          <w:b/>
        </w:rPr>
      </w:pPr>
      <w:r w:rsidRPr="00CD1DB4">
        <w:rPr>
          <w:rFonts w:ascii="Calibri" w:hAnsi="Calibri" w:cs="Calibri"/>
          <w:b/>
        </w:rPr>
        <w:t>Oddziaływanie inwestycji na obs</w:t>
      </w:r>
      <w:r w:rsidR="000E3F47" w:rsidRPr="00CD1DB4">
        <w:rPr>
          <w:rFonts w:ascii="Calibri" w:hAnsi="Calibri" w:cs="Calibri"/>
          <w:b/>
        </w:rPr>
        <w:t>zar</w:t>
      </w:r>
      <w:r w:rsidR="00D12AA2">
        <w:rPr>
          <w:rFonts w:ascii="Calibri" w:hAnsi="Calibri" w:cs="Calibri"/>
          <w:b/>
        </w:rPr>
        <w:t xml:space="preserve"> Natura 2000 </w:t>
      </w:r>
    </w:p>
    <w:p w:rsidR="005C1163" w:rsidRPr="00D12AA2" w:rsidRDefault="000E3F47" w:rsidP="00D12AA2">
      <w:pPr>
        <w:pStyle w:val="Bullet1"/>
        <w:numPr>
          <w:ilvl w:val="0"/>
          <w:numId w:val="0"/>
        </w:numPr>
        <w:spacing w:before="240" w:line="360" w:lineRule="auto"/>
        <w:rPr>
          <w:rFonts w:ascii="Calibri" w:hAnsi="Calibri" w:cs="Calibri"/>
          <w:color w:val="auto"/>
          <w:szCs w:val="24"/>
        </w:rPr>
      </w:pPr>
      <w:r w:rsidRPr="00CD1DB4">
        <w:rPr>
          <w:rFonts w:ascii="Calibri" w:hAnsi="Calibri" w:cs="Calibri"/>
        </w:rPr>
        <w:t xml:space="preserve">Na terenie gminy </w:t>
      </w:r>
      <w:r w:rsidR="00CD1DB4" w:rsidRPr="00CD1DB4">
        <w:rPr>
          <w:rFonts w:ascii="Calibri" w:hAnsi="Calibri" w:cs="Calibri"/>
        </w:rPr>
        <w:t>Sulejów</w:t>
      </w:r>
      <w:r w:rsidR="005E39DA" w:rsidRPr="00CD1DB4">
        <w:rPr>
          <w:rFonts w:ascii="Calibri" w:hAnsi="Calibri" w:cs="Calibri"/>
        </w:rPr>
        <w:t xml:space="preserve"> </w:t>
      </w:r>
      <w:r w:rsidR="00CD1DB4" w:rsidRPr="00CD1DB4">
        <w:rPr>
          <w:rFonts w:ascii="Calibri" w:hAnsi="Calibri" w:cs="Calibri"/>
        </w:rPr>
        <w:t>znajdują</w:t>
      </w:r>
      <w:r w:rsidRPr="00CD1DB4">
        <w:rPr>
          <w:rFonts w:ascii="Calibri" w:hAnsi="Calibri" w:cs="Calibri"/>
        </w:rPr>
        <w:t xml:space="preserve"> się </w:t>
      </w:r>
      <w:r w:rsidR="00CD1DB4" w:rsidRPr="00CD1DB4">
        <w:rPr>
          <w:rFonts w:ascii="Calibri" w:hAnsi="Calibri" w:cs="Calibri"/>
        </w:rPr>
        <w:t xml:space="preserve">2 </w:t>
      </w:r>
      <w:r w:rsidRPr="00CD1DB4">
        <w:rPr>
          <w:rFonts w:ascii="Calibri" w:hAnsi="Calibri" w:cs="Calibri"/>
        </w:rPr>
        <w:t>obszar</w:t>
      </w:r>
      <w:r w:rsidR="00CD1DB4" w:rsidRPr="00CD1DB4">
        <w:rPr>
          <w:rFonts w:ascii="Calibri" w:hAnsi="Calibri" w:cs="Calibri"/>
        </w:rPr>
        <w:t>y</w:t>
      </w:r>
      <w:r w:rsidR="005C1163" w:rsidRPr="00CD1DB4">
        <w:rPr>
          <w:rFonts w:ascii="Calibri" w:hAnsi="Calibri" w:cs="Calibri"/>
        </w:rPr>
        <w:t xml:space="preserve"> Natura 2000: </w:t>
      </w:r>
      <w:r w:rsidR="000464B6" w:rsidRPr="00CD1DB4">
        <w:rPr>
          <w:rFonts w:ascii="Calibri" w:hAnsi="Calibri" w:cs="Calibri"/>
          <w:color w:val="auto"/>
          <w:szCs w:val="24"/>
        </w:rPr>
        <w:t>Lubiaszów w Puszczy Pilickiej PLH100026</w:t>
      </w:r>
      <w:r w:rsidR="00CD1DB4" w:rsidRPr="00CD1DB4">
        <w:rPr>
          <w:rFonts w:ascii="Calibri" w:hAnsi="Calibri" w:cs="Calibri"/>
          <w:color w:val="auto"/>
          <w:szCs w:val="24"/>
        </w:rPr>
        <w:t xml:space="preserve"> i Dolina Środkowej Pilicy PLH100008.</w:t>
      </w:r>
    </w:p>
    <w:p w:rsidR="005C1163" w:rsidRPr="00CD1DB4" w:rsidRDefault="005C1163" w:rsidP="00D12AA2">
      <w:pPr>
        <w:spacing w:before="240" w:line="360" w:lineRule="auto"/>
        <w:ind w:firstLine="0"/>
        <w:jc w:val="left"/>
        <w:rPr>
          <w:rFonts w:ascii="Calibri" w:hAnsi="Calibri" w:cs="Calibri"/>
        </w:rPr>
      </w:pPr>
      <w:r w:rsidRPr="00CD1DB4">
        <w:rPr>
          <w:rFonts w:ascii="Calibri" w:hAnsi="Calibri" w:cs="Calibri"/>
        </w:rPr>
        <w:t>Celem utworzenia europejskiej sieci ekologicznej Natura 2000 jest zachowanie różnorodności biologicznej krajów Unii Europejskiej poprzez ochronę siedlisk przyrodniczych oraz dzikiej flory i fauny na jej terytorium. Na obszarach takich z</w:t>
      </w:r>
      <w:r w:rsidRPr="00CD1DB4">
        <w:rPr>
          <w:rFonts w:ascii="Calibri" w:hAnsi="Calibri" w:cs="Calibri"/>
          <w:bCs/>
        </w:rPr>
        <w:t>abrania się podejmowania działań mogących:</w:t>
      </w:r>
    </w:p>
    <w:p w:rsidR="005C1163" w:rsidRPr="00CD1DB4" w:rsidRDefault="005C1163" w:rsidP="00023308">
      <w:pPr>
        <w:pStyle w:val="Styl1"/>
        <w:spacing w:line="360" w:lineRule="auto"/>
        <w:jc w:val="left"/>
        <w:rPr>
          <w:rFonts w:cs="Calibri"/>
        </w:rPr>
      </w:pPr>
      <w:r w:rsidRPr="00CD1DB4">
        <w:rPr>
          <w:rFonts w:cs="Calibri"/>
        </w:rPr>
        <w:t xml:space="preserve">w istotny sposób pogorszyć stan siedlisk przyrodniczych oraz siedlisk gatunków roślin i zwierząt, </w:t>
      </w:r>
    </w:p>
    <w:p w:rsidR="005C1163" w:rsidRPr="00CD1DB4" w:rsidRDefault="005C1163" w:rsidP="00023308">
      <w:pPr>
        <w:pStyle w:val="Styl1"/>
        <w:spacing w:line="360" w:lineRule="auto"/>
        <w:jc w:val="left"/>
        <w:rPr>
          <w:rFonts w:cs="Calibri"/>
        </w:rPr>
      </w:pPr>
      <w:r w:rsidRPr="00CD1DB4">
        <w:rPr>
          <w:rFonts w:cs="Calibri"/>
        </w:rPr>
        <w:t>wpłynąć negatywnie na gatunki, dla których ochrony został wyznaczony obszar NATURA 2000,</w:t>
      </w:r>
    </w:p>
    <w:p w:rsidR="005E39DA" w:rsidRPr="00D12AA2" w:rsidRDefault="005C1163" w:rsidP="00D12AA2">
      <w:pPr>
        <w:pStyle w:val="Styl1"/>
        <w:spacing w:line="360" w:lineRule="auto"/>
        <w:jc w:val="left"/>
        <w:rPr>
          <w:rFonts w:cs="Calibri"/>
        </w:rPr>
      </w:pPr>
      <w:r w:rsidRPr="00CD1DB4">
        <w:rPr>
          <w:rFonts w:cs="Calibri"/>
        </w:rPr>
        <w:t xml:space="preserve">pogorszyć integralność Natura 2000 lub jego powiązania z innymi obszarami. </w:t>
      </w:r>
    </w:p>
    <w:p w:rsidR="005E39DA" w:rsidRPr="00D12AA2" w:rsidRDefault="005C1163" w:rsidP="00D12AA2">
      <w:pPr>
        <w:spacing w:before="240" w:line="360" w:lineRule="auto"/>
        <w:ind w:firstLine="0"/>
        <w:jc w:val="left"/>
        <w:rPr>
          <w:rFonts w:ascii="Calibri" w:hAnsi="Calibri" w:cs="Calibri"/>
        </w:rPr>
      </w:pPr>
      <w:r w:rsidRPr="00CD1DB4">
        <w:rPr>
          <w:rFonts w:ascii="Calibri" w:hAnsi="Calibri" w:cs="Calibri"/>
        </w:rPr>
        <w:t xml:space="preserve">Na obszarach NATURA 2000, nie podlega ograniczeniu działalność związana </w:t>
      </w:r>
      <w:r w:rsidRPr="00CD1DB4">
        <w:rPr>
          <w:rFonts w:ascii="Calibri" w:hAnsi="Calibri" w:cs="Calibri"/>
        </w:rPr>
        <w:br/>
        <w:t xml:space="preserve">z utrzymaniem bezpieczeństwa przeciwpowodziowego, gospodarcza, rolna, leśna, łowiecka i rybacka, a także amatorski połów ryb, jeżeli nie zagrażają one zachowaniu siedlisk przyrodniczych oraz siedlisk roślin i zwierząt, ani nie wpływają w sposób istotny negatywnie na gatunki roślin i zwierząt, dla których ochrony został wyznaczony obszar Natura 2000. </w:t>
      </w:r>
    </w:p>
    <w:p w:rsidR="005C1163" w:rsidRPr="00CD1DB4" w:rsidRDefault="005C1163" w:rsidP="00D12AA2">
      <w:pPr>
        <w:spacing w:before="240" w:line="360" w:lineRule="auto"/>
        <w:ind w:firstLine="0"/>
        <w:jc w:val="left"/>
        <w:rPr>
          <w:rFonts w:ascii="Calibri" w:hAnsi="Calibri" w:cs="Calibri"/>
          <w:bCs/>
        </w:rPr>
      </w:pPr>
      <w:r w:rsidRPr="00CD1DB4">
        <w:rPr>
          <w:rFonts w:ascii="Calibri" w:hAnsi="Calibri" w:cs="Calibri"/>
          <w:bCs/>
        </w:rPr>
        <w:t xml:space="preserve">Większość działań inwestycyjnych będzie prowadzona na terenach zurbanizowanych, już przekształconych. Na terenach leśnych, łąkowych itp. inwestycje będą ograniczone do wąskiego pasa prowadzenie inwestycji, aby znacząco nie naruszać siedlisk. </w:t>
      </w:r>
    </w:p>
    <w:p w:rsidR="005C1163" w:rsidRPr="00CD1DB4" w:rsidRDefault="005C1163" w:rsidP="00023308">
      <w:pPr>
        <w:spacing w:line="360" w:lineRule="auto"/>
        <w:ind w:firstLine="0"/>
        <w:jc w:val="left"/>
        <w:rPr>
          <w:rFonts w:ascii="Calibri" w:hAnsi="Calibri" w:cs="Calibri"/>
        </w:rPr>
      </w:pPr>
      <w:r w:rsidRPr="00CD1DB4">
        <w:rPr>
          <w:rFonts w:ascii="Calibri" w:hAnsi="Calibri" w:cs="Calibri"/>
        </w:rPr>
        <w:t>Nie ma podstaw przypuszczać, aby przedsięwzięcia mogły spowodować utratę bądź  fragmentację siedlisk przyrodniczych i miejsc bytowania, żerowania i lęgu gatunków ptaków, dla których ochrony wyznaczono obszary Natura 2000</w:t>
      </w:r>
      <w:r w:rsidR="00BC6532" w:rsidRPr="00CD1DB4">
        <w:rPr>
          <w:rFonts w:ascii="Calibri" w:hAnsi="Calibri" w:cs="Calibri"/>
        </w:rPr>
        <w:t xml:space="preserve"> na terenie gminy </w:t>
      </w:r>
      <w:r w:rsidR="004A39A2">
        <w:rPr>
          <w:rFonts w:ascii="Calibri" w:hAnsi="Calibri" w:cs="Calibri"/>
        </w:rPr>
        <w:t>Sulejów</w:t>
      </w:r>
      <w:r w:rsidRPr="00CD1DB4">
        <w:rPr>
          <w:rFonts w:ascii="Calibri" w:hAnsi="Calibri" w:cs="Calibri"/>
        </w:rPr>
        <w:t xml:space="preserve">. </w:t>
      </w:r>
    </w:p>
    <w:p w:rsidR="00D27F36" w:rsidRPr="00CD1DB4" w:rsidRDefault="005C1163" w:rsidP="00023308">
      <w:pPr>
        <w:spacing w:line="360" w:lineRule="auto"/>
        <w:ind w:firstLine="0"/>
        <w:jc w:val="left"/>
        <w:rPr>
          <w:rFonts w:ascii="Calibri" w:hAnsi="Calibri" w:cs="Calibri"/>
        </w:rPr>
        <w:sectPr w:rsidR="00D27F36" w:rsidRPr="00CD1DB4">
          <w:pgSz w:w="11906" w:h="16838"/>
          <w:pgMar w:top="1417" w:right="1417" w:bottom="1417" w:left="1417" w:header="708" w:footer="708" w:gutter="0"/>
          <w:cols w:space="708"/>
          <w:docGrid w:linePitch="360"/>
        </w:sectPr>
      </w:pPr>
      <w:r w:rsidRPr="00CD1DB4">
        <w:rPr>
          <w:rFonts w:ascii="Calibri" w:hAnsi="Calibri" w:cs="Calibri"/>
        </w:rPr>
        <w:t>Większo</w:t>
      </w:r>
      <w:r w:rsidR="00BC6532" w:rsidRPr="00CD1DB4">
        <w:rPr>
          <w:rFonts w:ascii="Calibri" w:hAnsi="Calibri" w:cs="Calibri"/>
        </w:rPr>
        <w:t>ść działań zaproponowanych w POŚ</w:t>
      </w:r>
      <w:r w:rsidRPr="00CD1DB4">
        <w:rPr>
          <w:rFonts w:ascii="Calibri" w:hAnsi="Calibri" w:cs="Calibri"/>
        </w:rPr>
        <w:t xml:space="preserve"> będzie miało wymierny efekt ekologiczny, będzie pozytywnie wpływać na jakość środowiska w perspektywie długoterminowej. </w:t>
      </w:r>
    </w:p>
    <w:p w:rsidR="00D27F36" w:rsidRPr="00CD1DB4" w:rsidRDefault="00D27F36" w:rsidP="00023308">
      <w:pPr>
        <w:spacing w:after="120" w:line="360" w:lineRule="auto"/>
        <w:ind w:firstLine="0"/>
        <w:jc w:val="left"/>
        <w:rPr>
          <w:rFonts w:ascii="Calibri" w:hAnsi="Calibri" w:cs="Calibri"/>
          <w:b/>
          <w:sz w:val="22"/>
          <w:szCs w:val="22"/>
          <w:lang w:eastAsia="en-US"/>
        </w:rPr>
      </w:pPr>
      <w:r w:rsidRPr="00CD1DB4">
        <w:rPr>
          <w:rFonts w:ascii="Calibri" w:hAnsi="Calibri" w:cs="Calibri"/>
          <w:b/>
          <w:sz w:val="22"/>
          <w:szCs w:val="22"/>
          <w:lang w:eastAsia="en-US"/>
        </w:rPr>
        <w:t>Oddziaływanie inwestycji na Obszary Natura 2000 na tere</w:t>
      </w:r>
      <w:r w:rsidR="000E3F47" w:rsidRPr="00CD1DB4">
        <w:rPr>
          <w:rFonts w:ascii="Calibri" w:hAnsi="Calibri" w:cs="Calibri"/>
          <w:b/>
          <w:sz w:val="22"/>
          <w:szCs w:val="22"/>
          <w:lang w:eastAsia="en-US"/>
        </w:rPr>
        <w:t xml:space="preserve">nie gminy </w:t>
      </w:r>
      <w:r w:rsidR="00CD1DB4" w:rsidRPr="00CD1DB4">
        <w:rPr>
          <w:rFonts w:ascii="Calibri" w:hAnsi="Calibri" w:cs="Calibri"/>
          <w:b/>
          <w:sz w:val="22"/>
          <w:szCs w:val="22"/>
          <w:lang w:eastAsia="en-US"/>
        </w:rPr>
        <w:t>Sulejów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2977"/>
        <w:gridCol w:w="2568"/>
        <w:gridCol w:w="2960"/>
        <w:gridCol w:w="2126"/>
        <w:gridCol w:w="1985"/>
      </w:tblGrid>
      <w:tr w:rsidR="00D27F36" w:rsidRPr="00CD1DB4" w:rsidTr="00D27F36">
        <w:trPr>
          <w:tblHeader/>
        </w:trPr>
        <w:tc>
          <w:tcPr>
            <w:tcW w:w="1526" w:type="dxa"/>
            <w:shd w:val="clear" w:color="auto" w:fill="D9D9D9"/>
            <w:vAlign w:val="center"/>
          </w:tcPr>
          <w:p w:rsidR="00D27F36" w:rsidRPr="00CD1DB4" w:rsidRDefault="00D27F36" w:rsidP="00023308">
            <w:pPr>
              <w:snapToGrid w:val="0"/>
              <w:spacing w:line="360" w:lineRule="auto"/>
              <w:ind w:firstLine="0"/>
              <w:jc w:val="left"/>
              <w:rPr>
                <w:rFonts w:ascii="Calibri" w:hAnsi="Calibri" w:cs="Calibri"/>
                <w:b/>
                <w:sz w:val="20"/>
                <w:szCs w:val="22"/>
              </w:rPr>
            </w:pPr>
            <w:r w:rsidRPr="00CD1DB4">
              <w:rPr>
                <w:rFonts w:ascii="Calibri" w:hAnsi="Calibri" w:cs="Calibri"/>
                <w:b/>
                <w:sz w:val="20"/>
                <w:szCs w:val="22"/>
              </w:rPr>
              <w:t xml:space="preserve">Nazwa </w:t>
            </w:r>
          </w:p>
        </w:tc>
        <w:tc>
          <w:tcPr>
            <w:tcW w:w="2977" w:type="dxa"/>
            <w:shd w:val="clear" w:color="auto" w:fill="D9D9D9"/>
            <w:vAlign w:val="center"/>
          </w:tcPr>
          <w:p w:rsidR="00D27F36" w:rsidRPr="00CD1DB4" w:rsidRDefault="00D27F36" w:rsidP="00023308">
            <w:pPr>
              <w:snapToGrid w:val="0"/>
              <w:spacing w:line="360" w:lineRule="auto"/>
              <w:ind w:firstLine="0"/>
              <w:jc w:val="left"/>
              <w:rPr>
                <w:rFonts w:ascii="Calibri" w:hAnsi="Calibri" w:cs="Calibri"/>
                <w:b/>
                <w:sz w:val="20"/>
                <w:szCs w:val="22"/>
              </w:rPr>
            </w:pPr>
            <w:r w:rsidRPr="00CD1DB4">
              <w:rPr>
                <w:rFonts w:ascii="Calibri" w:hAnsi="Calibri" w:cs="Calibri"/>
                <w:b/>
                <w:sz w:val="20"/>
                <w:szCs w:val="22"/>
              </w:rPr>
              <w:t>Zadania wykonywane na obszarze</w:t>
            </w:r>
          </w:p>
        </w:tc>
        <w:tc>
          <w:tcPr>
            <w:tcW w:w="2568" w:type="dxa"/>
            <w:tcBorders>
              <w:bottom w:val="single" w:sz="4" w:space="0" w:color="auto"/>
            </w:tcBorders>
            <w:shd w:val="clear" w:color="auto" w:fill="D9D9D9"/>
            <w:vAlign w:val="center"/>
          </w:tcPr>
          <w:p w:rsidR="00D27F36" w:rsidRPr="00CD1DB4" w:rsidRDefault="00D27F36" w:rsidP="00023308">
            <w:pPr>
              <w:snapToGrid w:val="0"/>
              <w:spacing w:line="360" w:lineRule="auto"/>
              <w:ind w:firstLine="0"/>
              <w:jc w:val="left"/>
              <w:rPr>
                <w:rFonts w:ascii="Calibri" w:hAnsi="Calibri" w:cs="Calibri"/>
                <w:b/>
                <w:sz w:val="20"/>
                <w:szCs w:val="22"/>
              </w:rPr>
            </w:pPr>
            <w:r w:rsidRPr="00CD1DB4">
              <w:rPr>
                <w:rFonts w:ascii="Calibri" w:hAnsi="Calibri" w:cs="Calibri"/>
                <w:b/>
                <w:sz w:val="20"/>
                <w:szCs w:val="22"/>
              </w:rPr>
              <w:t>Cele ochrony</w:t>
            </w:r>
          </w:p>
        </w:tc>
        <w:tc>
          <w:tcPr>
            <w:tcW w:w="2960" w:type="dxa"/>
            <w:tcBorders>
              <w:bottom w:val="single" w:sz="4" w:space="0" w:color="auto"/>
            </w:tcBorders>
            <w:shd w:val="clear" w:color="auto" w:fill="D9D9D9"/>
            <w:vAlign w:val="center"/>
          </w:tcPr>
          <w:p w:rsidR="00D27F36" w:rsidRPr="00CD1DB4" w:rsidRDefault="00D27F36" w:rsidP="00023308">
            <w:pPr>
              <w:snapToGrid w:val="0"/>
              <w:spacing w:line="360" w:lineRule="auto"/>
              <w:ind w:firstLine="0"/>
              <w:jc w:val="left"/>
              <w:rPr>
                <w:rFonts w:ascii="Calibri" w:hAnsi="Calibri" w:cs="Calibri"/>
                <w:b/>
                <w:sz w:val="20"/>
                <w:szCs w:val="22"/>
              </w:rPr>
            </w:pPr>
            <w:r w:rsidRPr="00CD1DB4">
              <w:rPr>
                <w:rFonts w:ascii="Calibri" w:hAnsi="Calibri" w:cs="Calibri"/>
                <w:b/>
                <w:sz w:val="20"/>
                <w:szCs w:val="22"/>
              </w:rPr>
              <w:t>Przedmiot ochrony</w:t>
            </w:r>
          </w:p>
        </w:tc>
        <w:tc>
          <w:tcPr>
            <w:tcW w:w="2126" w:type="dxa"/>
            <w:shd w:val="clear" w:color="auto" w:fill="D9D9D9"/>
            <w:vAlign w:val="center"/>
          </w:tcPr>
          <w:p w:rsidR="00D27F36" w:rsidRPr="00CD1DB4" w:rsidRDefault="00D27F36" w:rsidP="00023308">
            <w:pPr>
              <w:snapToGrid w:val="0"/>
              <w:spacing w:line="360" w:lineRule="auto"/>
              <w:ind w:firstLine="0"/>
              <w:jc w:val="left"/>
              <w:rPr>
                <w:rFonts w:ascii="Calibri" w:hAnsi="Calibri" w:cs="Calibri"/>
                <w:b/>
                <w:sz w:val="20"/>
                <w:szCs w:val="22"/>
              </w:rPr>
            </w:pPr>
            <w:r w:rsidRPr="00CD1DB4">
              <w:rPr>
                <w:rFonts w:ascii="Calibri" w:hAnsi="Calibri" w:cs="Calibri"/>
                <w:b/>
                <w:sz w:val="20"/>
                <w:szCs w:val="22"/>
              </w:rPr>
              <w:t>Integralność obszarów</w:t>
            </w:r>
          </w:p>
        </w:tc>
        <w:tc>
          <w:tcPr>
            <w:tcW w:w="1985" w:type="dxa"/>
            <w:shd w:val="clear" w:color="auto" w:fill="D9D9D9"/>
            <w:vAlign w:val="center"/>
          </w:tcPr>
          <w:p w:rsidR="00D27F36" w:rsidRPr="00CD1DB4" w:rsidRDefault="00D27F36" w:rsidP="00023308">
            <w:pPr>
              <w:snapToGrid w:val="0"/>
              <w:spacing w:line="360" w:lineRule="auto"/>
              <w:ind w:firstLine="0"/>
              <w:jc w:val="left"/>
              <w:rPr>
                <w:rFonts w:ascii="Calibri" w:hAnsi="Calibri" w:cs="Calibri"/>
                <w:b/>
                <w:sz w:val="20"/>
                <w:szCs w:val="22"/>
              </w:rPr>
            </w:pPr>
            <w:r w:rsidRPr="00CD1DB4">
              <w:rPr>
                <w:rFonts w:ascii="Calibri" w:hAnsi="Calibri" w:cs="Calibri"/>
                <w:b/>
                <w:sz w:val="20"/>
                <w:szCs w:val="22"/>
              </w:rPr>
              <w:t>Spójność Europejskiej Sieci Ekologicznej Natura 2000</w:t>
            </w:r>
          </w:p>
        </w:tc>
      </w:tr>
      <w:tr w:rsidR="00CD1DB4" w:rsidRPr="008D0761" w:rsidTr="00CD1DB4">
        <w:trPr>
          <w:trHeight w:val="4215"/>
        </w:trPr>
        <w:tc>
          <w:tcPr>
            <w:tcW w:w="1526" w:type="dxa"/>
            <w:tcBorders>
              <w:bottom w:val="single" w:sz="4" w:space="0" w:color="auto"/>
            </w:tcBorders>
            <w:shd w:val="clear" w:color="auto" w:fill="D9D9D9"/>
            <w:vAlign w:val="center"/>
          </w:tcPr>
          <w:p w:rsidR="00CD1DB4" w:rsidRPr="00CD1DB4" w:rsidRDefault="00CD1DB4" w:rsidP="00023308">
            <w:pPr>
              <w:snapToGrid w:val="0"/>
              <w:spacing w:line="360" w:lineRule="auto"/>
              <w:ind w:firstLine="0"/>
              <w:jc w:val="left"/>
              <w:rPr>
                <w:rFonts w:ascii="Calibri" w:hAnsi="Calibri" w:cs="Calibri"/>
                <w:b/>
                <w:sz w:val="20"/>
                <w:szCs w:val="22"/>
              </w:rPr>
            </w:pPr>
            <w:r w:rsidRPr="00CD1DB4">
              <w:rPr>
                <w:rFonts w:ascii="Calibri" w:hAnsi="Calibri" w:cs="Calibri"/>
                <w:b/>
                <w:sz w:val="20"/>
                <w:szCs w:val="22"/>
              </w:rPr>
              <w:t>Lubiaszów w Puszczy Pilickiej</w:t>
            </w:r>
          </w:p>
        </w:tc>
        <w:tc>
          <w:tcPr>
            <w:tcW w:w="2977" w:type="dxa"/>
            <w:vMerge w:val="restart"/>
            <w:vAlign w:val="center"/>
          </w:tcPr>
          <w:p w:rsidR="00CD1DB4" w:rsidRPr="00CD1DB4" w:rsidRDefault="00CD1DB4" w:rsidP="00023308">
            <w:pPr>
              <w:snapToGrid w:val="0"/>
              <w:spacing w:line="360" w:lineRule="auto"/>
              <w:ind w:firstLine="0"/>
              <w:jc w:val="left"/>
              <w:rPr>
                <w:rFonts w:ascii="Calibri" w:hAnsi="Calibri" w:cs="Calibri"/>
                <w:sz w:val="20"/>
                <w:szCs w:val="20"/>
              </w:rPr>
            </w:pPr>
            <w:r w:rsidRPr="00CD1DB4">
              <w:rPr>
                <w:rFonts w:ascii="Calibri" w:hAnsi="Calibri" w:cs="Calibri"/>
                <w:sz w:val="20"/>
                <w:szCs w:val="20"/>
              </w:rPr>
              <w:t>Tereny leśne, gdzie nie przewiduje się lokalizacji inwestycji.</w:t>
            </w:r>
          </w:p>
        </w:tc>
        <w:tc>
          <w:tcPr>
            <w:tcW w:w="2568" w:type="dxa"/>
            <w:vMerge w:val="restart"/>
            <w:vAlign w:val="center"/>
          </w:tcPr>
          <w:p w:rsidR="00CD1DB4" w:rsidRPr="00CD1DB4" w:rsidRDefault="00CD1DB4" w:rsidP="00023308">
            <w:pPr>
              <w:snapToGrid w:val="0"/>
              <w:spacing w:line="360" w:lineRule="auto"/>
              <w:ind w:firstLine="0"/>
              <w:jc w:val="left"/>
              <w:rPr>
                <w:rFonts w:ascii="Calibri" w:hAnsi="Calibri" w:cs="Calibri"/>
                <w:sz w:val="20"/>
                <w:szCs w:val="22"/>
              </w:rPr>
            </w:pPr>
            <w:r w:rsidRPr="00CD1DB4">
              <w:rPr>
                <w:rFonts w:ascii="Calibri" w:hAnsi="Calibri" w:cs="Calibri"/>
                <w:sz w:val="20"/>
                <w:szCs w:val="22"/>
              </w:rPr>
              <w:t xml:space="preserve">Realizacja projektu dokumentu nie naruszy celów ochrony obszaru Natura 2000 </w:t>
            </w:r>
          </w:p>
        </w:tc>
        <w:tc>
          <w:tcPr>
            <w:tcW w:w="2960" w:type="dxa"/>
            <w:vMerge w:val="restart"/>
            <w:vAlign w:val="center"/>
          </w:tcPr>
          <w:p w:rsidR="00CD1DB4" w:rsidRPr="00CD1DB4" w:rsidRDefault="00CD1DB4" w:rsidP="00023308">
            <w:pPr>
              <w:snapToGrid w:val="0"/>
              <w:spacing w:line="360" w:lineRule="auto"/>
              <w:ind w:firstLine="0"/>
              <w:jc w:val="left"/>
              <w:rPr>
                <w:rFonts w:ascii="Calibri" w:hAnsi="Calibri" w:cs="Calibri"/>
                <w:color w:val="000000"/>
                <w:sz w:val="20"/>
                <w:szCs w:val="22"/>
              </w:rPr>
            </w:pPr>
            <w:r w:rsidRPr="00CD1DB4">
              <w:rPr>
                <w:rFonts w:ascii="Calibri" w:hAnsi="Calibri" w:cs="Calibri"/>
                <w:color w:val="000000"/>
                <w:sz w:val="20"/>
                <w:szCs w:val="22"/>
              </w:rPr>
              <w:t>Żadna z inwestycji nie powinna naruszyć siedlisk wyznaczonych na obszarze. Przedsięwzięcia nie będą powodować utraty, bądź fragmentacji siedlisk przyrodniczych oraz miejsc bytowania, żerowania i lęgu gatunków fauny. Planowane przedsięwzięcia nie będą zaburzać równowagi, rozmieszczenia gatunków, które są wskaźnikami właściwego stanu ochrony oraz zaburzać czynników sprzyjających utrzymania właściwego stanu ochrony obszaru. Kwestie oddziaływań na siedliska, w przypadku wykonywania inwestycji, należy rozpatrywać każdorazowo indywidualnie i przyjmować rozwiązania chroniące je przed negatywnym oddziaływaniem.</w:t>
            </w:r>
          </w:p>
          <w:p w:rsidR="00CD1DB4" w:rsidRPr="00CD1DB4" w:rsidRDefault="00CD1DB4" w:rsidP="00023308">
            <w:pPr>
              <w:snapToGrid w:val="0"/>
              <w:spacing w:line="360" w:lineRule="auto"/>
              <w:ind w:firstLine="0"/>
              <w:jc w:val="left"/>
              <w:rPr>
                <w:rFonts w:ascii="Calibri" w:hAnsi="Calibri" w:cs="Calibri"/>
                <w:color w:val="000000"/>
                <w:sz w:val="20"/>
                <w:szCs w:val="22"/>
              </w:rPr>
            </w:pPr>
            <w:r w:rsidRPr="00CD1DB4">
              <w:rPr>
                <w:rFonts w:ascii="Calibri" w:hAnsi="Calibri" w:cs="Calibri"/>
                <w:color w:val="000000"/>
                <w:sz w:val="20"/>
                <w:szCs w:val="22"/>
              </w:rPr>
              <w:t>W przypadku stwierdzenia występowania chronionych siedlisk przyrodniczych i siedlisk gatunków, może być wymagane uzyskanie przez Inwestora zezwoleń na odstępstwa od zakazów wydawanych w trybie art. 56 ustawy o ochronie przyrody.</w:t>
            </w:r>
          </w:p>
        </w:tc>
        <w:tc>
          <w:tcPr>
            <w:tcW w:w="2126" w:type="dxa"/>
            <w:vMerge w:val="restart"/>
            <w:vAlign w:val="center"/>
          </w:tcPr>
          <w:p w:rsidR="00CD1DB4" w:rsidRPr="00CD1DB4" w:rsidRDefault="00CD1DB4" w:rsidP="00023308">
            <w:pPr>
              <w:snapToGrid w:val="0"/>
              <w:spacing w:line="360" w:lineRule="auto"/>
              <w:ind w:firstLine="0"/>
              <w:jc w:val="left"/>
              <w:rPr>
                <w:rFonts w:ascii="Calibri" w:hAnsi="Calibri" w:cs="Calibri"/>
                <w:sz w:val="20"/>
                <w:szCs w:val="22"/>
              </w:rPr>
            </w:pPr>
            <w:r w:rsidRPr="00CD1DB4">
              <w:rPr>
                <w:rFonts w:ascii="Calibri" w:hAnsi="Calibri" w:cs="Calibri"/>
                <w:color w:val="000000"/>
                <w:sz w:val="20"/>
                <w:szCs w:val="22"/>
              </w:rPr>
              <w:t>Planowane inwestycje nie naruszą integralności obszaru Natura 2000 Lubiaszów w Puszczy Pilickiej i Dolina Środkowej Pilicy - nie przewiduje się naruszenia struktur i procesów ekologicznych, które są warunkiem do trwałego i prawidłowego funkcjonowania siedlisk przyrodniczych.</w:t>
            </w:r>
          </w:p>
        </w:tc>
        <w:tc>
          <w:tcPr>
            <w:tcW w:w="1985" w:type="dxa"/>
            <w:vMerge w:val="restart"/>
            <w:vAlign w:val="center"/>
          </w:tcPr>
          <w:p w:rsidR="00CD1DB4" w:rsidRPr="008D0761" w:rsidRDefault="00CD1DB4" w:rsidP="00023308">
            <w:pPr>
              <w:snapToGrid w:val="0"/>
              <w:spacing w:line="360" w:lineRule="auto"/>
              <w:ind w:firstLine="0"/>
              <w:jc w:val="left"/>
              <w:rPr>
                <w:rFonts w:ascii="Calibri" w:hAnsi="Calibri" w:cs="Calibri"/>
                <w:sz w:val="20"/>
                <w:szCs w:val="22"/>
                <w:highlight w:val="yellow"/>
              </w:rPr>
            </w:pPr>
            <w:r w:rsidRPr="00CD1DB4">
              <w:rPr>
                <w:rFonts w:ascii="Calibri" w:hAnsi="Calibri" w:cs="Calibri"/>
                <w:color w:val="000000"/>
                <w:sz w:val="20"/>
                <w:szCs w:val="22"/>
              </w:rPr>
              <w:t>Spójność pomiędzy obszarami Natura 2000 - tworzącymi korytarze ekologiczne - nie zostanie naruszona poprzez realizacje zadań na obszarze gminy.</w:t>
            </w:r>
          </w:p>
        </w:tc>
      </w:tr>
      <w:tr w:rsidR="00CD1DB4" w:rsidRPr="008D0761" w:rsidTr="00CD1DB4">
        <w:trPr>
          <w:trHeight w:val="3338"/>
        </w:trPr>
        <w:tc>
          <w:tcPr>
            <w:tcW w:w="1526" w:type="dxa"/>
            <w:tcBorders>
              <w:top w:val="single" w:sz="4" w:space="0" w:color="auto"/>
            </w:tcBorders>
            <w:shd w:val="clear" w:color="auto" w:fill="D9D9D9"/>
            <w:vAlign w:val="center"/>
          </w:tcPr>
          <w:p w:rsidR="00CD1DB4" w:rsidRPr="00CD1DB4" w:rsidRDefault="00CD1DB4" w:rsidP="00023308">
            <w:pPr>
              <w:snapToGrid w:val="0"/>
              <w:spacing w:line="360" w:lineRule="auto"/>
              <w:ind w:firstLine="0"/>
              <w:jc w:val="left"/>
              <w:rPr>
                <w:rFonts w:ascii="Calibri" w:hAnsi="Calibri" w:cs="Calibri"/>
                <w:b/>
                <w:sz w:val="20"/>
                <w:szCs w:val="20"/>
              </w:rPr>
            </w:pPr>
            <w:r w:rsidRPr="00CD1DB4">
              <w:rPr>
                <w:rFonts w:ascii="Calibri" w:hAnsi="Calibri" w:cs="Calibri"/>
                <w:b/>
                <w:sz w:val="20"/>
                <w:szCs w:val="20"/>
              </w:rPr>
              <w:t>Dolina Środkowej Pilicy</w:t>
            </w:r>
          </w:p>
        </w:tc>
        <w:tc>
          <w:tcPr>
            <w:tcW w:w="2977" w:type="dxa"/>
            <w:vMerge/>
            <w:vAlign w:val="center"/>
          </w:tcPr>
          <w:p w:rsidR="00CD1DB4" w:rsidRPr="00CD1DB4" w:rsidRDefault="00CD1DB4" w:rsidP="00023308">
            <w:pPr>
              <w:snapToGrid w:val="0"/>
              <w:spacing w:line="360" w:lineRule="auto"/>
              <w:ind w:firstLine="0"/>
              <w:jc w:val="left"/>
              <w:rPr>
                <w:rFonts w:ascii="Calibri" w:hAnsi="Calibri" w:cs="Calibri"/>
                <w:sz w:val="20"/>
                <w:szCs w:val="20"/>
              </w:rPr>
            </w:pPr>
          </w:p>
        </w:tc>
        <w:tc>
          <w:tcPr>
            <w:tcW w:w="2568" w:type="dxa"/>
            <w:vMerge/>
            <w:vAlign w:val="center"/>
          </w:tcPr>
          <w:p w:rsidR="00CD1DB4" w:rsidRPr="00CD1DB4" w:rsidRDefault="00CD1DB4" w:rsidP="00023308">
            <w:pPr>
              <w:snapToGrid w:val="0"/>
              <w:spacing w:line="360" w:lineRule="auto"/>
              <w:ind w:firstLine="0"/>
              <w:jc w:val="left"/>
              <w:rPr>
                <w:rFonts w:ascii="Calibri" w:hAnsi="Calibri" w:cs="Calibri"/>
                <w:sz w:val="20"/>
                <w:szCs w:val="22"/>
              </w:rPr>
            </w:pPr>
          </w:p>
        </w:tc>
        <w:tc>
          <w:tcPr>
            <w:tcW w:w="2960" w:type="dxa"/>
            <w:vMerge/>
            <w:vAlign w:val="center"/>
          </w:tcPr>
          <w:p w:rsidR="00CD1DB4" w:rsidRPr="008D0761" w:rsidRDefault="00CD1DB4" w:rsidP="00023308">
            <w:pPr>
              <w:snapToGrid w:val="0"/>
              <w:spacing w:line="360" w:lineRule="auto"/>
              <w:ind w:firstLine="0"/>
              <w:jc w:val="left"/>
              <w:rPr>
                <w:rFonts w:ascii="Calibri" w:hAnsi="Calibri" w:cs="Calibri"/>
                <w:color w:val="000000"/>
                <w:sz w:val="20"/>
                <w:szCs w:val="22"/>
                <w:highlight w:val="yellow"/>
              </w:rPr>
            </w:pPr>
          </w:p>
        </w:tc>
        <w:tc>
          <w:tcPr>
            <w:tcW w:w="2126" w:type="dxa"/>
            <w:vMerge/>
            <w:vAlign w:val="center"/>
          </w:tcPr>
          <w:p w:rsidR="00CD1DB4" w:rsidRPr="008D0761" w:rsidRDefault="00CD1DB4" w:rsidP="00023308">
            <w:pPr>
              <w:snapToGrid w:val="0"/>
              <w:spacing w:line="360" w:lineRule="auto"/>
              <w:ind w:firstLine="0"/>
              <w:jc w:val="left"/>
              <w:rPr>
                <w:rFonts w:ascii="Calibri" w:hAnsi="Calibri" w:cs="Calibri"/>
                <w:color w:val="000000"/>
                <w:sz w:val="20"/>
                <w:szCs w:val="22"/>
                <w:highlight w:val="yellow"/>
              </w:rPr>
            </w:pPr>
          </w:p>
        </w:tc>
        <w:tc>
          <w:tcPr>
            <w:tcW w:w="1985" w:type="dxa"/>
            <w:vMerge/>
            <w:vAlign w:val="center"/>
          </w:tcPr>
          <w:p w:rsidR="00CD1DB4" w:rsidRPr="008D0761" w:rsidRDefault="00CD1DB4" w:rsidP="00023308">
            <w:pPr>
              <w:snapToGrid w:val="0"/>
              <w:spacing w:line="360" w:lineRule="auto"/>
              <w:ind w:firstLine="0"/>
              <w:jc w:val="left"/>
              <w:rPr>
                <w:rFonts w:ascii="Calibri" w:hAnsi="Calibri" w:cs="Calibri"/>
                <w:color w:val="000000"/>
                <w:sz w:val="20"/>
                <w:szCs w:val="22"/>
                <w:highlight w:val="yellow"/>
              </w:rPr>
            </w:pPr>
          </w:p>
        </w:tc>
      </w:tr>
    </w:tbl>
    <w:p w:rsidR="00D27F36" w:rsidRPr="008D0761" w:rsidRDefault="00D27F36" w:rsidP="00023308">
      <w:pPr>
        <w:spacing w:line="360" w:lineRule="auto"/>
        <w:ind w:firstLine="0"/>
        <w:jc w:val="left"/>
        <w:rPr>
          <w:rFonts w:ascii="Calibri" w:hAnsi="Calibri" w:cs="Calibri"/>
          <w:highlight w:val="yellow"/>
        </w:rPr>
        <w:sectPr w:rsidR="00D27F36" w:rsidRPr="008D0761" w:rsidSect="00D27F36">
          <w:pgSz w:w="16838" w:h="11906" w:orient="landscape"/>
          <w:pgMar w:top="1418" w:right="1418" w:bottom="1418" w:left="1418" w:header="709" w:footer="709" w:gutter="0"/>
          <w:cols w:space="708"/>
          <w:docGrid w:linePitch="360"/>
        </w:sectPr>
      </w:pPr>
    </w:p>
    <w:p w:rsidR="00A30ADF" w:rsidRPr="00CD1DB4" w:rsidRDefault="00272934" w:rsidP="00023308">
      <w:pPr>
        <w:pStyle w:val="Styl2podrelenie"/>
        <w:spacing w:before="0" w:after="120" w:line="360" w:lineRule="auto"/>
        <w:jc w:val="left"/>
        <w:rPr>
          <w:rFonts w:cs="Calibri"/>
          <w:i w:val="0"/>
          <w:u w:val="none"/>
        </w:rPr>
      </w:pPr>
      <w:r w:rsidRPr="00CD1DB4">
        <w:rPr>
          <w:rFonts w:cs="Calibri"/>
          <w:i w:val="0"/>
          <w:u w:val="none"/>
        </w:rPr>
        <w:t>Oddziaływanie planowanych inwestycji na elementy przyrody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7512"/>
        <w:gridCol w:w="5038"/>
      </w:tblGrid>
      <w:tr w:rsidR="00272934" w:rsidRPr="00CD1DB4" w:rsidTr="00F0395C">
        <w:trPr>
          <w:tblHeader/>
        </w:trPr>
        <w:tc>
          <w:tcPr>
            <w:tcW w:w="1668" w:type="dxa"/>
            <w:shd w:val="clear" w:color="auto" w:fill="D9D9D9"/>
            <w:vAlign w:val="center"/>
          </w:tcPr>
          <w:p w:rsidR="00272934" w:rsidRPr="00CD1DB4" w:rsidRDefault="00272934" w:rsidP="00023308">
            <w:pPr>
              <w:pStyle w:val="dotabel"/>
              <w:spacing w:line="360" w:lineRule="auto"/>
              <w:jc w:val="left"/>
              <w:rPr>
                <w:rFonts w:cs="Calibri"/>
                <w:b/>
              </w:rPr>
            </w:pPr>
            <w:r w:rsidRPr="00CD1DB4">
              <w:rPr>
                <w:rFonts w:cs="Calibri"/>
                <w:b/>
              </w:rPr>
              <w:t>Element przyrody</w:t>
            </w:r>
          </w:p>
        </w:tc>
        <w:tc>
          <w:tcPr>
            <w:tcW w:w="7512" w:type="dxa"/>
            <w:shd w:val="clear" w:color="auto" w:fill="D9D9D9"/>
            <w:vAlign w:val="center"/>
          </w:tcPr>
          <w:p w:rsidR="00272934" w:rsidRPr="00CD1DB4" w:rsidRDefault="00272934" w:rsidP="00023308">
            <w:pPr>
              <w:pStyle w:val="dotabel"/>
              <w:spacing w:line="360" w:lineRule="auto"/>
              <w:jc w:val="left"/>
              <w:rPr>
                <w:rFonts w:cs="Calibri"/>
                <w:b/>
              </w:rPr>
            </w:pPr>
            <w:r w:rsidRPr="00CD1DB4">
              <w:rPr>
                <w:rFonts w:cs="Calibri"/>
                <w:b/>
              </w:rPr>
              <w:t xml:space="preserve">Opis elementu przyrody (cel ochrony, zakazy) </w:t>
            </w:r>
          </w:p>
        </w:tc>
        <w:tc>
          <w:tcPr>
            <w:tcW w:w="5038" w:type="dxa"/>
            <w:shd w:val="clear" w:color="auto" w:fill="D9D9D9"/>
            <w:vAlign w:val="center"/>
          </w:tcPr>
          <w:p w:rsidR="00272934" w:rsidRPr="00CD1DB4" w:rsidRDefault="00272934" w:rsidP="00023308">
            <w:pPr>
              <w:pStyle w:val="dotabel"/>
              <w:spacing w:line="360" w:lineRule="auto"/>
              <w:jc w:val="left"/>
              <w:rPr>
                <w:rFonts w:cs="Calibri"/>
                <w:b/>
              </w:rPr>
            </w:pPr>
            <w:r w:rsidRPr="00CD1DB4">
              <w:rPr>
                <w:rFonts w:cs="Calibri"/>
                <w:b/>
              </w:rPr>
              <w:t>Oddziaływanie inwestycji</w:t>
            </w:r>
          </w:p>
        </w:tc>
      </w:tr>
      <w:tr w:rsidR="00272934" w:rsidRPr="00CD1DB4" w:rsidTr="0064721C">
        <w:tc>
          <w:tcPr>
            <w:tcW w:w="1668" w:type="dxa"/>
            <w:shd w:val="clear" w:color="auto" w:fill="D9D9D9"/>
            <w:vAlign w:val="center"/>
          </w:tcPr>
          <w:p w:rsidR="00272934" w:rsidRPr="00CD1DB4" w:rsidRDefault="00272934" w:rsidP="00023308">
            <w:pPr>
              <w:pStyle w:val="dotabel"/>
              <w:spacing w:line="360" w:lineRule="auto"/>
              <w:jc w:val="left"/>
              <w:rPr>
                <w:rFonts w:cs="Calibri"/>
                <w:b/>
              </w:rPr>
            </w:pPr>
            <w:r w:rsidRPr="00CD1DB4">
              <w:rPr>
                <w:rFonts w:cs="Calibri"/>
                <w:b/>
              </w:rPr>
              <w:t>ochrona gatunkowa roślin, zwierząt i grzybów</w:t>
            </w:r>
          </w:p>
        </w:tc>
        <w:tc>
          <w:tcPr>
            <w:tcW w:w="7512" w:type="dxa"/>
          </w:tcPr>
          <w:p w:rsidR="00272934" w:rsidRPr="00CD1DB4" w:rsidRDefault="00272934" w:rsidP="00023308">
            <w:pPr>
              <w:pStyle w:val="dotabel"/>
              <w:spacing w:line="360" w:lineRule="auto"/>
              <w:jc w:val="left"/>
              <w:rPr>
                <w:rFonts w:cs="Calibri"/>
              </w:rPr>
            </w:pPr>
            <w:r w:rsidRPr="00CD1DB4">
              <w:rPr>
                <w:rFonts w:cs="Calibri"/>
              </w:rPr>
              <w:t>W zakresie ochrony gatunkowej roślin, zwierząt i grzybów obowiązują następujące akty prawne:</w:t>
            </w:r>
          </w:p>
          <w:p w:rsidR="00272934" w:rsidRPr="00CD1DB4" w:rsidRDefault="00272934" w:rsidP="00023308">
            <w:pPr>
              <w:pStyle w:val="dotabel"/>
              <w:numPr>
                <w:ilvl w:val="0"/>
                <w:numId w:val="50"/>
              </w:numPr>
              <w:spacing w:line="360" w:lineRule="auto"/>
              <w:ind w:left="175" w:hanging="142"/>
              <w:jc w:val="left"/>
              <w:rPr>
                <w:rFonts w:cs="Calibri"/>
              </w:rPr>
            </w:pPr>
            <w:r w:rsidRPr="00CD1DB4">
              <w:rPr>
                <w:rFonts w:cs="Calibri"/>
              </w:rPr>
              <w:t>Rozporządzenie Ministra Środowiska  z dnia 16 grudnia 2016 r. w sprawie ochrony gatunkowej zwierząt (Dz. U. 2016, poz. 2183),</w:t>
            </w:r>
          </w:p>
          <w:p w:rsidR="00272934" w:rsidRPr="00CD1DB4" w:rsidRDefault="00272934" w:rsidP="00023308">
            <w:pPr>
              <w:pStyle w:val="dotabel"/>
              <w:numPr>
                <w:ilvl w:val="0"/>
                <w:numId w:val="50"/>
              </w:numPr>
              <w:spacing w:line="360" w:lineRule="auto"/>
              <w:ind w:left="175" w:hanging="142"/>
              <w:jc w:val="left"/>
              <w:rPr>
                <w:rFonts w:cs="Calibri"/>
              </w:rPr>
            </w:pPr>
            <w:r w:rsidRPr="00CD1DB4">
              <w:rPr>
                <w:rFonts w:cs="Calibri"/>
              </w:rPr>
              <w:t>Rozporządzenie Ministra Środowiska  z dnia 9 października 2014 r. w sprawie ochrony gatunkowej roślin (Dz. U. 2014, poz. 1409),</w:t>
            </w:r>
          </w:p>
          <w:p w:rsidR="00272934" w:rsidRPr="00CD1DB4" w:rsidRDefault="00272934" w:rsidP="00023308">
            <w:pPr>
              <w:pStyle w:val="dotabel"/>
              <w:numPr>
                <w:ilvl w:val="0"/>
                <w:numId w:val="50"/>
              </w:numPr>
              <w:spacing w:line="360" w:lineRule="auto"/>
              <w:ind w:left="175" w:hanging="142"/>
              <w:jc w:val="left"/>
              <w:rPr>
                <w:rFonts w:cs="Calibri"/>
              </w:rPr>
            </w:pPr>
            <w:r w:rsidRPr="00CD1DB4">
              <w:rPr>
                <w:rFonts w:cs="Calibri"/>
              </w:rPr>
              <w:t>Rozporządzenie Ministra Środowiska  z dnia 9 października 2014 r. w sprawie ochrony gatunkowej grzybów (Dz. U. 2014, poz. 1408).</w:t>
            </w:r>
          </w:p>
          <w:p w:rsidR="00272934" w:rsidRPr="00CD1DB4" w:rsidRDefault="00272934" w:rsidP="00023308">
            <w:pPr>
              <w:pStyle w:val="dotabel"/>
              <w:spacing w:line="360" w:lineRule="auto"/>
              <w:jc w:val="left"/>
              <w:rPr>
                <w:rFonts w:cs="Calibri"/>
              </w:rPr>
            </w:pPr>
            <w:r w:rsidRPr="00CD1DB4">
              <w:rPr>
                <w:rFonts w:cs="Calibri"/>
              </w:rPr>
              <w:t xml:space="preserve">Ochrona gatunkowa ma na celu zapewnienie trwałego zachowania gatunków roślin, zwierząt występujących w przyrodzie w stanie dzikim oraz gatunków grzybów. Ochroną gatunkową objęte są gatunki rzadkie, zagrożone wyginięciem w wyniku zmian zachodzących w środowisku determinowanych działalnością człowieka, odgrywających istotną rolę w funkcjonowaniu ekosystemów. </w:t>
            </w:r>
          </w:p>
          <w:p w:rsidR="00272934" w:rsidRPr="00CD1DB4" w:rsidRDefault="00272934" w:rsidP="00023308">
            <w:pPr>
              <w:pStyle w:val="dotabel"/>
              <w:spacing w:line="360" w:lineRule="auto"/>
              <w:jc w:val="left"/>
              <w:rPr>
                <w:rFonts w:cs="Calibri"/>
              </w:rPr>
            </w:pPr>
            <w:r w:rsidRPr="00CD1DB4">
              <w:rPr>
                <w:rFonts w:cs="Calibri"/>
              </w:rPr>
              <w:t xml:space="preserve">Rozporządzenie Ministra Środowiska  z dnia 16 grudnia 2016 r. w sprawie ochrony gatunkowej zwierząt zabrania: umyślnego zabijania, umyślnego okaleczania lub chwytania, umyślnego niszczenia ich jaj i form rozwojowych, transportu, chowu, zbierania, pozyskiwania, przetrzymywania lub posiadania okazów gatunków, niszczenia siedlisk lub ostoi, będących ich obszarem rozrodu, wychowu młodych, odpoczynku, migracji lub żerowania, niszczenia, usuwania lub uszkadzania gniazd, mrowisk, nor, legowisk, żeremi, tam, tarlisk, zimowisk lub innych schronień, umyślnego uniemożliwiania dostępu do schronień, zdobywania, oferowania do sprzedaży, wymiany lub darowizny okazów gatunków, wwożenia z zagranicy lub wywożenia poza granicę państwa okazów gatunków, umyślnego przemieszczania z miejsc regularnego przebywania na inne miejsca, umyślnego wprowadzania do środowiska przyrodniczego. Rozporządzenie wprowadza też szczegółowe odstępstwa od zakazów. </w:t>
            </w:r>
          </w:p>
          <w:p w:rsidR="00272934" w:rsidRPr="00CD1DB4" w:rsidRDefault="00272934" w:rsidP="00023308">
            <w:pPr>
              <w:pStyle w:val="dotabel"/>
              <w:spacing w:line="360" w:lineRule="auto"/>
              <w:jc w:val="left"/>
              <w:rPr>
                <w:rFonts w:cs="Calibri"/>
              </w:rPr>
            </w:pPr>
            <w:r w:rsidRPr="00CD1DB4">
              <w:rPr>
                <w:rFonts w:cs="Calibri"/>
              </w:rPr>
              <w:t xml:space="preserve">Rozporządzenie Ministra Środowiska  z dnia 9 października 2014 r. w sprawie ochrony gatunkowej roślin określa gatunki roślin objętych ochroną ścisłą (z wyszczególnieniem gatunków) wymagających ochrony czynnej, gatunki roślin objęte ochroną częściową, gatunki roślin objęte ochroną częściową, które mogą być pozyskiwane oraz sposoby ich pozyskiwania a także gatunki roślin wymagających ustalenia stref ochrony ich ostoi lub stanowisk oraz wielkość tych stref. W stosunku do dziko występujących roślin należących do gatunków objętych ochroną ścisłą lub częściową, wprowadza się zakazy: umyślnego niszczenia, umyślnego zrywania lub uszkadzania, niszczenia ich siedlisk, pozyskiwania lub zbioru, przetrzymywania lub posiadania okazów gatunków, zbywania, oferowania do sprzedaży, wymiany, darowizny lub transportu okazów gatunków, wwożenia z zagranicy i wywożenia poza granicę państwa okazów gatunków, umyślnego przemieszczania z miejsc regularnego przebywania na inne miejsca, umyślnego wprowadzania do środowiska przyrodniczego. </w:t>
            </w:r>
          </w:p>
          <w:p w:rsidR="00272934" w:rsidRPr="00CD1DB4" w:rsidRDefault="00272934" w:rsidP="00023308">
            <w:pPr>
              <w:pStyle w:val="dotabel"/>
              <w:spacing w:line="360" w:lineRule="auto"/>
              <w:jc w:val="left"/>
              <w:rPr>
                <w:rFonts w:cs="Calibri"/>
              </w:rPr>
            </w:pPr>
            <w:r w:rsidRPr="00CD1DB4">
              <w:rPr>
                <w:rFonts w:cs="Calibri"/>
              </w:rPr>
              <w:t xml:space="preserve">W stosunku do dziko występujących roślin należących do gatunków, o których mowa w lp. 301 w załączniku nr 2 do rozporządzenia, wprowadza się następujące zakazy: przetrzymywania okazów gatunków; zbywania, oferowania do sprzedaży, wymiany lub transportu okazów gatunków. Rozporządzenie wprowadza też szczegółowe odstępstwa od zakazów. </w:t>
            </w:r>
          </w:p>
          <w:p w:rsidR="00272934" w:rsidRPr="00CD1DB4" w:rsidRDefault="00272934" w:rsidP="00023308">
            <w:pPr>
              <w:pStyle w:val="dotabel"/>
              <w:spacing w:line="360" w:lineRule="auto"/>
              <w:jc w:val="left"/>
              <w:rPr>
                <w:rFonts w:cs="Calibri"/>
              </w:rPr>
            </w:pPr>
            <w:r w:rsidRPr="00CD1DB4">
              <w:rPr>
                <w:rFonts w:cs="Calibri"/>
              </w:rPr>
              <w:t xml:space="preserve">Rozporządzenie Ministra Środowiska  z dnia 9 października 2014 r. w sprawie ochrony gatunkowej grzybów określa gatunki dziko występujących grzybów objętych ochroną ścisłą, ochroną częściową, ochroną częściową, które mogą być pozyskiwane oraz sposoby ich pozyskiwania a także gatunki dziko występujących grzybów wymagających ustalenia stref ochrony ich ostoi lub stanowisk oraz wielkość tych stref. W stosunku do dziko występujących grzybów należących do gatunków objętych ochroną ścisłą lub częściową, wprowadza się zakazy: umyślnego niszczenia, umyślnego zrywania lub uszkadzania, niszczenia ich siedlisk, pozyskiwania lub zbioru, przetrzymywania lub posiadania okazów gatunków, zbywania, oferowania do sprzedaży, wymiany, darowizny lub transportu okazów gatunków, wwożenia z zagranicy i wywożenia poza granicę państwa okazów gatunków, umyślnego przemieszczania z miejsc regularnego przebywania na inne miejsca, umyślnego wprowadzania do środowiska przyrodniczego. </w:t>
            </w:r>
          </w:p>
          <w:p w:rsidR="00272934" w:rsidRPr="00CD1DB4" w:rsidRDefault="00272934" w:rsidP="00023308">
            <w:pPr>
              <w:pStyle w:val="dotabel"/>
              <w:spacing w:line="360" w:lineRule="auto"/>
              <w:jc w:val="left"/>
              <w:rPr>
                <w:rFonts w:cs="Calibri"/>
              </w:rPr>
            </w:pPr>
            <w:r w:rsidRPr="00CD1DB4">
              <w:rPr>
                <w:rFonts w:cs="Calibri"/>
              </w:rPr>
              <w:t xml:space="preserve">W stosunku do dziko występujących grzybów należących do gatunków objętych ochroną częściową obowiązują następujące zakazy: umyślnego niszczenia, umyślnego zrywania lub uszkadzania, niszczenia ich siedlisk, pozyskiwania lub zbioru, umyślnego przemieszczania w środowisku przyrodniczym, umyślnego wprowadzania do środowiska przyrodniczego. W stosunku do innych niż dziko występujących grzybów należących do gatunków objętych ochroną ścisłą oraz częściową wprowadza się zakaz umyślnego wprowadzania do środowiska przyrodniczego. Rozporządzenie wprowadza też szczegółowe odstępstwa od zakazów. </w:t>
            </w:r>
          </w:p>
        </w:tc>
        <w:tc>
          <w:tcPr>
            <w:tcW w:w="5038" w:type="dxa"/>
            <w:vAlign w:val="center"/>
          </w:tcPr>
          <w:p w:rsidR="00272934" w:rsidRPr="00CD1DB4" w:rsidRDefault="00272934" w:rsidP="00023308">
            <w:pPr>
              <w:pStyle w:val="dotabel"/>
              <w:spacing w:line="360" w:lineRule="auto"/>
              <w:jc w:val="left"/>
              <w:rPr>
                <w:rFonts w:cs="Calibri"/>
              </w:rPr>
            </w:pPr>
            <w:r w:rsidRPr="00CD1DB4">
              <w:rPr>
                <w:rFonts w:cs="Calibri"/>
              </w:rPr>
              <w:t xml:space="preserve">Zarówno na etapie realizacji jak i eksploatacji inwestycji będą podejmowane działania, których skutkiem byłoby naruszenie katalogu w/w czynności zabronionych w odniesieniu do podlegających ochronie zarówno całkowitej jak i częściowej gatunków dziko występujących chronionych roślin, zwierząt i grzybów. </w:t>
            </w:r>
          </w:p>
        </w:tc>
      </w:tr>
      <w:tr w:rsidR="00272934" w:rsidRPr="008D0761" w:rsidTr="0064721C">
        <w:tc>
          <w:tcPr>
            <w:tcW w:w="1668" w:type="dxa"/>
            <w:shd w:val="clear" w:color="auto" w:fill="D9D9D9"/>
            <w:vAlign w:val="center"/>
          </w:tcPr>
          <w:p w:rsidR="00272934" w:rsidRPr="00CD1DB4" w:rsidRDefault="00272934" w:rsidP="00023308">
            <w:pPr>
              <w:pStyle w:val="dotabel"/>
              <w:spacing w:line="360" w:lineRule="auto"/>
              <w:jc w:val="left"/>
              <w:rPr>
                <w:rFonts w:cs="Calibri"/>
                <w:b/>
              </w:rPr>
            </w:pPr>
            <w:r w:rsidRPr="00CD1DB4">
              <w:rPr>
                <w:rFonts w:cs="Calibri"/>
                <w:b/>
              </w:rPr>
              <w:t>drożność korytarzy ekologicznych i </w:t>
            </w:r>
            <w:proofErr w:type="spellStart"/>
            <w:r w:rsidRPr="00CD1DB4">
              <w:rPr>
                <w:rFonts w:cs="Calibri"/>
                <w:b/>
              </w:rPr>
              <w:t>zadrzewień</w:t>
            </w:r>
            <w:proofErr w:type="spellEnd"/>
          </w:p>
        </w:tc>
        <w:tc>
          <w:tcPr>
            <w:tcW w:w="7512" w:type="dxa"/>
            <w:vAlign w:val="center"/>
          </w:tcPr>
          <w:p w:rsidR="00272934" w:rsidRPr="00CD1DB4" w:rsidRDefault="00790C6F" w:rsidP="00023308">
            <w:pPr>
              <w:pStyle w:val="dotabel"/>
              <w:spacing w:line="360" w:lineRule="auto"/>
              <w:jc w:val="left"/>
              <w:rPr>
                <w:rFonts w:cs="Calibri"/>
              </w:rPr>
            </w:pPr>
            <w:r w:rsidRPr="00CD1DB4">
              <w:rPr>
                <w:rFonts w:cs="Calibri"/>
              </w:rPr>
              <w:t xml:space="preserve">Przez teren gminy przebiega </w:t>
            </w:r>
            <w:r w:rsidR="007D0A00" w:rsidRPr="00CD1DB4">
              <w:rPr>
                <w:rFonts w:cs="Calibri"/>
              </w:rPr>
              <w:t>główny korytarz</w:t>
            </w:r>
            <w:r w:rsidR="00272934" w:rsidRPr="00CD1DB4">
              <w:rPr>
                <w:rFonts w:cs="Calibri"/>
              </w:rPr>
              <w:t xml:space="preserve"> ek</w:t>
            </w:r>
            <w:r w:rsidR="007D0A00" w:rsidRPr="00CD1DB4">
              <w:rPr>
                <w:rFonts w:cs="Calibri"/>
              </w:rPr>
              <w:t>ologiczny</w:t>
            </w:r>
            <w:r w:rsidR="00272934" w:rsidRPr="00CD1DB4">
              <w:rPr>
                <w:rFonts w:cs="Calibri"/>
              </w:rPr>
              <w:t xml:space="preserve">: </w:t>
            </w:r>
            <w:r w:rsidR="007D0A00" w:rsidRPr="00CD1DB4">
              <w:rPr>
                <w:rFonts w:cs="Calibri"/>
              </w:rPr>
              <w:t xml:space="preserve">Dolina Dolnej Pilicy GKPdC-7 </w:t>
            </w:r>
            <w:r w:rsidR="00272934" w:rsidRPr="00CD1DB4">
              <w:rPr>
                <w:rFonts w:cs="Calibri"/>
              </w:rPr>
              <w:t>oraz mniejsze korytarze lokalne występujące m.in. w rejonie rzek i cieków powierzchniowych.</w:t>
            </w:r>
          </w:p>
        </w:tc>
        <w:tc>
          <w:tcPr>
            <w:tcW w:w="5038" w:type="dxa"/>
          </w:tcPr>
          <w:p w:rsidR="00272934" w:rsidRPr="00CD1DB4" w:rsidRDefault="00272934" w:rsidP="00023308">
            <w:pPr>
              <w:pStyle w:val="dotabel"/>
              <w:spacing w:line="360" w:lineRule="auto"/>
              <w:jc w:val="left"/>
              <w:rPr>
                <w:rFonts w:cs="Calibri"/>
              </w:rPr>
            </w:pPr>
            <w:r w:rsidRPr="00CD1DB4">
              <w:rPr>
                <w:rFonts w:cs="Calibri"/>
              </w:rPr>
              <w:t xml:space="preserve">Nie przewiduje się działań, które mogłyby naruszyć drożność i funkcjonowanie ekologicznych korytarzy lądowych i wodnych. W ramach przebudowy istniejącej infrastruktury technicznej, np. dróg w razie konieczności przewiduje się m.in. budowę przejść dla zwierząt, budowę przepustów wodnych. Działania te będą ukierunkowane na zniesienie lub ograniczenie barier dla przemieszczania się zwierząt. </w:t>
            </w:r>
          </w:p>
        </w:tc>
      </w:tr>
      <w:tr w:rsidR="00272934" w:rsidRPr="008D0761" w:rsidTr="006A3855">
        <w:trPr>
          <w:trHeight w:val="3515"/>
        </w:trPr>
        <w:tc>
          <w:tcPr>
            <w:tcW w:w="1668" w:type="dxa"/>
            <w:shd w:val="clear" w:color="auto" w:fill="D9D9D9"/>
            <w:vAlign w:val="center"/>
          </w:tcPr>
          <w:p w:rsidR="00272934" w:rsidRPr="00CD1DB4" w:rsidRDefault="00272934" w:rsidP="00023308">
            <w:pPr>
              <w:pStyle w:val="dotabel"/>
              <w:spacing w:line="360" w:lineRule="auto"/>
              <w:jc w:val="left"/>
              <w:rPr>
                <w:rFonts w:cs="Calibri"/>
                <w:b/>
              </w:rPr>
            </w:pPr>
            <w:r w:rsidRPr="00CD1DB4">
              <w:rPr>
                <w:rFonts w:cs="Calibri"/>
                <w:b/>
              </w:rPr>
              <w:t>ekosystemy wodno-błotne, łąki i torfowiska</w:t>
            </w:r>
          </w:p>
        </w:tc>
        <w:tc>
          <w:tcPr>
            <w:tcW w:w="7512" w:type="dxa"/>
            <w:shd w:val="clear" w:color="auto" w:fill="auto"/>
          </w:tcPr>
          <w:p w:rsidR="00272934" w:rsidRPr="00CD1DB4" w:rsidRDefault="00272934" w:rsidP="00023308">
            <w:pPr>
              <w:pStyle w:val="dotabel"/>
              <w:spacing w:line="360" w:lineRule="auto"/>
              <w:jc w:val="left"/>
              <w:rPr>
                <w:rFonts w:cs="Calibri"/>
              </w:rPr>
            </w:pPr>
            <w:r w:rsidRPr="00CD1DB4">
              <w:rPr>
                <w:rFonts w:cs="Calibri"/>
              </w:rPr>
              <w:t>Obszary wodno-błotne stanowią, wraz z obszarami leśnymi, podstawowe układy przyrodnicze, które spełniają funkcje, min.: hamują odpływ wód podziemnych do rzek, retencjonują wody podziemne i powierzchniowe, oczyszczają wody, akumulują ograniczony węgiel i azot, podtrzymuj</w:t>
            </w:r>
            <w:r w:rsidR="00BA02E4">
              <w:rPr>
                <w:rFonts w:cs="Calibri"/>
              </w:rPr>
              <w:t>ą</w:t>
            </w:r>
            <w:r w:rsidRPr="00CD1DB4">
              <w:rPr>
                <w:rFonts w:cs="Calibri"/>
              </w:rPr>
              <w:t xml:space="preserve"> i wzbogacają różnorodność form życia. </w:t>
            </w:r>
          </w:p>
          <w:p w:rsidR="00272934" w:rsidRPr="00CD1DB4" w:rsidRDefault="00272934" w:rsidP="00023308">
            <w:pPr>
              <w:pStyle w:val="dotabel"/>
              <w:spacing w:line="360" w:lineRule="auto"/>
              <w:jc w:val="left"/>
              <w:rPr>
                <w:rFonts w:cs="Calibri"/>
              </w:rPr>
            </w:pPr>
            <w:r w:rsidRPr="00CD1DB4">
              <w:rPr>
                <w:rFonts w:cs="Calibri"/>
              </w:rPr>
              <w:t>W „Strategii rozwoju obszarów wodno-błotnych w Polsce" określono cele nadrzędne dla takich obszarów:</w:t>
            </w:r>
          </w:p>
          <w:p w:rsidR="00272934" w:rsidRPr="00CD1DB4" w:rsidRDefault="00272934" w:rsidP="00023308">
            <w:pPr>
              <w:pStyle w:val="dotabel"/>
              <w:numPr>
                <w:ilvl w:val="0"/>
                <w:numId w:val="51"/>
              </w:numPr>
              <w:spacing w:line="360" w:lineRule="auto"/>
              <w:ind w:left="317" w:hanging="317"/>
              <w:jc w:val="left"/>
              <w:rPr>
                <w:rFonts w:cs="Calibri"/>
              </w:rPr>
            </w:pPr>
            <w:r w:rsidRPr="00CD1DB4">
              <w:rPr>
                <w:rFonts w:cs="Calibri"/>
              </w:rPr>
              <w:t>zapewnienia ciągłości istnienia i naturalnego charakteru środowisk zachowanych dotychczas obszarów wodno-błotnych oraz pełnionych przez nie funkcji ekologicznych,</w:t>
            </w:r>
          </w:p>
          <w:p w:rsidR="00272934" w:rsidRPr="00CD1DB4" w:rsidRDefault="00272934" w:rsidP="00023308">
            <w:pPr>
              <w:pStyle w:val="dotabel"/>
              <w:numPr>
                <w:ilvl w:val="0"/>
                <w:numId w:val="51"/>
              </w:numPr>
              <w:spacing w:line="360" w:lineRule="auto"/>
              <w:ind w:left="317" w:hanging="317"/>
              <w:jc w:val="left"/>
              <w:rPr>
                <w:rFonts w:cs="Calibri"/>
              </w:rPr>
            </w:pPr>
            <w:r w:rsidRPr="00CD1DB4">
              <w:rPr>
                <w:rFonts w:cs="Calibri"/>
              </w:rPr>
              <w:t>zatrzymania procesu degradacji i zanikania środowisk wodno-błotnych,</w:t>
            </w:r>
          </w:p>
          <w:p w:rsidR="00272934" w:rsidRPr="00CD1DB4" w:rsidRDefault="00272934" w:rsidP="00023308">
            <w:pPr>
              <w:pStyle w:val="dotabel"/>
              <w:numPr>
                <w:ilvl w:val="0"/>
                <w:numId w:val="51"/>
              </w:numPr>
              <w:spacing w:line="360" w:lineRule="auto"/>
              <w:ind w:left="317" w:hanging="317"/>
              <w:jc w:val="left"/>
              <w:rPr>
                <w:rFonts w:cs="Calibri"/>
              </w:rPr>
            </w:pPr>
            <w:r w:rsidRPr="00CD1DB4">
              <w:rPr>
                <w:rFonts w:cs="Calibri"/>
              </w:rPr>
              <w:t xml:space="preserve">restytucji przyrodniczej obszarów zdegradowanych. </w:t>
            </w:r>
          </w:p>
          <w:p w:rsidR="00272934" w:rsidRPr="00CD1DB4" w:rsidRDefault="00272934" w:rsidP="00023308">
            <w:pPr>
              <w:pStyle w:val="dotabel"/>
              <w:spacing w:line="360" w:lineRule="auto"/>
              <w:jc w:val="left"/>
              <w:rPr>
                <w:rFonts w:cs="Calibri"/>
              </w:rPr>
            </w:pPr>
            <w:r w:rsidRPr="00CD1DB4">
              <w:rPr>
                <w:rFonts w:cs="Calibri"/>
              </w:rPr>
              <w:t>Ochrona ta powinna być realizowana w odniesieniu do całych ekosystemów, jak i pojedynczych elementów składających się na różnorodność biologiczną: biotopów wodno-błotnych, zbiorowisk roślinnych, a także cennych gatunków fauny i flory.</w:t>
            </w:r>
          </w:p>
        </w:tc>
        <w:tc>
          <w:tcPr>
            <w:tcW w:w="5038" w:type="dxa"/>
            <w:vAlign w:val="center"/>
          </w:tcPr>
          <w:p w:rsidR="00272934" w:rsidRPr="00CD1DB4" w:rsidRDefault="00272934" w:rsidP="00023308">
            <w:pPr>
              <w:pStyle w:val="Styl4dotabel"/>
              <w:spacing w:line="360" w:lineRule="auto"/>
              <w:jc w:val="left"/>
              <w:rPr>
                <w:rFonts w:cs="Calibri"/>
                <w:sz w:val="20"/>
                <w:szCs w:val="20"/>
              </w:rPr>
            </w:pPr>
            <w:r w:rsidRPr="00CD1DB4">
              <w:rPr>
                <w:rFonts w:cs="Calibri"/>
                <w:sz w:val="20"/>
                <w:szCs w:val="20"/>
              </w:rPr>
              <w:t>Żadne z zadań infrastruktury liniowej, zadań w budynkach, nie będzie realizowane na obszarach wodno-błotnych oraz na terenach łąkowych. Nie przewiduje się aby te działania mogły pogars</w:t>
            </w:r>
            <w:r w:rsidR="003C0B77" w:rsidRPr="00CD1DB4">
              <w:rPr>
                <w:rFonts w:cs="Calibri"/>
                <w:sz w:val="20"/>
                <w:szCs w:val="20"/>
              </w:rPr>
              <w:t>zać stan środowiska w obszarach</w:t>
            </w:r>
            <w:r w:rsidRPr="00CD1DB4">
              <w:rPr>
                <w:rFonts w:cs="Calibri"/>
                <w:sz w:val="20"/>
                <w:szCs w:val="20"/>
              </w:rPr>
              <w:t xml:space="preserve"> wodno-błotnych oraz na ter</w:t>
            </w:r>
            <w:r w:rsidR="003C0B77" w:rsidRPr="00CD1DB4">
              <w:rPr>
                <w:rFonts w:cs="Calibri"/>
                <w:sz w:val="20"/>
                <w:szCs w:val="20"/>
              </w:rPr>
              <w:t>e</w:t>
            </w:r>
            <w:r w:rsidRPr="00CD1DB4">
              <w:rPr>
                <w:rFonts w:cs="Calibri"/>
                <w:sz w:val="20"/>
                <w:szCs w:val="20"/>
              </w:rPr>
              <w:t xml:space="preserve">nach podmokłych. </w:t>
            </w:r>
          </w:p>
          <w:p w:rsidR="00272934" w:rsidRPr="00CD1DB4" w:rsidRDefault="00272934" w:rsidP="00023308">
            <w:pPr>
              <w:pStyle w:val="Styl4dotabel"/>
              <w:spacing w:line="360" w:lineRule="auto"/>
              <w:jc w:val="left"/>
              <w:rPr>
                <w:rFonts w:cs="Calibri"/>
                <w:sz w:val="20"/>
                <w:szCs w:val="20"/>
              </w:rPr>
            </w:pPr>
          </w:p>
        </w:tc>
      </w:tr>
      <w:tr w:rsidR="00272934" w:rsidRPr="008D0761" w:rsidTr="006A3855">
        <w:trPr>
          <w:trHeight w:val="3515"/>
        </w:trPr>
        <w:tc>
          <w:tcPr>
            <w:tcW w:w="1668" w:type="dxa"/>
            <w:shd w:val="clear" w:color="auto" w:fill="D9D9D9"/>
            <w:vAlign w:val="center"/>
          </w:tcPr>
          <w:p w:rsidR="00272934" w:rsidRPr="00CD1DB4" w:rsidRDefault="00272934" w:rsidP="00023308">
            <w:pPr>
              <w:pStyle w:val="dotabel"/>
              <w:spacing w:line="360" w:lineRule="auto"/>
              <w:jc w:val="left"/>
              <w:rPr>
                <w:rFonts w:cs="Calibri"/>
                <w:b/>
              </w:rPr>
            </w:pPr>
            <w:r w:rsidRPr="00CD1DB4">
              <w:rPr>
                <w:rFonts w:cs="Calibri"/>
                <w:b/>
              </w:rPr>
              <w:t>krajobraz</w:t>
            </w:r>
          </w:p>
        </w:tc>
        <w:tc>
          <w:tcPr>
            <w:tcW w:w="7512" w:type="dxa"/>
            <w:vAlign w:val="center"/>
          </w:tcPr>
          <w:p w:rsidR="00272934" w:rsidRPr="00CD1DB4" w:rsidRDefault="00272934" w:rsidP="00023308">
            <w:pPr>
              <w:pStyle w:val="Styl4dotabel"/>
              <w:spacing w:line="360" w:lineRule="auto"/>
              <w:jc w:val="left"/>
              <w:rPr>
                <w:rFonts w:cs="Calibri"/>
                <w:sz w:val="20"/>
                <w:szCs w:val="20"/>
              </w:rPr>
            </w:pPr>
            <w:r w:rsidRPr="00CD1DB4">
              <w:rPr>
                <w:rFonts w:cs="Calibri"/>
                <w:sz w:val="20"/>
                <w:szCs w:val="20"/>
              </w:rPr>
              <w:t xml:space="preserve">O rodzaju oddziaływań inwestycji na krajobraz decyduje przede wszystkim ich rozmieszczenie i ciągłość w przestrzeni (charakter liniowy), a także parametry dotyczące wysokości, kubatury czy też materiału konstrukcyjnego. Nowe elementy w krajobrazie mogą przecinać istniejące układy przyrodnicze, przestrzenne i wpływać na zespoły krajobrazowe. Jednakże postrzeganie nowych obiektów w krajobrazie jest odczuciem subiektywnym i w wielu przypadkach zależy od nastawienia wobec nowych, potencjalnych dominant w krajobrazie. </w:t>
            </w:r>
          </w:p>
        </w:tc>
        <w:tc>
          <w:tcPr>
            <w:tcW w:w="5038" w:type="dxa"/>
            <w:vAlign w:val="center"/>
          </w:tcPr>
          <w:p w:rsidR="00272934" w:rsidRPr="00CD1DB4" w:rsidRDefault="00272934" w:rsidP="00023308">
            <w:pPr>
              <w:pStyle w:val="Styl4dotabel"/>
              <w:spacing w:line="360" w:lineRule="auto"/>
              <w:jc w:val="left"/>
              <w:rPr>
                <w:rFonts w:cs="Calibri"/>
                <w:sz w:val="20"/>
                <w:szCs w:val="20"/>
              </w:rPr>
            </w:pPr>
            <w:r w:rsidRPr="00CD1DB4">
              <w:rPr>
                <w:rFonts w:cs="Calibri"/>
                <w:sz w:val="20"/>
                <w:szCs w:val="20"/>
              </w:rPr>
              <w:t>Większość inwestycji zawartych w proj</w:t>
            </w:r>
            <w:r w:rsidR="00F0395C" w:rsidRPr="00CD1DB4">
              <w:rPr>
                <w:rFonts w:cs="Calibri"/>
                <w:sz w:val="20"/>
                <w:szCs w:val="20"/>
              </w:rPr>
              <w:t>ekcie dokumentu nie będzie ingerowało</w:t>
            </w:r>
            <w:r w:rsidRPr="00CD1DB4">
              <w:rPr>
                <w:rFonts w:cs="Calibri"/>
                <w:sz w:val="20"/>
                <w:szCs w:val="20"/>
              </w:rPr>
              <w:t xml:space="preserve"> znacząco w krajobraz. Inwestycje wykonane </w:t>
            </w:r>
            <w:r w:rsidR="00BA02E4">
              <w:rPr>
                <w:rFonts w:cs="Calibri"/>
                <w:sz w:val="20"/>
                <w:szCs w:val="20"/>
              </w:rPr>
              <w:t>na terenach zurbanizowanych będą</w:t>
            </w:r>
            <w:r w:rsidRPr="00CD1DB4">
              <w:rPr>
                <w:rFonts w:cs="Calibri"/>
                <w:sz w:val="20"/>
                <w:szCs w:val="20"/>
              </w:rPr>
              <w:t xml:space="preserve"> miały pozytywny wpływ na krajobraz, ponieważ w wyniku ich przeprowadzania zostaną odpowiednio zagospodarowane oraz dostosowane do pełnienia nowych funkcji tereny zaniedbane oraz tereny, gdzie infrastruktura techniczna będzie zmodernizowana i służąca poprawie środowiska.</w:t>
            </w:r>
          </w:p>
          <w:p w:rsidR="00272934" w:rsidRPr="00CD1DB4" w:rsidRDefault="00272934" w:rsidP="00023308">
            <w:pPr>
              <w:pStyle w:val="Styl4dotabel"/>
              <w:spacing w:line="360" w:lineRule="auto"/>
              <w:jc w:val="left"/>
              <w:rPr>
                <w:rFonts w:cs="Calibri"/>
                <w:sz w:val="20"/>
                <w:szCs w:val="20"/>
              </w:rPr>
            </w:pPr>
            <w:r w:rsidRPr="00CD1DB4">
              <w:rPr>
                <w:rFonts w:cs="Calibri"/>
                <w:sz w:val="20"/>
                <w:szCs w:val="20"/>
              </w:rPr>
              <w:t>Lokalizacja inwestycji bezwzględnie powinna być przeprowadzona w zgodzie do zapisów studium uwarunkow</w:t>
            </w:r>
            <w:r w:rsidR="003D7E7D" w:rsidRPr="00CD1DB4">
              <w:rPr>
                <w:rFonts w:cs="Calibri"/>
                <w:sz w:val="20"/>
                <w:szCs w:val="20"/>
              </w:rPr>
              <w:t xml:space="preserve">ań i kierunków zagospodarowania </w:t>
            </w:r>
            <w:r w:rsidRPr="00CD1DB4">
              <w:rPr>
                <w:rFonts w:cs="Calibri"/>
                <w:sz w:val="20"/>
                <w:szCs w:val="20"/>
              </w:rPr>
              <w:t>przestrzennego gmin</w:t>
            </w:r>
            <w:r w:rsidR="00F0395C" w:rsidRPr="00CD1DB4">
              <w:rPr>
                <w:rFonts w:cs="Calibri"/>
                <w:sz w:val="20"/>
                <w:szCs w:val="20"/>
              </w:rPr>
              <w:t>y</w:t>
            </w:r>
            <w:r w:rsidRPr="00CD1DB4">
              <w:rPr>
                <w:rFonts w:cs="Calibri"/>
                <w:sz w:val="20"/>
                <w:szCs w:val="20"/>
              </w:rPr>
              <w:t xml:space="preserve"> oraz do istniejących miejscowych planów zagospodarowania, w związku z czym nie powinny naruszać wartości ładu przestrzennego. </w:t>
            </w:r>
          </w:p>
        </w:tc>
      </w:tr>
      <w:tr w:rsidR="00272934" w:rsidRPr="008D0761" w:rsidTr="0064721C">
        <w:tc>
          <w:tcPr>
            <w:tcW w:w="166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2934" w:rsidRPr="00CD1DB4" w:rsidRDefault="00272934" w:rsidP="00023308">
            <w:pPr>
              <w:pStyle w:val="dotabel"/>
              <w:spacing w:line="360" w:lineRule="auto"/>
              <w:jc w:val="left"/>
              <w:rPr>
                <w:rFonts w:cs="Calibri"/>
                <w:b/>
              </w:rPr>
            </w:pPr>
            <w:r w:rsidRPr="00CD1DB4">
              <w:rPr>
                <w:rFonts w:cs="Calibri"/>
                <w:b/>
              </w:rPr>
              <w:t>wody powierzchniowe</w:t>
            </w:r>
          </w:p>
          <w:p w:rsidR="00272934" w:rsidRPr="00CD1DB4" w:rsidRDefault="003D7E7D" w:rsidP="00023308">
            <w:pPr>
              <w:pStyle w:val="dotabel"/>
              <w:spacing w:line="360" w:lineRule="auto"/>
              <w:jc w:val="left"/>
              <w:rPr>
                <w:rFonts w:cs="Calibri"/>
                <w:b/>
              </w:rPr>
            </w:pPr>
            <w:r w:rsidRPr="00CD1DB4">
              <w:rPr>
                <w:rFonts w:cs="Calibri"/>
                <w:b/>
              </w:rPr>
              <w:t>i podziemne (w tym: GZWP Nr 401 Niecka Łódzka)</w:t>
            </w:r>
            <w:r w:rsidR="00272934" w:rsidRPr="00CD1DB4">
              <w:rPr>
                <w:rFonts w:cs="Calibri"/>
                <w:b/>
              </w:rPr>
              <w:t xml:space="preserve"> </w:t>
            </w:r>
            <w:r w:rsidR="004A39A2" w:rsidRPr="004A39A2">
              <w:rPr>
                <w:rFonts w:cs="Arial"/>
                <w:b/>
              </w:rPr>
              <w:t>i 410 Opoczno</w:t>
            </w:r>
            <w:r w:rsidR="004A39A2">
              <w:rPr>
                <w:rFonts w:cs="Arial"/>
              </w:rPr>
              <w:t xml:space="preserve"> </w:t>
            </w:r>
            <w:r w:rsidR="00272934" w:rsidRPr="00CD1DB4">
              <w:rPr>
                <w:rFonts w:cs="Calibri"/>
                <w:b/>
              </w:rPr>
              <w:t>oraz odprowadzenie</w:t>
            </w:r>
          </w:p>
          <w:p w:rsidR="00272934" w:rsidRPr="00CD1DB4" w:rsidRDefault="00272934" w:rsidP="00023308">
            <w:pPr>
              <w:pStyle w:val="dotabel"/>
              <w:spacing w:line="360" w:lineRule="auto"/>
              <w:jc w:val="left"/>
              <w:rPr>
                <w:rFonts w:cs="Calibri"/>
              </w:rPr>
            </w:pPr>
            <w:r w:rsidRPr="00CD1DB4">
              <w:rPr>
                <w:rFonts w:cs="Calibri"/>
                <w:b/>
              </w:rPr>
              <w:t>i oczyszczanie ścieków (w tym wód deszczowych)</w:t>
            </w:r>
          </w:p>
        </w:tc>
        <w:tc>
          <w:tcPr>
            <w:tcW w:w="7512" w:type="dxa"/>
            <w:tcBorders>
              <w:top w:val="single" w:sz="4" w:space="0" w:color="000000"/>
              <w:left w:val="single" w:sz="4" w:space="0" w:color="000000"/>
              <w:bottom w:val="single" w:sz="4" w:space="0" w:color="000000"/>
              <w:right w:val="single" w:sz="4" w:space="0" w:color="000000"/>
            </w:tcBorders>
            <w:vAlign w:val="center"/>
          </w:tcPr>
          <w:p w:rsidR="00272934" w:rsidRPr="00CD1DB4" w:rsidRDefault="00272934" w:rsidP="00023308">
            <w:pPr>
              <w:spacing w:line="360" w:lineRule="auto"/>
              <w:ind w:firstLine="0"/>
              <w:jc w:val="left"/>
              <w:rPr>
                <w:rFonts w:ascii="Calibri" w:hAnsi="Calibri" w:cs="Calibri"/>
                <w:sz w:val="20"/>
                <w:szCs w:val="20"/>
              </w:rPr>
            </w:pPr>
            <w:r w:rsidRPr="00CD1DB4">
              <w:rPr>
                <w:rFonts w:ascii="Calibri" w:hAnsi="Calibri" w:cs="Calibri"/>
                <w:sz w:val="20"/>
                <w:szCs w:val="20"/>
              </w:rPr>
              <w:t xml:space="preserve">Cele środowiskowe i zasady ochrony wód określa </w:t>
            </w:r>
            <w:r w:rsidR="00E03701" w:rsidRPr="00CD1DB4">
              <w:rPr>
                <w:rFonts w:ascii="Calibri" w:hAnsi="Calibri" w:cs="Calibri"/>
                <w:sz w:val="20"/>
                <w:szCs w:val="20"/>
              </w:rPr>
              <w:t>ustawa</w:t>
            </w:r>
            <w:r w:rsidRPr="00CD1DB4">
              <w:rPr>
                <w:rFonts w:ascii="Calibri" w:hAnsi="Calibri" w:cs="Calibri"/>
                <w:sz w:val="20"/>
                <w:szCs w:val="20"/>
              </w:rPr>
              <w:t xml:space="preserve"> „Prawo wodne” </w:t>
            </w:r>
            <w:r w:rsidRPr="00CD1DB4">
              <w:rPr>
                <w:rFonts w:ascii="Calibri" w:hAnsi="Calibri" w:cs="Calibri"/>
                <w:sz w:val="20"/>
                <w:szCs w:val="20"/>
              </w:rPr>
              <w:br/>
              <w:t>z dni</w:t>
            </w:r>
            <w:r w:rsidR="00E03701" w:rsidRPr="00CD1DB4">
              <w:rPr>
                <w:rFonts w:ascii="Calibri" w:hAnsi="Calibri" w:cs="Calibri"/>
                <w:sz w:val="20"/>
                <w:szCs w:val="20"/>
              </w:rPr>
              <w:t>a 20.07.2017 (</w:t>
            </w:r>
            <w:proofErr w:type="spellStart"/>
            <w:r w:rsidR="00E03701" w:rsidRPr="00CD1DB4">
              <w:rPr>
                <w:rFonts w:ascii="Calibri" w:hAnsi="Calibri" w:cs="Calibri"/>
                <w:sz w:val="20"/>
                <w:szCs w:val="20"/>
              </w:rPr>
              <w:t>t.j</w:t>
            </w:r>
            <w:proofErr w:type="spellEnd"/>
            <w:r w:rsidR="00E03701" w:rsidRPr="00CD1DB4">
              <w:rPr>
                <w:rFonts w:ascii="Calibri" w:hAnsi="Calibri" w:cs="Calibri"/>
                <w:sz w:val="20"/>
                <w:szCs w:val="20"/>
              </w:rPr>
              <w:t>. Dz. U. z 2021, poz. 624</w:t>
            </w:r>
            <w:r w:rsidRPr="00CD1DB4">
              <w:rPr>
                <w:rFonts w:ascii="Calibri" w:hAnsi="Calibri" w:cs="Calibri"/>
                <w:sz w:val="20"/>
                <w:szCs w:val="20"/>
              </w:rPr>
              <w:t xml:space="preserve"> ze zm.). Wody jako integralna część środowiska oraz siedliska dla zwierząt i roślin podlegają ochronie. Celem ich ochrony jest utrzymanie oraz poprawa ich jakości oraz biologicznych stosunków w środowisku wodnym i na terenach podmokłych. C</w:t>
            </w:r>
            <w:r w:rsidRPr="00CD1DB4">
              <w:rPr>
                <w:rFonts w:ascii="Calibri" w:hAnsi="Calibri" w:cs="Calibri"/>
                <w:bCs/>
                <w:sz w:val="20"/>
                <w:szCs w:val="20"/>
              </w:rPr>
              <w:t xml:space="preserve">ele powinny być osiągane poprzez podejmowanie działań zawartych w programie wodno-środowiskowym kraju. Działania te w szczególności powinny polegać na stopniowej redukcji i w konsekwencji eliminacji zanieczyszczeń szkodliwych dla środowiska wodnego. </w:t>
            </w:r>
            <w:r w:rsidRPr="00CD1DB4">
              <w:rPr>
                <w:rFonts w:ascii="Calibri" w:hAnsi="Calibri" w:cs="Calibri"/>
                <w:sz w:val="20"/>
                <w:szCs w:val="20"/>
              </w:rPr>
              <w:t>W obu przypadkach wskazano na konieczność utrzymania co najmniej dobrego stanu chemicznego wód. W „Planie gospodarowania wodami na obszarze dorzecza Wisły”, na podstawie art. 4 RDW (dyrektywa 2000/60/WE Parlamentu Europejskiego i Rady z dnia 23 października 2000r. ustanawiająca ramy wspólnotowego działania w dziedzinie polityki wodnej, tzw. Ramowa Dyrektywa Wodna) oraz w „</w:t>
            </w:r>
            <w:proofErr w:type="spellStart"/>
            <w:r w:rsidRPr="00CD1DB4">
              <w:rPr>
                <w:rFonts w:ascii="Calibri" w:hAnsi="Calibri" w:cs="Calibri"/>
                <w:sz w:val="20"/>
                <w:szCs w:val="20"/>
              </w:rPr>
              <w:t>MasterPlanie</w:t>
            </w:r>
            <w:proofErr w:type="spellEnd"/>
            <w:r w:rsidRPr="00CD1DB4">
              <w:rPr>
                <w:rFonts w:ascii="Calibri" w:hAnsi="Calibri" w:cs="Calibri"/>
                <w:sz w:val="20"/>
                <w:szCs w:val="20"/>
              </w:rPr>
              <w:t xml:space="preserve"> dla obszaru dorzecza Wisły”   określone zostały cele środowiskowe dla wód powierzchniowych, obszarów chronionych oraz wód podziemnych. Zgodnie z zapisami w/w dokumentu, dla naturalnych części wód celem środowiskowym będzie osiągnięcie co najmniej dobrego stanu ekologicznego, natomiast dla silnie zmienionych oraz sztucznych części wód - co najmniej dobrego potencjału ekologicznego. Dla wód podziemnych określono następujące główne cele środowiskowe:</w:t>
            </w:r>
          </w:p>
          <w:p w:rsidR="00272934" w:rsidRPr="00CD1DB4" w:rsidRDefault="00272934" w:rsidP="00023308">
            <w:pPr>
              <w:pStyle w:val="Styl1"/>
              <w:tabs>
                <w:tab w:val="num" w:pos="317"/>
              </w:tabs>
              <w:spacing w:line="360" w:lineRule="auto"/>
              <w:ind w:left="317" w:hanging="284"/>
              <w:jc w:val="left"/>
              <w:rPr>
                <w:rFonts w:cs="Calibri"/>
                <w:sz w:val="20"/>
                <w:szCs w:val="20"/>
              </w:rPr>
            </w:pPr>
            <w:r w:rsidRPr="00CD1DB4">
              <w:rPr>
                <w:rFonts w:cs="Calibri"/>
                <w:sz w:val="20"/>
                <w:szCs w:val="20"/>
              </w:rPr>
              <w:t>zapobieganie dopływowi lub ograniczenia dopływu zanieczyszczeń do wód podziemnych</w:t>
            </w:r>
          </w:p>
          <w:p w:rsidR="00272934" w:rsidRPr="00CD1DB4" w:rsidRDefault="00272934" w:rsidP="00023308">
            <w:pPr>
              <w:pStyle w:val="Styl1"/>
              <w:tabs>
                <w:tab w:val="num" w:pos="317"/>
              </w:tabs>
              <w:spacing w:line="360" w:lineRule="auto"/>
              <w:ind w:left="317" w:hanging="284"/>
              <w:jc w:val="left"/>
              <w:rPr>
                <w:rFonts w:cs="Calibri"/>
                <w:sz w:val="20"/>
                <w:szCs w:val="20"/>
              </w:rPr>
            </w:pPr>
            <w:r w:rsidRPr="00CD1DB4">
              <w:rPr>
                <w:rFonts w:cs="Calibri"/>
                <w:sz w:val="20"/>
                <w:szCs w:val="20"/>
              </w:rPr>
              <w:t>zapobieganie pogarszaniu się stanu wszystkich części wód podziemnych</w:t>
            </w:r>
          </w:p>
          <w:p w:rsidR="00272934" w:rsidRPr="00CD1DB4" w:rsidRDefault="00272934" w:rsidP="00023308">
            <w:pPr>
              <w:pStyle w:val="Styl1"/>
              <w:tabs>
                <w:tab w:val="num" w:pos="317"/>
              </w:tabs>
              <w:spacing w:line="360" w:lineRule="auto"/>
              <w:ind w:left="317" w:hanging="284"/>
              <w:jc w:val="left"/>
              <w:rPr>
                <w:rFonts w:cs="Calibri"/>
                <w:sz w:val="20"/>
                <w:szCs w:val="20"/>
              </w:rPr>
            </w:pPr>
            <w:r w:rsidRPr="00CD1DB4">
              <w:rPr>
                <w:rFonts w:cs="Calibri"/>
                <w:sz w:val="20"/>
                <w:szCs w:val="20"/>
              </w:rPr>
              <w:t>zapewnienie równowagi pomiędzy poborem a zasilaniem wód podziemnych</w:t>
            </w:r>
          </w:p>
          <w:p w:rsidR="00272934" w:rsidRPr="00CD1DB4" w:rsidRDefault="00272934" w:rsidP="00023308">
            <w:pPr>
              <w:pStyle w:val="Styl1"/>
              <w:tabs>
                <w:tab w:val="num" w:pos="317"/>
              </w:tabs>
              <w:spacing w:line="360" w:lineRule="auto"/>
              <w:ind w:left="317" w:hanging="284"/>
              <w:jc w:val="left"/>
              <w:rPr>
                <w:rFonts w:cs="Calibri"/>
                <w:sz w:val="20"/>
                <w:szCs w:val="20"/>
              </w:rPr>
            </w:pPr>
            <w:r w:rsidRPr="00CD1DB4">
              <w:rPr>
                <w:rFonts w:cs="Calibri"/>
                <w:sz w:val="20"/>
                <w:szCs w:val="20"/>
              </w:rPr>
              <w:t>wdrożenie działań niezbędnych do odwrócenia znaczącego i utrzymującego się rosnącego trendu stężenia każdego zanieczyszczenia powstałego wskutek działalności człowieka.</w:t>
            </w:r>
          </w:p>
          <w:p w:rsidR="00272934" w:rsidRPr="00CD1DB4" w:rsidRDefault="00272934" w:rsidP="00023308">
            <w:pPr>
              <w:spacing w:line="360" w:lineRule="auto"/>
              <w:ind w:firstLine="0"/>
              <w:jc w:val="left"/>
              <w:rPr>
                <w:rFonts w:ascii="Calibri" w:hAnsi="Calibri" w:cs="Calibri"/>
                <w:sz w:val="20"/>
                <w:szCs w:val="20"/>
              </w:rPr>
            </w:pPr>
            <w:r w:rsidRPr="00CD1DB4">
              <w:rPr>
                <w:rFonts w:ascii="Calibri" w:hAnsi="Calibri" w:cs="Calibri"/>
                <w:sz w:val="20"/>
                <w:szCs w:val="20"/>
              </w:rPr>
              <w:t xml:space="preserve">W każdej strefie ochrony wód obowiązują zakazy, nakazy i ograniczenia określone odrębnie dla każdego ujęcia. Znajdują się one w pozwoleniach wodnoprawnych wydanych przez uprawnione urzędy. Dla ujęć wód podziemnych określona jest strefa ochrony bezpośredniej. Nakazy w strefie bezpośredniej dotyczą m.in.: konieczności ogrodzenia strefy w ustanowionych granicach, zagospodarowania strefy zgodnie z projektem i utrzymywania na nim bezwzględnej czystości, zapewnienia odprowadzenia wód opadowych tak, aby nie przedostały się do obudowy studni. </w:t>
            </w:r>
          </w:p>
          <w:p w:rsidR="00272934" w:rsidRPr="00CD1DB4" w:rsidRDefault="00272934" w:rsidP="00023308">
            <w:pPr>
              <w:spacing w:line="360" w:lineRule="auto"/>
              <w:ind w:firstLine="0"/>
              <w:jc w:val="left"/>
              <w:rPr>
                <w:rFonts w:ascii="Calibri" w:hAnsi="Calibri" w:cs="Calibri"/>
                <w:sz w:val="20"/>
                <w:szCs w:val="20"/>
              </w:rPr>
            </w:pPr>
            <w:r w:rsidRPr="00CD1DB4">
              <w:rPr>
                <w:rFonts w:ascii="Calibri" w:hAnsi="Calibri" w:cs="Calibri"/>
                <w:sz w:val="20"/>
                <w:szCs w:val="20"/>
              </w:rPr>
              <w:t xml:space="preserve">W strefach bezpośredniej ochronnych ujęcia wody wprowadza się następujące zakazy m.in.: budownictwa nie związanego ściśle z pracą wodociągu, zajmowania terenu na inne cele poza ujmowaniem wody, zamieszkiwania ludzi, wprowadzania i pobytu zwierząt, rolniczego i ogrodniczego wykorzystywania terenu, lokalizacji zbiorników i rurociągów do magazynowania lub transportu produktów ropopochodnych, olejów, materiałów łatwopalnych itp., wjazdów pojazdów poza niezbędnymi do usuwania awarii lub wykonywania remontów urządzeń służących do poboru wody. </w:t>
            </w:r>
          </w:p>
        </w:tc>
        <w:tc>
          <w:tcPr>
            <w:tcW w:w="5038" w:type="dxa"/>
            <w:tcBorders>
              <w:top w:val="single" w:sz="4" w:space="0" w:color="000000"/>
              <w:left w:val="single" w:sz="4" w:space="0" w:color="000000"/>
              <w:bottom w:val="single" w:sz="4" w:space="0" w:color="000000"/>
              <w:right w:val="single" w:sz="4" w:space="0" w:color="000000"/>
            </w:tcBorders>
            <w:vAlign w:val="center"/>
          </w:tcPr>
          <w:p w:rsidR="00DE1FDF" w:rsidRPr="00CD1DB4" w:rsidRDefault="00272934" w:rsidP="00023308">
            <w:pPr>
              <w:pStyle w:val="Styl4dotabel"/>
              <w:spacing w:line="360" w:lineRule="auto"/>
              <w:jc w:val="left"/>
              <w:rPr>
                <w:rFonts w:cs="Calibri"/>
                <w:sz w:val="20"/>
                <w:szCs w:val="20"/>
              </w:rPr>
            </w:pPr>
            <w:r w:rsidRPr="00CD1DB4">
              <w:rPr>
                <w:rFonts w:cs="Calibri"/>
                <w:sz w:val="20"/>
                <w:szCs w:val="20"/>
              </w:rPr>
              <w:t xml:space="preserve">Inwestycje zawarte w projekcie "Programu..." nie będą powodować negatywnych skutków i oddziaływań na wody podziemne i powierzchniowe. Działania dotyczące rozbudowy sieci wodociągowej, kanalizacyjnej są inwestycjami proekologicznymi i nie przyniosą negatywnych skutków. </w:t>
            </w:r>
          </w:p>
          <w:p w:rsidR="00272934" w:rsidRPr="00CD1DB4" w:rsidRDefault="00272934" w:rsidP="00023308">
            <w:pPr>
              <w:pStyle w:val="Styl4dotabel"/>
              <w:spacing w:line="360" w:lineRule="auto"/>
              <w:jc w:val="left"/>
              <w:rPr>
                <w:rFonts w:cs="Calibri"/>
                <w:sz w:val="20"/>
                <w:szCs w:val="20"/>
              </w:rPr>
            </w:pPr>
            <w:r w:rsidRPr="00CD1DB4">
              <w:rPr>
                <w:rFonts w:cs="Calibri"/>
                <w:sz w:val="20"/>
                <w:szCs w:val="20"/>
              </w:rPr>
              <w:t>W odniesieniu do art.81 ustawy o udostępnianiu informacji o środowisku i jego ochronie, udziale społeczeństwa w ochronie środowiska oraz o ocenach oddziaływania na środowisko oraz zapisów „Planu gospodarowania wodami na obszarze dorzecza Wisły” i „</w:t>
            </w:r>
            <w:proofErr w:type="spellStart"/>
            <w:r w:rsidRPr="00CD1DB4">
              <w:rPr>
                <w:rFonts w:cs="Calibri"/>
                <w:sz w:val="20"/>
                <w:szCs w:val="20"/>
              </w:rPr>
              <w:t>MasterPlanu</w:t>
            </w:r>
            <w:proofErr w:type="spellEnd"/>
            <w:r w:rsidRPr="00CD1DB4">
              <w:rPr>
                <w:rFonts w:cs="Calibri"/>
                <w:sz w:val="20"/>
                <w:szCs w:val="20"/>
              </w:rPr>
              <w:t>" dla obszaru dorzecza Wisły” należy stwierdzić, że większość planowanych</w:t>
            </w:r>
            <w:r w:rsidR="004602A1" w:rsidRPr="00CD1DB4">
              <w:rPr>
                <w:rFonts w:cs="Calibri"/>
                <w:sz w:val="20"/>
                <w:szCs w:val="20"/>
              </w:rPr>
              <w:t xml:space="preserve"> inwestycji nie będzie</w:t>
            </w:r>
            <w:r w:rsidRPr="00CD1DB4">
              <w:rPr>
                <w:rFonts w:cs="Calibri"/>
                <w:sz w:val="20"/>
                <w:szCs w:val="20"/>
              </w:rPr>
              <w:t xml:space="preserve"> wywierać negatywnego wpływu na jakość wód powierzchniowych i podziemnych.</w:t>
            </w:r>
          </w:p>
          <w:p w:rsidR="00272934" w:rsidRPr="00CD1DB4" w:rsidRDefault="00DE1FDF" w:rsidP="00023308">
            <w:pPr>
              <w:pStyle w:val="Styl4dotabel"/>
              <w:spacing w:line="360" w:lineRule="auto"/>
              <w:jc w:val="left"/>
              <w:rPr>
                <w:rFonts w:cs="Calibri"/>
                <w:iCs/>
                <w:spacing w:val="-2"/>
                <w:sz w:val="20"/>
                <w:szCs w:val="20"/>
              </w:rPr>
            </w:pPr>
            <w:r w:rsidRPr="00CD1DB4">
              <w:rPr>
                <w:rFonts w:cs="Calibri"/>
                <w:sz w:val="20"/>
                <w:szCs w:val="20"/>
              </w:rPr>
              <w:t xml:space="preserve">Na terenie gminy </w:t>
            </w:r>
            <w:r w:rsidR="004A39A2">
              <w:rPr>
                <w:rFonts w:cs="Calibri"/>
                <w:sz w:val="20"/>
                <w:szCs w:val="20"/>
              </w:rPr>
              <w:t>Sulejów</w:t>
            </w:r>
            <w:r w:rsidR="00D85F19" w:rsidRPr="00CD1DB4">
              <w:rPr>
                <w:rFonts w:cs="Calibri"/>
                <w:sz w:val="20"/>
                <w:szCs w:val="20"/>
              </w:rPr>
              <w:t xml:space="preserve"> znajduje się</w:t>
            </w:r>
            <w:r w:rsidR="00272934" w:rsidRPr="00CD1DB4">
              <w:rPr>
                <w:rFonts w:cs="Calibri"/>
                <w:sz w:val="20"/>
                <w:szCs w:val="20"/>
              </w:rPr>
              <w:t xml:space="preserve"> GZWP </w:t>
            </w:r>
            <w:r w:rsidR="00D85F19" w:rsidRPr="00CD1DB4">
              <w:rPr>
                <w:rFonts w:cs="Calibri"/>
                <w:iCs/>
                <w:sz w:val="20"/>
                <w:szCs w:val="20"/>
              </w:rPr>
              <w:t>Nr 401 Niecka Łódzka</w:t>
            </w:r>
            <w:r w:rsidR="004A39A2">
              <w:rPr>
                <w:rFonts w:cs="Calibri"/>
                <w:iCs/>
                <w:sz w:val="20"/>
                <w:szCs w:val="20"/>
              </w:rPr>
              <w:t xml:space="preserve"> i </w:t>
            </w:r>
            <w:r w:rsidR="004A39A2" w:rsidRPr="004A39A2">
              <w:rPr>
                <w:rFonts w:cs="Calibri"/>
                <w:iCs/>
                <w:sz w:val="20"/>
                <w:szCs w:val="20"/>
              </w:rPr>
              <w:t>GZWP 410 Opoczno</w:t>
            </w:r>
            <w:r w:rsidR="004A39A2">
              <w:rPr>
                <w:rFonts w:cs="Calibri"/>
                <w:iCs/>
                <w:sz w:val="20"/>
                <w:szCs w:val="20"/>
              </w:rPr>
              <w:t xml:space="preserve">. </w:t>
            </w:r>
            <w:r w:rsidR="00AE6B79" w:rsidRPr="00CD1DB4">
              <w:rPr>
                <w:rFonts w:cs="Calibri"/>
                <w:sz w:val="20"/>
                <w:szCs w:val="20"/>
              </w:rPr>
              <w:t>Z</w:t>
            </w:r>
            <w:r w:rsidR="00D85F19" w:rsidRPr="00CD1DB4">
              <w:rPr>
                <w:rFonts w:cs="Calibri"/>
                <w:sz w:val="20"/>
                <w:szCs w:val="20"/>
              </w:rPr>
              <w:t>biornik</w:t>
            </w:r>
            <w:r w:rsidR="004A39A2">
              <w:rPr>
                <w:rFonts w:cs="Calibri"/>
                <w:sz w:val="20"/>
                <w:szCs w:val="20"/>
              </w:rPr>
              <w:t>i</w:t>
            </w:r>
            <w:r w:rsidR="00272934" w:rsidRPr="00CD1DB4">
              <w:rPr>
                <w:rFonts w:cs="Calibri"/>
                <w:sz w:val="20"/>
                <w:szCs w:val="20"/>
              </w:rPr>
              <w:t xml:space="preserve"> </w:t>
            </w:r>
            <w:r w:rsidR="00AE6B79" w:rsidRPr="00CD1DB4">
              <w:rPr>
                <w:rFonts w:cs="Calibri"/>
                <w:sz w:val="20"/>
                <w:szCs w:val="20"/>
              </w:rPr>
              <w:t xml:space="preserve">te </w:t>
            </w:r>
            <w:r w:rsidR="00D85F19" w:rsidRPr="00CD1DB4">
              <w:rPr>
                <w:rFonts w:cs="Calibri"/>
                <w:sz w:val="20"/>
                <w:szCs w:val="20"/>
              </w:rPr>
              <w:t>posiada</w:t>
            </w:r>
            <w:r w:rsidR="004A39A2">
              <w:rPr>
                <w:rFonts w:cs="Calibri"/>
                <w:sz w:val="20"/>
                <w:szCs w:val="20"/>
              </w:rPr>
              <w:t>ją</w:t>
            </w:r>
            <w:r w:rsidR="00272934" w:rsidRPr="00CD1DB4">
              <w:rPr>
                <w:rFonts w:cs="Calibri"/>
                <w:sz w:val="20"/>
                <w:szCs w:val="20"/>
              </w:rPr>
              <w:t xml:space="preserve"> strefę ochronną ponieważ wody podziemne nie są równomiernie chronione przed zanieczyszczeniami. Głównym celem ochrony wód podziemnych jest zahamowanie procesów ich zanieczyszczania, a w miarę możliwości przywrócenie i zachowanie ich naturalnej jakości dla obecnych i przyszłych użytkowników oraz zachowanie naturalnej funkcji tych wód w ekosystemie. Eksploatacja wód podziemnych na terenie opracowania prowadzona jest studniami wierconymi.  W każdej strefie ochrony wód obowiązują zakazy, nakazy i ograniczenia określone odrębnie dla każdego ujęcia., które znajdują się w pozwoleniach wodnoprawnych wydanych przez uprawnione urzędy. Strefy te dzieli się na teren ochrony bezpośredniej i teren ochrony pośredniej. W ramach strefy pośredniej wyróżnia się część wewnętrzną przylegającą do terenu ochrony bezpośredniej oraz część zewnętrzną. Nakazy w strefie bezpośredniej dotyczą m.in..: konieczności ogrodzenia strefy w ustanowionych granicach, zagospodarowania strefy zgodnie z projektem i utrzymywania na nim bezwzględnej czystości, zapewnienia odprowadzenia wód opadowych tak, aby nie przedostały się do obudowy studni. </w:t>
            </w:r>
          </w:p>
          <w:p w:rsidR="00272934" w:rsidRPr="00CD1DB4" w:rsidRDefault="00272934" w:rsidP="00023308">
            <w:pPr>
              <w:pStyle w:val="Styl4dotabel"/>
              <w:spacing w:line="360" w:lineRule="auto"/>
              <w:jc w:val="left"/>
              <w:rPr>
                <w:rFonts w:cs="Calibri"/>
                <w:sz w:val="20"/>
                <w:szCs w:val="20"/>
              </w:rPr>
            </w:pPr>
            <w:r w:rsidRPr="00CD1DB4">
              <w:rPr>
                <w:rFonts w:cs="Calibri"/>
                <w:sz w:val="20"/>
                <w:szCs w:val="20"/>
              </w:rPr>
              <w:t>W strefach ochronnych ujęcia wody wprowadza się następujące zakazy w strefie bezpośredniej m.in.: budownictwa nie związanego ściśle z pracą wodociągu, zajmowania terenu na inne cele poza ujmowaniem wody, zamieszkiwania ludzi, wprowadzania i pobytu zwierząt, rolniczego i ogrodniczego wykorzystywania terenu, lokalizacji zbiorników i rurociągów do magazynowania lub transportu produktów ropopochodnych, olejów, materiałów łatwopalnych itp., wjazdów pojazdów poza niezbędnymi do usuwania awarii lub wykonywania remontów urządzeń służących do poboru wody. W strefie pośredniej ujęcia wody zakazuje się: budowy nowych ujęć wód podziemnych dla zbiorowego zaopatrzenia ludności w wodę i dla działalności gospodarczej, lokalizowania inwestycji szczególnie szkodliwych dla środowiska, lokalizowania wysypisk i wylewisk odpadów komunalnych i przemysłowych, przechowywania i składowania odpadów promieniotwórczych, wprowadzania ścieków do wód powierzchniowych i do ziemi. Ponadto: lokalizowania zakładów przemysłowych i ferm chowu zwierząt, budowy nowych zabudowań gospodarczych i mieszkalnych, budowy magazynów nawozów sztucznych i chemicznych środków ochrony roślin, zakładania gospodarstw ogrodniczych i sadowniczych o intensywnej uprawie owoców i warzyw, wydobywania kopalin.</w:t>
            </w:r>
          </w:p>
          <w:p w:rsidR="00272934" w:rsidRPr="00CD1DB4" w:rsidRDefault="00272934" w:rsidP="00023308">
            <w:pPr>
              <w:pStyle w:val="Styl4dotabel"/>
              <w:spacing w:line="360" w:lineRule="auto"/>
              <w:jc w:val="left"/>
              <w:rPr>
                <w:rFonts w:cs="Calibri"/>
                <w:sz w:val="20"/>
                <w:szCs w:val="20"/>
              </w:rPr>
            </w:pPr>
            <w:r w:rsidRPr="00CD1DB4">
              <w:rPr>
                <w:rFonts w:cs="Calibri"/>
                <w:sz w:val="20"/>
                <w:szCs w:val="20"/>
              </w:rPr>
              <w:t xml:space="preserve">Zadania zawarte w projekcie dokumentu nie naruszają zapisów co do stref ochronnych ujęć wody i GZWP. </w:t>
            </w:r>
          </w:p>
        </w:tc>
      </w:tr>
      <w:tr w:rsidR="00272934" w:rsidRPr="008D0761" w:rsidTr="0064721C">
        <w:tc>
          <w:tcPr>
            <w:tcW w:w="166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2934" w:rsidRPr="00F95935" w:rsidRDefault="00272934" w:rsidP="00023308">
            <w:pPr>
              <w:pStyle w:val="dotabel"/>
              <w:spacing w:line="360" w:lineRule="auto"/>
              <w:jc w:val="left"/>
              <w:rPr>
                <w:rFonts w:cs="Calibri"/>
                <w:b/>
              </w:rPr>
            </w:pPr>
            <w:r w:rsidRPr="00F95935">
              <w:rPr>
                <w:rFonts w:cs="Calibri"/>
                <w:b/>
              </w:rPr>
              <w:t>na emisję zanieczyszczeń do powietrza</w:t>
            </w:r>
          </w:p>
        </w:tc>
        <w:tc>
          <w:tcPr>
            <w:tcW w:w="7512" w:type="dxa"/>
            <w:tcBorders>
              <w:top w:val="single" w:sz="4" w:space="0" w:color="000000"/>
              <w:left w:val="single" w:sz="4" w:space="0" w:color="000000"/>
              <w:bottom w:val="single" w:sz="4" w:space="0" w:color="000000"/>
              <w:right w:val="single" w:sz="4" w:space="0" w:color="000000"/>
            </w:tcBorders>
            <w:vAlign w:val="center"/>
          </w:tcPr>
          <w:p w:rsidR="00272934" w:rsidRPr="00F95935" w:rsidRDefault="00272934" w:rsidP="00023308">
            <w:pPr>
              <w:pStyle w:val="Styl4dotabel"/>
              <w:spacing w:line="360" w:lineRule="auto"/>
              <w:jc w:val="left"/>
              <w:rPr>
                <w:rFonts w:cs="Calibri"/>
                <w:sz w:val="20"/>
                <w:szCs w:val="20"/>
              </w:rPr>
            </w:pPr>
            <w:r w:rsidRPr="00F95935">
              <w:rPr>
                <w:rFonts w:cs="Calibri"/>
                <w:sz w:val="20"/>
                <w:szCs w:val="20"/>
              </w:rPr>
              <w:t xml:space="preserve">W sprawie emisji zanieczyszczeń do powietrza za obowiązujące przyjmuje się Rozporządzenie Ministra Środowiska z dnia 24 sierpnia 2012 r. w sprawie poziomów niektórych substancji w powietrzu (Dz. U. </w:t>
            </w:r>
            <w:r w:rsidR="00E03701" w:rsidRPr="00F95935">
              <w:rPr>
                <w:rFonts w:cs="Calibri"/>
                <w:sz w:val="20"/>
                <w:szCs w:val="20"/>
              </w:rPr>
              <w:t>2021, poz. 845</w:t>
            </w:r>
            <w:r w:rsidRPr="00F95935">
              <w:rPr>
                <w:rFonts w:cs="Calibri"/>
                <w:sz w:val="20"/>
                <w:szCs w:val="20"/>
              </w:rPr>
              <w:t xml:space="preserve">). </w:t>
            </w:r>
          </w:p>
          <w:p w:rsidR="00272934" w:rsidRPr="00F95935" w:rsidRDefault="00272934" w:rsidP="00023308">
            <w:pPr>
              <w:pStyle w:val="Styl4dotabel"/>
              <w:spacing w:line="360" w:lineRule="auto"/>
              <w:jc w:val="left"/>
              <w:rPr>
                <w:rFonts w:cs="Calibri"/>
                <w:sz w:val="20"/>
                <w:szCs w:val="20"/>
              </w:rPr>
            </w:pPr>
          </w:p>
        </w:tc>
        <w:tc>
          <w:tcPr>
            <w:tcW w:w="5038" w:type="dxa"/>
            <w:tcBorders>
              <w:top w:val="single" w:sz="4" w:space="0" w:color="000000"/>
              <w:left w:val="single" w:sz="4" w:space="0" w:color="000000"/>
              <w:bottom w:val="single" w:sz="4" w:space="0" w:color="000000"/>
              <w:right w:val="single" w:sz="4" w:space="0" w:color="000000"/>
            </w:tcBorders>
            <w:vAlign w:val="center"/>
          </w:tcPr>
          <w:p w:rsidR="00272934" w:rsidRPr="00F95935" w:rsidRDefault="009550AD" w:rsidP="00023308">
            <w:pPr>
              <w:pStyle w:val="Styl4dotabel"/>
              <w:spacing w:line="360" w:lineRule="auto"/>
              <w:jc w:val="left"/>
              <w:rPr>
                <w:rFonts w:cs="Calibri"/>
                <w:sz w:val="20"/>
                <w:szCs w:val="20"/>
              </w:rPr>
            </w:pPr>
            <w:r w:rsidRPr="00F95935">
              <w:rPr>
                <w:rFonts w:cs="Calibri"/>
                <w:sz w:val="20"/>
                <w:szCs w:val="20"/>
              </w:rPr>
              <w:t xml:space="preserve">Wymiana </w:t>
            </w:r>
            <w:proofErr w:type="spellStart"/>
            <w:r w:rsidRPr="00F95935">
              <w:rPr>
                <w:rFonts w:cs="Calibri"/>
                <w:sz w:val="20"/>
                <w:szCs w:val="20"/>
              </w:rPr>
              <w:t>nieekologicznych</w:t>
            </w:r>
            <w:proofErr w:type="spellEnd"/>
            <w:r w:rsidRPr="00F95935">
              <w:rPr>
                <w:rFonts w:cs="Calibri"/>
                <w:sz w:val="20"/>
                <w:szCs w:val="20"/>
              </w:rPr>
              <w:t xml:space="preserve"> źródeł ciepła s</w:t>
            </w:r>
            <w:r w:rsidR="00272934" w:rsidRPr="00F95935">
              <w:rPr>
                <w:rFonts w:cs="Calibri"/>
                <w:sz w:val="20"/>
                <w:szCs w:val="20"/>
              </w:rPr>
              <w:t>powoduje znacznie mniejszą emisję zanieczyszczeń do atmosfer</w:t>
            </w:r>
            <w:r w:rsidRPr="00F95935">
              <w:rPr>
                <w:rFonts w:cs="Calibri"/>
                <w:sz w:val="20"/>
                <w:szCs w:val="20"/>
              </w:rPr>
              <w:t xml:space="preserve">y, </w:t>
            </w:r>
            <w:r w:rsidR="00272934" w:rsidRPr="00F95935">
              <w:rPr>
                <w:rFonts w:cs="Calibri"/>
                <w:sz w:val="20"/>
                <w:szCs w:val="20"/>
              </w:rPr>
              <w:t xml:space="preserve">co przyczyni się do poprawy stanu środowiska, atmosfery, ograniczenie zjawiska „niskiej emisji”. </w:t>
            </w:r>
          </w:p>
          <w:p w:rsidR="00272934" w:rsidRPr="00F95935" w:rsidRDefault="00272934" w:rsidP="00023308">
            <w:pPr>
              <w:pStyle w:val="Styl4dotabel"/>
              <w:spacing w:line="360" w:lineRule="auto"/>
              <w:jc w:val="left"/>
              <w:rPr>
                <w:rFonts w:cs="Calibri"/>
                <w:sz w:val="20"/>
                <w:szCs w:val="20"/>
              </w:rPr>
            </w:pPr>
            <w:r w:rsidRPr="00F95935">
              <w:rPr>
                <w:rFonts w:cs="Calibri"/>
                <w:sz w:val="20"/>
                <w:szCs w:val="20"/>
              </w:rPr>
              <w:t xml:space="preserve">Przeprowadzanie inwestycji ma zdecydowanie krótkotrwały wpływ na ludzi na etapie realizacji, a efekty działań w fazie eksploatacji będą znacząco pozytywne i odczuwalne w perspektywie długoterminowej. </w:t>
            </w:r>
          </w:p>
          <w:p w:rsidR="00272934" w:rsidRPr="00F95935" w:rsidRDefault="00272934" w:rsidP="00023308">
            <w:pPr>
              <w:pStyle w:val="Styl4dotabel"/>
              <w:spacing w:line="360" w:lineRule="auto"/>
              <w:jc w:val="left"/>
              <w:rPr>
                <w:rFonts w:cs="Calibri"/>
                <w:sz w:val="20"/>
                <w:szCs w:val="20"/>
              </w:rPr>
            </w:pPr>
            <w:r w:rsidRPr="00F95935">
              <w:rPr>
                <w:rFonts w:cs="Calibri"/>
                <w:sz w:val="20"/>
                <w:szCs w:val="20"/>
              </w:rPr>
              <w:t xml:space="preserve">Realizacja zadań ma zdecydowanie pozytywny wpływ na środowisko. </w:t>
            </w:r>
          </w:p>
        </w:tc>
      </w:tr>
      <w:tr w:rsidR="00272934" w:rsidRPr="008D0761" w:rsidTr="0064721C">
        <w:trPr>
          <w:trHeight w:val="1818"/>
        </w:trPr>
        <w:tc>
          <w:tcPr>
            <w:tcW w:w="166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C2F59" w:rsidRPr="00F95935" w:rsidRDefault="00272934" w:rsidP="00023308">
            <w:pPr>
              <w:pStyle w:val="dotabel"/>
              <w:spacing w:line="360" w:lineRule="auto"/>
              <w:jc w:val="left"/>
              <w:rPr>
                <w:rFonts w:cs="Calibri"/>
                <w:b/>
              </w:rPr>
            </w:pPr>
            <w:r w:rsidRPr="00F95935">
              <w:rPr>
                <w:rFonts w:cs="Calibri"/>
                <w:b/>
              </w:rPr>
              <w:t xml:space="preserve">oddziaływania pól </w:t>
            </w:r>
            <w:proofErr w:type="spellStart"/>
            <w:r w:rsidR="00EC4C0F">
              <w:rPr>
                <w:rFonts w:cs="Calibri"/>
                <w:b/>
              </w:rPr>
              <w:t>elektromagnet</w:t>
            </w:r>
            <w:r w:rsidR="000C2F59" w:rsidRPr="00F95935">
              <w:rPr>
                <w:rFonts w:cs="Calibri"/>
                <w:b/>
              </w:rPr>
              <w:t>y</w:t>
            </w:r>
            <w:proofErr w:type="spellEnd"/>
          </w:p>
          <w:p w:rsidR="00272934" w:rsidRPr="00F95935" w:rsidRDefault="00272934" w:rsidP="00023308">
            <w:pPr>
              <w:pStyle w:val="dotabel"/>
              <w:spacing w:line="360" w:lineRule="auto"/>
              <w:jc w:val="left"/>
              <w:rPr>
                <w:rFonts w:cs="Calibri"/>
                <w:b/>
              </w:rPr>
            </w:pPr>
            <w:proofErr w:type="spellStart"/>
            <w:r w:rsidRPr="00F95935">
              <w:rPr>
                <w:rFonts w:cs="Calibri"/>
                <w:b/>
              </w:rPr>
              <w:t>cznych</w:t>
            </w:r>
            <w:proofErr w:type="spellEnd"/>
            <w:r w:rsidRPr="00F95935">
              <w:rPr>
                <w:rFonts w:cs="Calibri"/>
                <w:b/>
              </w:rPr>
              <w:t xml:space="preserve"> na tereny zabudowy mieszkaniowej oraz miejsca dostępne dla ludności</w:t>
            </w:r>
          </w:p>
        </w:tc>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934" w:rsidRPr="00F95935" w:rsidRDefault="00272934" w:rsidP="00023308">
            <w:pPr>
              <w:pStyle w:val="dotabel"/>
              <w:spacing w:line="360" w:lineRule="auto"/>
              <w:jc w:val="left"/>
              <w:rPr>
                <w:rFonts w:cs="Calibri"/>
              </w:rPr>
            </w:pPr>
            <w:r w:rsidRPr="00F95935">
              <w:rPr>
                <w:rFonts w:cs="Calibri"/>
              </w:rPr>
              <w:t>Zasady ochrony przed szkodliwym oddziaływaniem pól elektromagnetycznych reguluje Rozporządzenie Ministra Środowiska z dnia 30 października 2003 r. w sprawie dopuszczalnych poziomów pól elektromagnetycznych w środowisku oraz sposobów sprawdzania dotrzymania tych poziomów.</w:t>
            </w:r>
          </w:p>
          <w:p w:rsidR="00272934" w:rsidRPr="00F95935" w:rsidRDefault="00272934" w:rsidP="00023308">
            <w:pPr>
              <w:pStyle w:val="dotabel"/>
              <w:spacing w:line="360" w:lineRule="auto"/>
              <w:jc w:val="left"/>
              <w:rPr>
                <w:rFonts w:cs="Calibri"/>
              </w:rPr>
            </w:pPr>
            <w:r w:rsidRPr="00F95935">
              <w:rPr>
                <w:rFonts w:cs="Calibri"/>
              </w:rPr>
              <w:t>Ochrona przed niekorzystnym działaniem pola elektromagnetycznego polega na zapewnieniu jak najlepszego stanu środowiska naturalnego poprzez:</w:t>
            </w:r>
          </w:p>
          <w:p w:rsidR="00272934" w:rsidRPr="00F95935" w:rsidRDefault="00272934" w:rsidP="00023308">
            <w:pPr>
              <w:pStyle w:val="dotabel"/>
              <w:numPr>
                <w:ilvl w:val="0"/>
                <w:numId w:val="52"/>
              </w:numPr>
              <w:spacing w:line="360" w:lineRule="auto"/>
              <w:ind w:left="317" w:hanging="317"/>
              <w:jc w:val="left"/>
              <w:rPr>
                <w:rFonts w:cs="Calibri"/>
              </w:rPr>
            </w:pPr>
            <w:r w:rsidRPr="00F95935">
              <w:rPr>
                <w:rFonts w:cs="Calibri"/>
              </w:rPr>
              <w:t>utrzymanie poziomów elektromagnetycznego promieniowania niejonizującego poniżej dopuszczalnego lub  co najwyżej na poziomie dopuszczalnym,</w:t>
            </w:r>
          </w:p>
          <w:p w:rsidR="00272934" w:rsidRPr="00F95935" w:rsidRDefault="00272934" w:rsidP="00023308">
            <w:pPr>
              <w:pStyle w:val="dotabel"/>
              <w:numPr>
                <w:ilvl w:val="0"/>
                <w:numId w:val="52"/>
              </w:numPr>
              <w:spacing w:line="360" w:lineRule="auto"/>
              <w:ind w:left="317" w:hanging="317"/>
              <w:jc w:val="left"/>
              <w:rPr>
                <w:rFonts w:cs="Calibri"/>
                <w:b/>
              </w:rPr>
            </w:pPr>
            <w:r w:rsidRPr="00F95935">
              <w:rPr>
                <w:rFonts w:cs="Calibri"/>
              </w:rPr>
              <w:t>zmniejszenie poziomu elektromagnetycznego promieniowania niejonizującego co najmniej do dopuszczalnych, gdy nie są one dotrzymane.</w:t>
            </w:r>
          </w:p>
        </w:tc>
        <w:tc>
          <w:tcPr>
            <w:tcW w:w="5038" w:type="dxa"/>
            <w:tcBorders>
              <w:top w:val="single" w:sz="4" w:space="0" w:color="000000"/>
              <w:left w:val="single" w:sz="4" w:space="0" w:color="000000"/>
              <w:bottom w:val="single" w:sz="4" w:space="0" w:color="000000"/>
              <w:right w:val="single" w:sz="4" w:space="0" w:color="000000"/>
            </w:tcBorders>
            <w:vAlign w:val="center"/>
          </w:tcPr>
          <w:p w:rsidR="00272934" w:rsidRPr="00F95935" w:rsidRDefault="00272934" w:rsidP="00023308">
            <w:pPr>
              <w:pStyle w:val="dotabel"/>
              <w:spacing w:line="360" w:lineRule="auto"/>
              <w:jc w:val="left"/>
              <w:rPr>
                <w:rFonts w:cs="Calibri"/>
              </w:rPr>
            </w:pPr>
            <w:r w:rsidRPr="00F95935">
              <w:rPr>
                <w:rFonts w:cs="Calibri"/>
              </w:rPr>
              <w:t>W projekcie "Programu..." nie przewiduje się realizacji inwestycji, które byłyby potencjalnymi emitorami pól elektromagnetycznych i które miałyby znaczący wpływ na tereny zabudowy mieszkaniowej oraz miejsca dostępne dla ludnośc</w:t>
            </w:r>
            <w:r w:rsidR="000C2F59" w:rsidRPr="00F95935">
              <w:rPr>
                <w:rFonts w:cs="Calibri"/>
              </w:rPr>
              <w:t>i. Działające na terenie gminy</w:t>
            </w:r>
            <w:r w:rsidRPr="00F95935">
              <w:rPr>
                <w:rFonts w:cs="Calibri"/>
              </w:rPr>
              <w:t xml:space="preserve"> stacje elektroenergetyczne są obiektami ogrodzonymi, gdzie nie występują przekroczenia dopuszczalnych norm promieniowania elektromagnetycznego. Pola elektromagnetyczne emitowane przez urządzenia zamykają się w granicach obiektu i nie wpływają niekorzystnie na otoczenie. Nie przewiduje się lokalizacji urządzeń, które miałyby większy wpływ na promieniowanie elektromagnetyczne dla mieszkańców niż obecnie istniejące. </w:t>
            </w:r>
          </w:p>
        </w:tc>
      </w:tr>
      <w:tr w:rsidR="00272934" w:rsidRPr="008D0761" w:rsidTr="0064721C">
        <w:tc>
          <w:tcPr>
            <w:tcW w:w="166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2934" w:rsidRPr="00F95935" w:rsidRDefault="00272934" w:rsidP="00023308">
            <w:pPr>
              <w:pStyle w:val="dotabel"/>
              <w:spacing w:line="360" w:lineRule="auto"/>
              <w:jc w:val="left"/>
              <w:rPr>
                <w:rFonts w:cs="Calibri"/>
                <w:b/>
              </w:rPr>
            </w:pPr>
            <w:r w:rsidRPr="00F95935">
              <w:rPr>
                <w:rFonts w:cs="Calibri"/>
                <w:b/>
              </w:rPr>
              <w:t>gospodarkę odpadami</w:t>
            </w:r>
          </w:p>
        </w:tc>
        <w:tc>
          <w:tcPr>
            <w:tcW w:w="7512" w:type="dxa"/>
            <w:tcBorders>
              <w:top w:val="single" w:sz="4" w:space="0" w:color="000000"/>
              <w:left w:val="single" w:sz="4" w:space="0" w:color="000000"/>
              <w:bottom w:val="single" w:sz="4" w:space="0" w:color="000000"/>
              <w:right w:val="single" w:sz="4" w:space="0" w:color="000000"/>
            </w:tcBorders>
            <w:vAlign w:val="center"/>
          </w:tcPr>
          <w:p w:rsidR="00272934" w:rsidRPr="00F95935" w:rsidRDefault="00272934" w:rsidP="00023308">
            <w:pPr>
              <w:pStyle w:val="dotabel"/>
              <w:spacing w:line="360" w:lineRule="auto"/>
              <w:jc w:val="left"/>
              <w:rPr>
                <w:rFonts w:cs="Calibri"/>
              </w:rPr>
            </w:pPr>
            <w:r w:rsidRPr="00F95935">
              <w:rPr>
                <w:rFonts w:cs="Calibri"/>
              </w:rPr>
              <w:t>Potencjalnym zagrożeniem dla środowiska są odpady niebezpieczne występujące w strumieniu odpadów komunalnych, które dziś w większości trafiają na składowisko odpadów. Odpady takie zbierane są selektywnie poprzez: Punkt  Selektywnej Zbiórki Odpadów Komunalnych, sklepy RTV i AGD, pojemniki w instytucjach na konkretne rodzaje odpadów, apteki, stacje demontażu pojazdów, itp. Prowadzenie stałej edukacji i informacji dotyczącej konieczności selektywnego zbierania tych odpadów, ze wskazaniem miejsc ich składowania, a także pokazującej szkodliwość ich oddziaływania na zdrowie i środowisko w przypadku niewłaściwego postępowania, powinno w rezultacie przyczynić się do znaczącej poprawy stanu środowiska w gminie.</w:t>
            </w:r>
          </w:p>
        </w:tc>
        <w:tc>
          <w:tcPr>
            <w:tcW w:w="5038" w:type="dxa"/>
            <w:tcBorders>
              <w:top w:val="single" w:sz="4" w:space="0" w:color="000000"/>
              <w:left w:val="single" w:sz="4" w:space="0" w:color="000000"/>
              <w:bottom w:val="single" w:sz="4" w:space="0" w:color="000000"/>
              <w:right w:val="single" w:sz="4" w:space="0" w:color="000000"/>
            </w:tcBorders>
            <w:vAlign w:val="center"/>
          </w:tcPr>
          <w:p w:rsidR="00272934" w:rsidRPr="00F95935" w:rsidRDefault="00272934" w:rsidP="00023308">
            <w:pPr>
              <w:pStyle w:val="Styl4dotabel"/>
              <w:spacing w:line="360" w:lineRule="auto"/>
              <w:jc w:val="left"/>
              <w:rPr>
                <w:rFonts w:cs="Calibri"/>
                <w:sz w:val="20"/>
                <w:szCs w:val="20"/>
              </w:rPr>
            </w:pPr>
            <w:r w:rsidRPr="00F95935">
              <w:rPr>
                <w:rFonts w:cs="Calibri"/>
                <w:sz w:val="20"/>
                <w:szCs w:val="20"/>
              </w:rPr>
              <w:t xml:space="preserve">W ramach projektu "Programu..." przewiduje się realizację racjonalnej gospodarki odpadami, w tym: prowadzenie selektywnej zbiórki według zasady "zaśmiecający płaci", odzysk surowców, odbiór odpadów niebezpiecznych. Racjonalna gospodarka oraz prowadzenie selektywnej zbiórki i odzysk surowców, stanie się przyczyną poprawy jakości środowiska, a szczególnie powierzchni ziemi. Istotnym zadaniem gminy jest bezpieczne usunięcie azbestu i wyrobów zawierających azbest. W przypadku braku realizacji w/w zadań może nastąpić sytuacja składowania tego rodzaju odpadów w miejscach na ten cel nie przeznaczonych – zanieczyszczenie środowiska oraz zagrożenie dla zdrowia ludzi poprzez niewłaściwe usuwanie azbestu. </w:t>
            </w:r>
          </w:p>
        </w:tc>
      </w:tr>
      <w:tr w:rsidR="00272934" w:rsidRPr="008D0761" w:rsidTr="0064721C">
        <w:tc>
          <w:tcPr>
            <w:tcW w:w="166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2934" w:rsidRPr="00F95935" w:rsidRDefault="00272934" w:rsidP="00023308">
            <w:pPr>
              <w:pStyle w:val="dotabel"/>
              <w:spacing w:line="360" w:lineRule="auto"/>
              <w:jc w:val="left"/>
              <w:rPr>
                <w:rFonts w:cs="Calibri"/>
                <w:b/>
              </w:rPr>
            </w:pPr>
            <w:r w:rsidRPr="00F95935">
              <w:rPr>
                <w:rFonts w:cs="Calibri"/>
                <w:b/>
              </w:rPr>
              <w:t>klimat</w:t>
            </w:r>
          </w:p>
        </w:tc>
        <w:tc>
          <w:tcPr>
            <w:tcW w:w="7512" w:type="dxa"/>
            <w:tcBorders>
              <w:top w:val="single" w:sz="4" w:space="0" w:color="000000"/>
              <w:left w:val="single" w:sz="4" w:space="0" w:color="000000"/>
              <w:bottom w:val="single" w:sz="4" w:space="0" w:color="000000"/>
              <w:right w:val="single" w:sz="4" w:space="0" w:color="000000"/>
            </w:tcBorders>
            <w:vAlign w:val="center"/>
          </w:tcPr>
          <w:p w:rsidR="00272934" w:rsidRPr="00F95935" w:rsidRDefault="00272934" w:rsidP="00023308">
            <w:pPr>
              <w:pStyle w:val="dotabel"/>
              <w:spacing w:line="360" w:lineRule="auto"/>
              <w:jc w:val="left"/>
              <w:rPr>
                <w:rFonts w:cs="Calibri"/>
                <w:b/>
              </w:rPr>
            </w:pPr>
            <w:r w:rsidRPr="00F95935">
              <w:rPr>
                <w:rFonts w:cs="Calibri"/>
                <w:b/>
              </w:rPr>
              <w:t>-</w:t>
            </w:r>
          </w:p>
        </w:tc>
        <w:tc>
          <w:tcPr>
            <w:tcW w:w="5038" w:type="dxa"/>
            <w:tcBorders>
              <w:top w:val="single" w:sz="4" w:space="0" w:color="000000"/>
              <w:left w:val="single" w:sz="4" w:space="0" w:color="000000"/>
              <w:bottom w:val="single" w:sz="4" w:space="0" w:color="000000"/>
              <w:right w:val="single" w:sz="4" w:space="0" w:color="000000"/>
            </w:tcBorders>
            <w:vAlign w:val="center"/>
          </w:tcPr>
          <w:p w:rsidR="00272934" w:rsidRPr="00F95935" w:rsidRDefault="00272934" w:rsidP="00023308">
            <w:pPr>
              <w:pStyle w:val="dotabel"/>
              <w:spacing w:line="360" w:lineRule="auto"/>
              <w:jc w:val="left"/>
              <w:rPr>
                <w:rFonts w:cs="Calibri"/>
              </w:rPr>
            </w:pPr>
            <w:r w:rsidRPr="00F95935">
              <w:rPr>
                <w:rFonts w:cs="Calibri"/>
              </w:rPr>
              <w:t>Projekt dokumentu nie przewiduje inwestycji, która miał</w:t>
            </w:r>
            <w:r w:rsidR="004201DB" w:rsidRPr="00F95935">
              <w:rPr>
                <w:rFonts w:cs="Calibri"/>
              </w:rPr>
              <w:t>a</w:t>
            </w:r>
            <w:r w:rsidRPr="00F95935">
              <w:rPr>
                <w:rFonts w:cs="Calibri"/>
              </w:rPr>
              <w:t>by znaczący wpływ na zmianę klimatu i jej otoczenia.</w:t>
            </w:r>
          </w:p>
        </w:tc>
      </w:tr>
      <w:tr w:rsidR="00272934" w:rsidRPr="008D0761" w:rsidTr="0064721C">
        <w:tc>
          <w:tcPr>
            <w:tcW w:w="166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2934" w:rsidRPr="00F95935" w:rsidRDefault="00272934" w:rsidP="00023308">
            <w:pPr>
              <w:pStyle w:val="dotabel"/>
              <w:spacing w:line="360" w:lineRule="auto"/>
              <w:jc w:val="left"/>
              <w:rPr>
                <w:rFonts w:cs="Calibri"/>
                <w:b/>
              </w:rPr>
            </w:pPr>
            <w:r w:rsidRPr="00F95935">
              <w:rPr>
                <w:rFonts w:cs="Calibri"/>
                <w:b/>
              </w:rPr>
              <w:t>poziom hałasu</w:t>
            </w:r>
          </w:p>
        </w:tc>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934" w:rsidRPr="00F95935" w:rsidRDefault="00272934" w:rsidP="00023308">
            <w:pPr>
              <w:pStyle w:val="Styl4dotabel"/>
              <w:spacing w:line="360" w:lineRule="auto"/>
              <w:jc w:val="left"/>
              <w:rPr>
                <w:rFonts w:cs="Calibri"/>
                <w:color w:val="auto"/>
                <w:sz w:val="20"/>
                <w:szCs w:val="20"/>
              </w:rPr>
            </w:pPr>
            <w:r w:rsidRPr="00F95935">
              <w:rPr>
                <w:rFonts w:cs="Calibri"/>
                <w:color w:val="auto"/>
                <w:sz w:val="20"/>
                <w:szCs w:val="20"/>
              </w:rPr>
              <w:t>Ustawa z 27 kwietnia 2001 r. Prawo ochrony</w:t>
            </w:r>
            <w:r w:rsidR="00E03701" w:rsidRPr="00F95935">
              <w:rPr>
                <w:rFonts w:cs="Calibri"/>
                <w:color w:val="auto"/>
                <w:sz w:val="20"/>
                <w:szCs w:val="20"/>
              </w:rPr>
              <w:t xml:space="preserve"> środowiska (</w:t>
            </w:r>
            <w:proofErr w:type="spellStart"/>
            <w:r w:rsidR="00E03701" w:rsidRPr="00F95935">
              <w:rPr>
                <w:rFonts w:cs="Calibri"/>
                <w:color w:val="auto"/>
                <w:sz w:val="20"/>
                <w:szCs w:val="20"/>
              </w:rPr>
              <w:t>t.j</w:t>
            </w:r>
            <w:proofErr w:type="spellEnd"/>
            <w:r w:rsidR="00E03701" w:rsidRPr="00F95935">
              <w:rPr>
                <w:rFonts w:cs="Calibri"/>
                <w:color w:val="auto"/>
                <w:sz w:val="20"/>
                <w:szCs w:val="20"/>
              </w:rPr>
              <w:t>. Dz. U. z 2020. poz. 1219 ze zm.</w:t>
            </w:r>
            <w:r w:rsidRPr="00F95935">
              <w:rPr>
                <w:rFonts w:cs="Calibri"/>
                <w:color w:val="auto"/>
                <w:sz w:val="20"/>
                <w:szCs w:val="20"/>
              </w:rPr>
              <w:t xml:space="preserve">) oraz ustawa z dnia 27 lipca 2001 roku o wprowadzeniu ustawy – Prawo ochrony środowiska, ustawy o odpadach oraz o zmianie niektórych ustaw (Dz. U. Nr 100, poz. 1085), regulują przepisy dotyczące klimatu akustycznego. Przepisy tych ustaw są wyrazem nowej, spójnej z ustawodawstwem Unii Europejskiej, polityki w zakresie ochrony środowiska. </w:t>
            </w:r>
          </w:p>
          <w:p w:rsidR="00272934" w:rsidRPr="00F95935" w:rsidRDefault="00272934" w:rsidP="00023308">
            <w:pPr>
              <w:pStyle w:val="Styl4dotabel"/>
              <w:spacing w:line="360" w:lineRule="auto"/>
              <w:jc w:val="left"/>
              <w:rPr>
                <w:rFonts w:cs="Calibri"/>
                <w:color w:val="auto"/>
                <w:sz w:val="20"/>
                <w:szCs w:val="20"/>
              </w:rPr>
            </w:pPr>
            <w:r w:rsidRPr="00F95935">
              <w:rPr>
                <w:rFonts w:cs="Calibri"/>
                <w:color w:val="auto"/>
                <w:sz w:val="20"/>
                <w:szCs w:val="20"/>
              </w:rPr>
              <w:t xml:space="preserve">W odniesieniu do zagadnień akustycznych, wspomniane akty prawne dostosowują przepisy polskie do regulacji UE, w szczególności znajdującej podstawę prawną w regulacjach zawartych w Dyrektywie w sprawie oceny i zarządzania hałasem w środowisku (2002/49/EC). </w:t>
            </w:r>
          </w:p>
          <w:p w:rsidR="00272934" w:rsidRPr="00F95935" w:rsidRDefault="00272934" w:rsidP="00023308">
            <w:pPr>
              <w:pStyle w:val="Styl4dotabel"/>
              <w:spacing w:line="360" w:lineRule="auto"/>
              <w:jc w:val="left"/>
              <w:rPr>
                <w:rFonts w:cs="Calibri"/>
                <w:bCs/>
                <w:color w:val="auto"/>
                <w:sz w:val="20"/>
                <w:szCs w:val="20"/>
              </w:rPr>
            </w:pPr>
            <w:r w:rsidRPr="00F95935">
              <w:rPr>
                <w:rFonts w:cs="Calibri"/>
                <w:color w:val="auto"/>
                <w:sz w:val="20"/>
                <w:szCs w:val="20"/>
              </w:rPr>
              <w:t xml:space="preserve">Ocena stanu środowiska w wyniku emisji hałasu dokonywana jest przy pomocy równoważnego poziomu dźwięku wyrażonego w </w:t>
            </w:r>
            <w:proofErr w:type="spellStart"/>
            <w:r w:rsidRPr="00F95935">
              <w:rPr>
                <w:rFonts w:cs="Calibri"/>
                <w:color w:val="auto"/>
                <w:sz w:val="20"/>
                <w:szCs w:val="20"/>
              </w:rPr>
              <w:t>dB</w:t>
            </w:r>
            <w:proofErr w:type="spellEnd"/>
            <w:r w:rsidRPr="00F95935">
              <w:rPr>
                <w:rFonts w:cs="Calibri"/>
                <w:color w:val="auto"/>
                <w:sz w:val="20"/>
                <w:szCs w:val="20"/>
              </w:rPr>
              <w:t xml:space="preserve">. Rozporządzenie Ministra Środowiska z dnia 1 października 2012r. zmieniające rozporządzenie </w:t>
            </w:r>
            <w:r w:rsidRPr="00F95935">
              <w:rPr>
                <w:rFonts w:cs="Calibri"/>
                <w:i/>
                <w:color w:val="auto"/>
                <w:sz w:val="20"/>
                <w:szCs w:val="20"/>
              </w:rPr>
              <w:t xml:space="preserve">w sprawie dopuszczalnych poziomów hałasu w środowisku </w:t>
            </w:r>
            <w:r w:rsidRPr="00F95935">
              <w:rPr>
                <w:rFonts w:cs="Calibri"/>
                <w:color w:val="auto"/>
                <w:sz w:val="20"/>
                <w:szCs w:val="20"/>
              </w:rPr>
              <w:t xml:space="preserve">z dnia 14 czerwca 2007r. (tj. Dz. U. 2014, poz. 112) określa: </w:t>
            </w:r>
            <w:r w:rsidRPr="00F95935">
              <w:rPr>
                <w:rFonts w:cs="Calibri"/>
                <w:bCs/>
                <w:color w:val="auto"/>
                <w:sz w:val="20"/>
                <w:szCs w:val="20"/>
              </w:rPr>
              <w:t xml:space="preserve">dopuszczalne poziomy hałasu w środowisku powodowanego przez poszczególne grupy źródeł hałasu, z wyłączeniem hałasu powodowanego przez starty, lądowania i przeloty statków powietrznych oraz linie elektroenergetyczne, wyrażone wskaźnikami </w:t>
            </w:r>
            <w:proofErr w:type="spellStart"/>
            <w:r w:rsidRPr="00F95935">
              <w:rPr>
                <w:rFonts w:cs="Calibri"/>
                <w:bCs/>
                <w:color w:val="auto"/>
                <w:sz w:val="20"/>
                <w:szCs w:val="20"/>
              </w:rPr>
              <w:t>L</w:t>
            </w:r>
            <w:r w:rsidRPr="00F95935">
              <w:rPr>
                <w:rFonts w:cs="Calibri"/>
                <w:bCs/>
                <w:color w:val="auto"/>
                <w:sz w:val="20"/>
                <w:szCs w:val="20"/>
                <w:vertAlign w:val="subscript"/>
              </w:rPr>
              <w:t>Aeq</w:t>
            </w:r>
            <w:proofErr w:type="spellEnd"/>
            <w:r w:rsidRPr="00F95935">
              <w:rPr>
                <w:rFonts w:cs="Calibri"/>
                <w:bCs/>
                <w:color w:val="auto"/>
                <w:sz w:val="20"/>
                <w:szCs w:val="20"/>
                <w:vertAlign w:val="subscript"/>
              </w:rPr>
              <w:t xml:space="preserve"> D</w:t>
            </w:r>
            <w:r w:rsidRPr="00F95935">
              <w:rPr>
                <w:rFonts w:cs="Calibri"/>
                <w:bCs/>
                <w:color w:val="auto"/>
                <w:sz w:val="20"/>
                <w:szCs w:val="20"/>
              </w:rPr>
              <w:t xml:space="preserve"> i </w:t>
            </w:r>
            <w:proofErr w:type="spellStart"/>
            <w:r w:rsidRPr="00F95935">
              <w:rPr>
                <w:rFonts w:cs="Calibri"/>
                <w:bCs/>
                <w:color w:val="auto"/>
                <w:sz w:val="20"/>
                <w:szCs w:val="20"/>
              </w:rPr>
              <w:t>L</w:t>
            </w:r>
            <w:r w:rsidRPr="00F95935">
              <w:rPr>
                <w:rFonts w:cs="Calibri"/>
                <w:bCs/>
                <w:color w:val="auto"/>
                <w:sz w:val="20"/>
                <w:szCs w:val="20"/>
                <w:vertAlign w:val="subscript"/>
              </w:rPr>
              <w:t>Aeq</w:t>
            </w:r>
            <w:proofErr w:type="spellEnd"/>
            <w:r w:rsidRPr="00F95935">
              <w:rPr>
                <w:rFonts w:cs="Calibri"/>
                <w:bCs/>
                <w:color w:val="auto"/>
                <w:sz w:val="20"/>
                <w:szCs w:val="20"/>
                <w:vertAlign w:val="subscript"/>
              </w:rPr>
              <w:t xml:space="preserve"> N</w:t>
            </w:r>
            <w:r w:rsidRPr="00F95935">
              <w:rPr>
                <w:rFonts w:cs="Calibri"/>
                <w:bCs/>
                <w:color w:val="auto"/>
                <w:sz w:val="20"/>
                <w:szCs w:val="20"/>
              </w:rPr>
              <w:t xml:space="preserve">, które to wskaźniki mają zastosowanie do ustalania i kontroli warunków korzystania ze środowiska, w odniesieniu do jednej doby. </w:t>
            </w:r>
            <w:r w:rsidRPr="00F95935">
              <w:rPr>
                <w:rFonts w:cs="Calibri"/>
                <w:color w:val="auto"/>
                <w:sz w:val="20"/>
                <w:szCs w:val="20"/>
                <w:lang w:eastAsia="en-US"/>
              </w:rPr>
              <w:t xml:space="preserve">Normy określone dla terenów zabudowy zagrodowej (w odniesieniu do jednej doby) wynoszą: L </w:t>
            </w:r>
            <w:proofErr w:type="spellStart"/>
            <w:r w:rsidRPr="00F95935">
              <w:rPr>
                <w:rFonts w:cs="Calibri"/>
                <w:color w:val="auto"/>
                <w:sz w:val="20"/>
                <w:szCs w:val="20"/>
                <w:vertAlign w:val="subscript"/>
                <w:lang w:eastAsia="en-US"/>
              </w:rPr>
              <w:t>Aeq</w:t>
            </w:r>
            <w:proofErr w:type="spellEnd"/>
            <w:r w:rsidRPr="00F95935">
              <w:rPr>
                <w:rFonts w:cs="Calibri"/>
                <w:color w:val="auto"/>
                <w:sz w:val="20"/>
                <w:szCs w:val="20"/>
                <w:vertAlign w:val="subscript"/>
                <w:lang w:eastAsia="en-US"/>
              </w:rPr>
              <w:t xml:space="preserve"> D</w:t>
            </w:r>
            <w:r w:rsidRPr="00F95935">
              <w:rPr>
                <w:rFonts w:cs="Calibri"/>
                <w:color w:val="auto"/>
                <w:sz w:val="20"/>
                <w:szCs w:val="20"/>
                <w:lang w:eastAsia="en-US"/>
              </w:rPr>
              <w:t xml:space="preserve"> = 65 </w:t>
            </w:r>
            <w:proofErr w:type="spellStart"/>
            <w:r w:rsidRPr="00F95935">
              <w:rPr>
                <w:rFonts w:cs="Calibri"/>
                <w:color w:val="auto"/>
                <w:sz w:val="20"/>
                <w:szCs w:val="20"/>
                <w:lang w:eastAsia="en-US"/>
              </w:rPr>
              <w:t>dB</w:t>
            </w:r>
            <w:proofErr w:type="spellEnd"/>
            <w:r w:rsidRPr="00F95935">
              <w:rPr>
                <w:rFonts w:cs="Calibri"/>
                <w:color w:val="auto"/>
                <w:sz w:val="20"/>
                <w:szCs w:val="20"/>
                <w:lang w:eastAsia="en-US"/>
              </w:rPr>
              <w:t xml:space="preserve"> w porze </w:t>
            </w:r>
            <w:r w:rsidRPr="00F95935">
              <w:rPr>
                <w:rFonts w:cs="Calibri"/>
                <w:color w:val="auto"/>
                <w:sz w:val="20"/>
                <w:szCs w:val="20"/>
              </w:rPr>
              <w:t>dziennej,</w:t>
            </w:r>
            <w:r w:rsidR="004201DB" w:rsidRPr="00F95935">
              <w:rPr>
                <w:rFonts w:cs="Calibri"/>
                <w:bCs/>
                <w:color w:val="auto"/>
                <w:sz w:val="20"/>
                <w:szCs w:val="20"/>
              </w:rPr>
              <w:t xml:space="preserve"> </w:t>
            </w:r>
            <w:r w:rsidRPr="00F95935">
              <w:rPr>
                <w:rFonts w:cs="Calibri"/>
                <w:color w:val="auto"/>
                <w:sz w:val="20"/>
                <w:szCs w:val="20"/>
                <w:lang w:eastAsia="en-US"/>
              </w:rPr>
              <w:t xml:space="preserve">L </w:t>
            </w:r>
            <w:proofErr w:type="spellStart"/>
            <w:r w:rsidRPr="00F95935">
              <w:rPr>
                <w:rFonts w:cs="Calibri"/>
                <w:color w:val="auto"/>
                <w:sz w:val="20"/>
                <w:szCs w:val="20"/>
                <w:vertAlign w:val="subscript"/>
                <w:lang w:eastAsia="en-US"/>
              </w:rPr>
              <w:t>Aeq</w:t>
            </w:r>
            <w:proofErr w:type="spellEnd"/>
            <w:r w:rsidRPr="00F95935">
              <w:rPr>
                <w:rFonts w:cs="Calibri"/>
                <w:color w:val="auto"/>
                <w:sz w:val="20"/>
                <w:szCs w:val="20"/>
                <w:vertAlign w:val="subscript"/>
                <w:lang w:eastAsia="en-US"/>
              </w:rPr>
              <w:t xml:space="preserve"> N</w:t>
            </w:r>
            <w:r w:rsidRPr="00F95935">
              <w:rPr>
                <w:rFonts w:cs="Calibri"/>
                <w:color w:val="auto"/>
                <w:sz w:val="20"/>
                <w:szCs w:val="20"/>
                <w:lang w:eastAsia="en-US"/>
              </w:rPr>
              <w:t xml:space="preserve"> = 55 </w:t>
            </w:r>
            <w:proofErr w:type="spellStart"/>
            <w:r w:rsidRPr="00F95935">
              <w:rPr>
                <w:rFonts w:cs="Calibri"/>
                <w:color w:val="auto"/>
                <w:sz w:val="20"/>
                <w:szCs w:val="20"/>
                <w:lang w:eastAsia="en-US"/>
              </w:rPr>
              <w:t>dB</w:t>
            </w:r>
            <w:proofErr w:type="spellEnd"/>
            <w:r w:rsidRPr="00F95935">
              <w:rPr>
                <w:rFonts w:cs="Calibri"/>
                <w:color w:val="auto"/>
                <w:sz w:val="20"/>
                <w:szCs w:val="20"/>
                <w:lang w:eastAsia="en-US"/>
              </w:rPr>
              <w:t xml:space="preserve"> w porze </w:t>
            </w:r>
            <w:r w:rsidRPr="00F95935">
              <w:rPr>
                <w:rFonts w:cs="Calibri"/>
                <w:color w:val="auto"/>
                <w:sz w:val="20"/>
                <w:szCs w:val="20"/>
              </w:rPr>
              <w:t>nocnej</w:t>
            </w:r>
            <w:r w:rsidRPr="00F95935">
              <w:rPr>
                <w:rFonts w:cs="Calibri"/>
                <w:color w:val="auto"/>
                <w:sz w:val="20"/>
                <w:szCs w:val="20"/>
                <w:lang w:eastAsia="en-US"/>
              </w:rPr>
              <w:t xml:space="preserve">. </w:t>
            </w:r>
          </w:p>
          <w:p w:rsidR="00272934" w:rsidRPr="00F95935" w:rsidRDefault="00272934" w:rsidP="00023308">
            <w:pPr>
              <w:pStyle w:val="Styl4dotabel"/>
              <w:spacing w:line="360" w:lineRule="auto"/>
              <w:jc w:val="left"/>
              <w:rPr>
                <w:rFonts w:cs="Calibri"/>
                <w:color w:val="auto"/>
                <w:sz w:val="20"/>
                <w:szCs w:val="20"/>
                <w:lang w:eastAsia="en-US"/>
              </w:rPr>
            </w:pPr>
            <w:r w:rsidRPr="00F95935">
              <w:rPr>
                <w:rFonts w:cs="Calibri"/>
                <w:color w:val="auto"/>
                <w:sz w:val="20"/>
                <w:szCs w:val="20"/>
              </w:rPr>
              <w:t>Urządzenia stosowane podczas prac budowlanych powinny spełniać wymogi określone w Rozporządzeniu Ministra Gospodarki z dnia 28 maja 2007 r. zmieniające rozporządzenie w sprawie zasadniczych wymagań dla urządzeń używanych na zewnątrz pomieszczeń w zakresie emisji hałasu do środowiska (Dz. U. z 2007 r. Nr 105, poz. 718).</w:t>
            </w:r>
          </w:p>
        </w:tc>
        <w:tc>
          <w:tcPr>
            <w:tcW w:w="5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934" w:rsidRPr="00F95935" w:rsidRDefault="00272934" w:rsidP="00023308">
            <w:pPr>
              <w:pStyle w:val="Styl4dotabel"/>
              <w:spacing w:line="360" w:lineRule="auto"/>
              <w:jc w:val="left"/>
              <w:rPr>
                <w:rFonts w:cs="Calibri"/>
                <w:color w:val="auto"/>
                <w:sz w:val="20"/>
                <w:szCs w:val="20"/>
              </w:rPr>
            </w:pPr>
            <w:r w:rsidRPr="00F95935">
              <w:rPr>
                <w:rFonts w:cs="Calibri"/>
                <w:color w:val="auto"/>
                <w:sz w:val="20"/>
                <w:szCs w:val="20"/>
              </w:rPr>
              <w:t xml:space="preserve">Najbardziej uciążliwe dla otoczenia, wśród inwestycji przewidzianych w "Programie...", będą prace związane z przebudową ulic. Roboty drogowe o dużej koncentracji sprzętu budowlanego powodują istotne pogorszenie klimatu akustycznego w otoczeniu miejsca ich realizacji nawet do: 25 m - 83,4 </w:t>
            </w:r>
            <w:proofErr w:type="spellStart"/>
            <w:r w:rsidRPr="00F95935">
              <w:rPr>
                <w:rFonts w:cs="Calibri"/>
                <w:color w:val="auto"/>
                <w:sz w:val="20"/>
                <w:szCs w:val="20"/>
              </w:rPr>
              <w:t>dB</w:t>
            </w:r>
            <w:proofErr w:type="spellEnd"/>
            <w:r w:rsidRPr="00F95935">
              <w:rPr>
                <w:rFonts w:cs="Calibri"/>
                <w:color w:val="auto"/>
                <w:sz w:val="20"/>
                <w:szCs w:val="20"/>
              </w:rPr>
              <w:t xml:space="preserve">(A), 50 m - 73,7 </w:t>
            </w:r>
            <w:proofErr w:type="spellStart"/>
            <w:r w:rsidRPr="00F95935">
              <w:rPr>
                <w:rFonts w:cs="Calibri"/>
                <w:color w:val="auto"/>
                <w:sz w:val="20"/>
                <w:szCs w:val="20"/>
              </w:rPr>
              <w:t>dB</w:t>
            </w:r>
            <w:proofErr w:type="spellEnd"/>
            <w:r w:rsidRPr="00F95935">
              <w:rPr>
                <w:rFonts w:cs="Calibri"/>
                <w:color w:val="auto"/>
                <w:sz w:val="20"/>
                <w:szCs w:val="20"/>
              </w:rPr>
              <w:t xml:space="preserve">(A), 100 m - 58,3 </w:t>
            </w:r>
            <w:proofErr w:type="spellStart"/>
            <w:r w:rsidRPr="00F95935">
              <w:rPr>
                <w:rFonts w:cs="Calibri"/>
                <w:color w:val="auto"/>
                <w:sz w:val="20"/>
                <w:szCs w:val="20"/>
              </w:rPr>
              <w:t>dB</w:t>
            </w:r>
            <w:proofErr w:type="spellEnd"/>
            <w:r w:rsidRPr="00F95935">
              <w:rPr>
                <w:rFonts w:cs="Calibri"/>
                <w:color w:val="auto"/>
                <w:sz w:val="20"/>
                <w:szCs w:val="20"/>
              </w:rPr>
              <w:t xml:space="preserve">(A), 200 m - 48,9 </w:t>
            </w:r>
            <w:proofErr w:type="spellStart"/>
            <w:r w:rsidRPr="00F95935">
              <w:rPr>
                <w:rFonts w:cs="Calibri"/>
                <w:color w:val="auto"/>
                <w:sz w:val="20"/>
                <w:szCs w:val="20"/>
              </w:rPr>
              <w:t>dB</w:t>
            </w:r>
            <w:proofErr w:type="spellEnd"/>
            <w:r w:rsidRPr="00F95935">
              <w:rPr>
                <w:rFonts w:cs="Calibri"/>
                <w:color w:val="auto"/>
                <w:sz w:val="20"/>
                <w:szCs w:val="20"/>
              </w:rPr>
              <w:t xml:space="preserve">(A). Do szczególnie hałaśliwych robót należy zaliczyć: frezowanie nawierzchni, wykonywanie stabilizacji gruntu spoiwami hydraulicznymi oraz układanie warstw nawierzchni (w szczególności ich zagęszczanie). Hałas oraz drgania będą emitowane głównie przez maszyny spalinowe (koparki, ładowarki, spychacze), urządzenia budowlane (wiertarki, młoty, urządzenia pomocnicze, takie jak sprężarki, kompresory) i środki transportu. Maszyny budowlane i środki transportu stanowią źródła hałasu o mocy akustycznej w granicach 95-102 </w:t>
            </w:r>
            <w:proofErr w:type="spellStart"/>
            <w:r w:rsidRPr="00F95935">
              <w:rPr>
                <w:rFonts w:cs="Calibri"/>
                <w:color w:val="auto"/>
                <w:sz w:val="20"/>
                <w:szCs w:val="20"/>
              </w:rPr>
              <w:t>dB</w:t>
            </w:r>
            <w:proofErr w:type="spellEnd"/>
            <w:r w:rsidRPr="00F95935">
              <w:rPr>
                <w:rFonts w:cs="Calibri"/>
                <w:color w:val="auto"/>
                <w:sz w:val="20"/>
                <w:szCs w:val="20"/>
              </w:rPr>
              <w:t xml:space="preserve">. Z tego względu prace budowlane powinny być wykonywane jedynie w porze dziennej. W miarę możliwości należy używać sprzęt i urządzenia w osłonach dźwiękoszczelnych oraz stosować odpowiedni sprzęt i środki transportu, ważna jest tutaj zarówno jakość sprzętu, jego prawidłowa eksploatacja i konserwacja, jak i dodatkowe wyposażenie w urządzenia zmniejszające niekorzystne oddziaływanie na środowisko. Dla sprzętu nowego obowiązują obecnie wymagania odnośnie emisji hałasu do środowiska. </w:t>
            </w:r>
            <w:r w:rsidRPr="00F95935">
              <w:rPr>
                <w:rFonts w:cs="Calibri"/>
                <w:color w:val="auto"/>
                <w:sz w:val="20"/>
                <w:szCs w:val="20"/>
                <w:lang w:eastAsia="en-US"/>
              </w:rPr>
              <w:t>Inwestycja drogowa - nawet po jej zakończeniu - będzie nadal oddziaływała na klimat akustyczny okolicy. Hałas drogowy, w przypadku przebudowy drogi, może być mniejszy, niż przed przebudową, ze względu na poprawę stanu technicznego, płynności ruchu itp.</w:t>
            </w:r>
          </w:p>
          <w:p w:rsidR="00272934" w:rsidRPr="00F95935" w:rsidRDefault="00272934" w:rsidP="00023308">
            <w:pPr>
              <w:pStyle w:val="Styl4dotabel"/>
              <w:spacing w:line="360" w:lineRule="auto"/>
              <w:jc w:val="left"/>
              <w:rPr>
                <w:rFonts w:cs="Calibri"/>
                <w:color w:val="auto"/>
                <w:sz w:val="20"/>
                <w:szCs w:val="20"/>
              </w:rPr>
            </w:pPr>
            <w:r w:rsidRPr="00F95935">
              <w:rPr>
                <w:rFonts w:cs="Calibri"/>
                <w:color w:val="auto"/>
                <w:sz w:val="20"/>
                <w:szCs w:val="20"/>
              </w:rPr>
              <w:t>Stosowanie powyższych zaleceń pozwoli na ograniczenie emisji hałasu i zminimalizuje negatywny wpływ na klimat akustyczny otoczenia podczas budowy. Na zwiększony poziom hałasu będą narażeni mieszkańcy posesji sąsiadujących z rejonem prowadzonych prac oraz osoby przebywające tymczasowo w pobliżu. Hałas związany z prowadzonymi pracami budowlanymi będzie występować okresowo. Uciążliwości związane z budową będą miały charakter tymczasowy i ustąpią w momencie ukończenia prac budowlanych.</w:t>
            </w:r>
          </w:p>
        </w:tc>
      </w:tr>
      <w:tr w:rsidR="00272934" w:rsidRPr="008D0761" w:rsidTr="0064721C">
        <w:tc>
          <w:tcPr>
            <w:tcW w:w="1668" w:type="dxa"/>
            <w:shd w:val="clear" w:color="auto" w:fill="D9D9D9"/>
            <w:vAlign w:val="center"/>
          </w:tcPr>
          <w:p w:rsidR="00272934" w:rsidRPr="00754607" w:rsidRDefault="00272934" w:rsidP="00023308">
            <w:pPr>
              <w:pStyle w:val="dotabel"/>
              <w:spacing w:line="360" w:lineRule="auto"/>
              <w:jc w:val="left"/>
              <w:rPr>
                <w:rFonts w:cs="Calibri"/>
                <w:b/>
              </w:rPr>
            </w:pPr>
            <w:r w:rsidRPr="00754607">
              <w:rPr>
                <w:rFonts w:cs="Calibri"/>
                <w:b/>
              </w:rPr>
              <w:t>ryzyko wystąpienia poważnych awarii</w:t>
            </w:r>
          </w:p>
        </w:tc>
        <w:tc>
          <w:tcPr>
            <w:tcW w:w="7512" w:type="dxa"/>
          </w:tcPr>
          <w:p w:rsidR="00272934" w:rsidRPr="00754607" w:rsidRDefault="00272934" w:rsidP="00023308">
            <w:pPr>
              <w:pStyle w:val="dotabel"/>
              <w:spacing w:line="360" w:lineRule="auto"/>
              <w:jc w:val="left"/>
              <w:rPr>
                <w:rFonts w:cs="Calibri"/>
              </w:rPr>
            </w:pPr>
            <w:r w:rsidRPr="00754607">
              <w:rPr>
                <w:rFonts w:cs="Calibri"/>
              </w:rPr>
              <w:t xml:space="preserve">Przez pojęcie poważnych awarii rozumie się zdarzenie, w szczególności emisję, pożar lub eksplozję powstałą w trakcie procesu przemysłowego, magazynowania, lub transportu w których występuje jedna lub więcej niebezpiecznych substancji prowadzące do natychmiastowego powstania zagrożenia życia lub zdrowia ludzi lub środowiska lub powstania takiego zagrożenia z opóźnieniem. </w:t>
            </w:r>
          </w:p>
          <w:p w:rsidR="00272934" w:rsidRPr="00754607" w:rsidRDefault="00272934" w:rsidP="00023308">
            <w:pPr>
              <w:pStyle w:val="dotabel"/>
              <w:spacing w:line="360" w:lineRule="auto"/>
              <w:jc w:val="left"/>
              <w:rPr>
                <w:rFonts w:cs="Calibri"/>
              </w:rPr>
            </w:pPr>
            <w:r w:rsidRPr="00754607">
              <w:rPr>
                <w:rFonts w:cs="Calibri"/>
              </w:rPr>
              <w:t xml:space="preserve">W celu przeciwdziałania poważnym awariom organy Inspekcji Ochrony Środowiska: prowadzą kontrole podmiotów, których działalność może stanowić przyczynę powstania poważnej awarii, prowadzą szkolenia dla organów administracji oraz podmiotów w/w, badają przyczyny powstawania oraz sposoby likwidacji skutków poważnych awarii dla środowiska, prowadzą rejestr zakładów o zwiększonym i dużym ryzyku, w rozumieniu </w:t>
            </w:r>
            <w:r w:rsidR="004201DB" w:rsidRPr="00754607">
              <w:rPr>
                <w:rFonts w:cs="Calibri"/>
              </w:rPr>
              <w:t>przepisów o ochronie środowiska</w:t>
            </w:r>
            <w:r w:rsidRPr="00754607">
              <w:rPr>
                <w:rFonts w:cs="Calibri"/>
              </w:rPr>
              <w:t>,</w:t>
            </w:r>
            <w:r w:rsidR="004201DB" w:rsidRPr="00754607">
              <w:rPr>
                <w:rFonts w:cs="Calibri"/>
              </w:rPr>
              <w:t xml:space="preserve"> </w:t>
            </w:r>
            <w:r w:rsidRPr="00754607">
              <w:rPr>
                <w:rFonts w:cs="Calibri"/>
              </w:rPr>
              <w:t>prowadzą rejestr poważnych awarii.</w:t>
            </w:r>
          </w:p>
        </w:tc>
        <w:tc>
          <w:tcPr>
            <w:tcW w:w="5038" w:type="dxa"/>
            <w:vAlign w:val="center"/>
          </w:tcPr>
          <w:p w:rsidR="00272934" w:rsidRPr="00754607" w:rsidRDefault="00272934" w:rsidP="00023308">
            <w:pPr>
              <w:pStyle w:val="dotabel"/>
              <w:spacing w:line="360" w:lineRule="auto"/>
              <w:jc w:val="left"/>
              <w:rPr>
                <w:rFonts w:cs="Calibri"/>
              </w:rPr>
            </w:pPr>
            <w:r w:rsidRPr="00754607">
              <w:rPr>
                <w:rFonts w:cs="Calibri"/>
              </w:rPr>
              <w:t xml:space="preserve">Zadania w ramach projektu dokumentu zmierzają do poprawy stanu infrastruktury technicznej, żeby zmniejszyć ryzyko awarii i niekorzystnych skutków dla środowiska, np. wycieku substancji ropopochodnych lub niebezpiecznych na drogach, zmniejszenia ryzyka awarii instalacji technicznej. </w:t>
            </w:r>
          </w:p>
        </w:tc>
      </w:tr>
      <w:tr w:rsidR="00272934" w:rsidRPr="008D0761" w:rsidTr="0064721C">
        <w:tc>
          <w:tcPr>
            <w:tcW w:w="1668" w:type="dxa"/>
            <w:shd w:val="clear" w:color="auto" w:fill="D9D9D9"/>
            <w:vAlign w:val="center"/>
          </w:tcPr>
          <w:p w:rsidR="00272934" w:rsidRPr="00754607" w:rsidRDefault="00272934" w:rsidP="00023308">
            <w:pPr>
              <w:pStyle w:val="dotabel"/>
              <w:spacing w:line="360" w:lineRule="auto"/>
              <w:jc w:val="left"/>
              <w:rPr>
                <w:rFonts w:cs="Calibri"/>
                <w:b/>
              </w:rPr>
            </w:pPr>
            <w:r w:rsidRPr="00754607">
              <w:rPr>
                <w:rFonts w:cs="Calibri"/>
                <w:b/>
              </w:rPr>
              <w:t>obszary o szczególnych właściwościach naturalnych lub posiadających znacze</w:t>
            </w:r>
            <w:r w:rsidR="00C7027A" w:rsidRPr="00754607">
              <w:rPr>
                <w:rFonts w:cs="Calibri"/>
                <w:b/>
              </w:rPr>
              <w:t>nie dla dziedzictwa kulturowego</w:t>
            </w:r>
          </w:p>
        </w:tc>
        <w:tc>
          <w:tcPr>
            <w:tcW w:w="7512" w:type="dxa"/>
          </w:tcPr>
          <w:p w:rsidR="00272934" w:rsidRPr="00754607" w:rsidRDefault="00272934" w:rsidP="00023308">
            <w:pPr>
              <w:pStyle w:val="Styl4dotabel"/>
              <w:spacing w:line="360" w:lineRule="auto"/>
              <w:jc w:val="left"/>
              <w:rPr>
                <w:rFonts w:cs="Calibri"/>
                <w:sz w:val="20"/>
                <w:szCs w:val="20"/>
              </w:rPr>
            </w:pPr>
          </w:p>
        </w:tc>
        <w:tc>
          <w:tcPr>
            <w:tcW w:w="5038" w:type="dxa"/>
            <w:vAlign w:val="center"/>
          </w:tcPr>
          <w:p w:rsidR="00272934" w:rsidRPr="00754607" w:rsidRDefault="00272934" w:rsidP="00023308">
            <w:pPr>
              <w:pStyle w:val="Styl4dotabel"/>
              <w:spacing w:line="360" w:lineRule="auto"/>
              <w:jc w:val="left"/>
              <w:rPr>
                <w:rFonts w:cs="Calibri"/>
                <w:sz w:val="20"/>
                <w:szCs w:val="20"/>
              </w:rPr>
            </w:pPr>
            <w:r w:rsidRPr="00754607">
              <w:rPr>
                <w:rFonts w:cs="Calibri"/>
                <w:sz w:val="20"/>
                <w:szCs w:val="20"/>
              </w:rPr>
              <w:t xml:space="preserve">Planowane inwestycje nie wpłyną negatywnie na obiekty ważne dla dziedzictwa kulturowego występujące na terenie </w:t>
            </w:r>
            <w:r w:rsidR="00C7027A" w:rsidRPr="00754607">
              <w:rPr>
                <w:rFonts w:cs="Calibri"/>
                <w:sz w:val="20"/>
                <w:szCs w:val="20"/>
              </w:rPr>
              <w:t>gminy</w:t>
            </w:r>
          </w:p>
        </w:tc>
      </w:tr>
    </w:tbl>
    <w:p w:rsidR="00272934" w:rsidRPr="008D0761" w:rsidRDefault="00272934" w:rsidP="00023308">
      <w:pPr>
        <w:spacing w:line="360" w:lineRule="auto"/>
        <w:jc w:val="left"/>
        <w:rPr>
          <w:rFonts w:ascii="Calibri" w:hAnsi="Calibri" w:cs="Calibri"/>
          <w:highlight w:val="yellow"/>
        </w:rPr>
        <w:sectPr w:rsidR="00272934" w:rsidRPr="008D0761" w:rsidSect="00272934">
          <w:pgSz w:w="16838" w:h="11906" w:orient="landscape"/>
          <w:pgMar w:top="1418" w:right="1418" w:bottom="1418" w:left="1418" w:header="709" w:footer="709" w:gutter="0"/>
          <w:cols w:space="708"/>
          <w:docGrid w:linePitch="360"/>
        </w:sectPr>
      </w:pPr>
    </w:p>
    <w:p w:rsidR="00E03701" w:rsidRPr="00754607" w:rsidRDefault="000E7EA5" w:rsidP="00023308">
      <w:pPr>
        <w:pStyle w:val="Styl2podrelenie"/>
        <w:spacing w:before="0" w:after="120" w:line="360" w:lineRule="auto"/>
        <w:jc w:val="left"/>
        <w:rPr>
          <w:rFonts w:cs="Calibri"/>
          <w:i w:val="0"/>
          <w:sz w:val="22"/>
          <w:szCs w:val="22"/>
          <w:u w:val="none"/>
        </w:rPr>
      </w:pPr>
      <w:r w:rsidRPr="00754607">
        <w:rPr>
          <w:rFonts w:cs="Calibri"/>
          <w:i w:val="0"/>
          <w:sz w:val="22"/>
          <w:szCs w:val="22"/>
          <w:u w:val="none"/>
        </w:rPr>
        <w:t>Oddziaływanie planowanych inwestycji na zdrowie i życie ludzi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2550"/>
      </w:tblGrid>
      <w:tr w:rsidR="00E113EE" w:rsidRPr="00754607" w:rsidTr="003656DB">
        <w:trPr>
          <w:tblHeader/>
        </w:trPr>
        <w:tc>
          <w:tcPr>
            <w:tcW w:w="1668" w:type="dxa"/>
            <w:shd w:val="clear" w:color="auto" w:fill="D9D9D9"/>
          </w:tcPr>
          <w:p w:rsidR="00E113EE" w:rsidRPr="00754607" w:rsidRDefault="00E113EE" w:rsidP="00023308">
            <w:pPr>
              <w:pStyle w:val="dotabel"/>
              <w:spacing w:line="360" w:lineRule="auto"/>
              <w:jc w:val="left"/>
              <w:rPr>
                <w:rFonts w:cs="Calibri"/>
                <w:b/>
              </w:rPr>
            </w:pPr>
            <w:r w:rsidRPr="00754607">
              <w:rPr>
                <w:rFonts w:cs="Calibri"/>
                <w:b/>
              </w:rPr>
              <w:t xml:space="preserve">Element </w:t>
            </w:r>
          </w:p>
        </w:tc>
        <w:tc>
          <w:tcPr>
            <w:tcW w:w="12550" w:type="dxa"/>
            <w:shd w:val="clear" w:color="auto" w:fill="D9D9D9"/>
          </w:tcPr>
          <w:p w:rsidR="00E113EE" w:rsidRPr="00754607" w:rsidRDefault="00E113EE" w:rsidP="00023308">
            <w:pPr>
              <w:pStyle w:val="dotabel"/>
              <w:spacing w:line="360" w:lineRule="auto"/>
              <w:jc w:val="left"/>
              <w:rPr>
                <w:rFonts w:cs="Calibri"/>
                <w:b/>
              </w:rPr>
            </w:pPr>
            <w:r w:rsidRPr="00754607">
              <w:rPr>
                <w:rFonts w:cs="Calibri"/>
                <w:b/>
              </w:rPr>
              <w:t>Oddziaływanie inwestycji</w:t>
            </w:r>
          </w:p>
        </w:tc>
      </w:tr>
      <w:tr w:rsidR="00E113EE" w:rsidRPr="008D0761" w:rsidTr="0064721C">
        <w:tc>
          <w:tcPr>
            <w:tcW w:w="1668" w:type="dxa"/>
            <w:shd w:val="clear" w:color="auto" w:fill="D9D9D9"/>
            <w:vAlign w:val="center"/>
          </w:tcPr>
          <w:p w:rsidR="00E113EE" w:rsidRPr="00754607" w:rsidRDefault="00E113EE" w:rsidP="00023308">
            <w:pPr>
              <w:pStyle w:val="Styl4dotabel"/>
              <w:spacing w:line="360" w:lineRule="auto"/>
              <w:jc w:val="left"/>
              <w:rPr>
                <w:rFonts w:cs="Calibri"/>
                <w:b/>
                <w:sz w:val="20"/>
                <w:szCs w:val="20"/>
              </w:rPr>
            </w:pPr>
            <w:r w:rsidRPr="00754607">
              <w:rPr>
                <w:rFonts w:cs="Calibri"/>
                <w:b/>
                <w:sz w:val="20"/>
                <w:szCs w:val="20"/>
              </w:rPr>
              <w:t>zdrowie i życie ludzi</w:t>
            </w:r>
          </w:p>
        </w:tc>
        <w:tc>
          <w:tcPr>
            <w:tcW w:w="12550" w:type="dxa"/>
          </w:tcPr>
          <w:p w:rsidR="00E113EE" w:rsidRPr="00754607" w:rsidRDefault="00E113EE" w:rsidP="00023308">
            <w:pPr>
              <w:pStyle w:val="Styl4dotabel"/>
              <w:spacing w:line="360" w:lineRule="auto"/>
              <w:jc w:val="left"/>
              <w:rPr>
                <w:rFonts w:cs="Calibri"/>
                <w:sz w:val="20"/>
                <w:szCs w:val="20"/>
              </w:rPr>
            </w:pPr>
            <w:r w:rsidRPr="00754607">
              <w:rPr>
                <w:rFonts w:cs="Calibri"/>
                <w:sz w:val="20"/>
                <w:szCs w:val="20"/>
              </w:rPr>
              <w:t>Większość zadań przewidzianych do realizacji na terenie gminy będzie miała pozytywny wpływ na zdrowie i życie ludzi, ponieważ w ich wyniku zmniejszą się niekorzystne oddziaływania np. zmniejszenie uciążliwości hałasu czy emisji spalin w wyniku modernizacji dróg, oszczędne gospodarowanie wodą w wyniku przeprowadzenia inwestycji wodociągowani</w:t>
            </w:r>
            <w:r w:rsidR="00854943">
              <w:rPr>
                <w:rFonts w:cs="Calibri"/>
                <w:sz w:val="20"/>
                <w:szCs w:val="20"/>
              </w:rPr>
              <w:t>a</w:t>
            </w:r>
            <w:r w:rsidRPr="00754607">
              <w:rPr>
                <w:rFonts w:cs="Calibri"/>
                <w:sz w:val="20"/>
                <w:szCs w:val="20"/>
              </w:rPr>
              <w:t xml:space="preserve"> i rozbudowy kanalizacji sanitarnej, itp. </w:t>
            </w:r>
          </w:p>
          <w:p w:rsidR="00E113EE" w:rsidRPr="00754607" w:rsidRDefault="00E113EE" w:rsidP="00023308">
            <w:pPr>
              <w:pStyle w:val="Styl4dotabel"/>
              <w:spacing w:line="360" w:lineRule="auto"/>
              <w:jc w:val="left"/>
              <w:rPr>
                <w:rFonts w:cs="Calibri"/>
                <w:sz w:val="20"/>
                <w:szCs w:val="20"/>
              </w:rPr>
            </w:pPr>
            <w:r w:rsidRPr="00754607">
              <w:rPr>
                <w:rFonts w:cs="Calibri"/>
                <w:sz w:val="20"/>
                <w:szCs w:val="20"/>
              </w:rPr>
              <w:t xml:space="preserve">Inwestycje kubaturowe przewidziane do realizacji na terenie gminy nie będę miały znaczącego oddziaływania na zdrowie i życie ludzi, ponieważ są to zadania głównie budowlane lub remontowe odbywające się z zamkniętym, zazwyczaj niewielkim obszarze, ograniczające swoje oddziaływanie do danego obiektu lub jego najbliższego otoczenia. Przy zachowaniu przepisów BHP oraz postępowania przy prowadzeniu inwestycji budowlanych nie powinno dojść do sytuacji, w których narażone byłoby zdrowie i życie ludzi. </w:t>
            </w:r>
          </w:p>
          <w:p w:rsidR="00E113EE" w:rsidRPr="00754607" w:rsidRDefault="00E113EE" w:rsidP="00023308">
            <w:pPr>
              <w:pStyle w:val="Styl4dotabel"/>
              <w:spacing w:line="360" w:lineRule="auto"/>
              <w:jc w:val="left"/>
              <w:rPr>
                <w:rFonts w:cs="Calibri"/>
                <w:sz w:val="20"/>
                <w:szCs w:val="20"/>
              </w:rPr>
            </w:pPr>
            <w:r w:rsidRPr="00754607">
              <w:rPr>
                <w:rFonts w:cs="Calibri"/>
                <w:sz w:val="20"/>
                <w:szCs w:val="20"/>
              </w:rPr>
              <w:t xml:space="preserve">W projekcie "Programu..." przewidziano do realizacji zadanie usuwania azbestu, które jest zadaniem mającym wpływ na gospodarkę odpadami oraz zdrowie ludzi. Oczyszczenie terenu gminy z azbestu dotyczyć będzie głównie terenów zurbanizowanych. Dlatego też ewentualne szkodliwe oddziaływanie w trakcie rozbiórki będzie dotyczyło tylko niewielkiego obszaru, nie będzie znacząco wpływać na stan środowiska naturalnego. Warunkiem jest właściwe, zgodne z normami bezpieczeństwa, przeprowadzone przez wyspecjalizowane firmy usunięcie pokryć azbestowych. </w:t>
            </w:r>
          </w:p>
          <w:p w:rsidR="00E113EE" w:rsidRPr="00754607" w:rsidRDefault="00E113EE" w:rsidP="00023308">
            <w:pPr>
              <w:pStyle w:val="Styl4dotabel"/>
              <w:spacing w:line="360" w:lineRule="auto"/>
              <w:jc w:val="left"/>
              <w:rPr>
                <w:rFonts w:cs="Calibri"/>
                <w:sz w:val="20"/>
                <w:szCs w:val="20"/>
              </w:rPr>
            </w:pPr>
            <w:r w:rsidRPr="00754607">
              <w:rPr>
                <w:rFonts w:cs="Calibri"/>
                <w:sz w:val="20"/>
                <w:szCs w:val="20"/>
              </w:rPr>
              <w:t>Prace polegające na usuwaniu wyrobów zawierających azbest mogą być wykonywane wyłącznie przez wykonawców posiadających odpowiednie wyposażenie techniczne do prowadzenia takich prac oraz zatrudniających pracowników przeszkolonych w zakresie bezpieczeństwa i higieny pracy przy usuwaniu i wymianie materiałów zawierających azbest. Wykonawcy prac powinni posiadać zezwolenie na prowadzenie działalności, w wyniku której powstają odpady niebezpieczne. Prace przy naprawie wyrobów zawierających azbest w obiektach i urządzeniach budowlanych lub prace mające na celu jego usunięcie z obiektu lub urządzenia budowlanego powinny być poprzedzone zgłoszeniem tego faktu właściwemu terenowemu organowi nadzoru budowlanego. Wykonawca prac, polegających na naprawie lub usuwaniu wyrobów zawierających azbest z obiektów i urządzeń budowlanych, zobowiązany jest do:</w:t>
            </w:r>
          </w:p>
          <w:p w:rsidR="00E113EE" w:rsidRPr="00754607" w:rsidRDefault="00E113EE" w:rsidP="00023308">
            <w:pPr>
              <w:pStyle w:val="Styl4dotabel"/>
              <w:numPr>
                <w:ilvl w:val="0"/>
                <w:numId w:val="54"/>
              </w:numPr>
              <w:suppressAutoHyphens w:val="0"/>
              <w:spacing w:line="360" w:lineRule="auto"/>
              <w:ind w:left="317" w:hanging="284"/>
              <w:jc w:val="left"/>
              <w:rPr>
                <w:rFonts w:cs="Calibri"/>
                <w:sz w:val="20"/>
                <w:szCs w:val="20"/>
              </w:rPr>
            </w:pPr>
            <w:r w:rsidRPr="00754607">
              <w:rPr>
                <w:rFonts w:cs="Calibri"/>
                <w:sz w:val="20"/>
                <w:szCs w:val="20"/>
              </w:rPr>
              <w:t xml:space="preserve">izolowania od otoczenia obszaru prac przez stosowanie odpowiednich osłon, </w:t>
            </w:r>
          </w:p>
          <w:p w:rsidR="00E113EE" w:rsidRPr="00754607" w:rsidRDefault="00E113EE" w:rsidP="00023308">
            <w:pPr>
              <w:pStyle w:val="Styl4dotabel"/>
              <w:numPr>
                <w:ilvl w:val="0"/>
                <w:numId w:val="54"/>
              </w:numPr>
              <w:suppressAutoHyphens w:val="0"/>
              <w:spacing w:line="360" w:lineRule="auto"/>
              <w:ind w:left="317" w:hanging="284"/>
              <w:jc w:val="left"/>
              <w:rPr>
                <w:rFonts w:cs="Calibri"/>
                <w:sz w:val="20"/>
                <w:szCs w:val="20"/>
              </w:rPr>
            </w:pPr>
            <w:r w:rsidRPr="00754607">
              <w:rPr>
                <w:rFonts w:cs="Calibri"/>
                <w:sz w:val="20"/>
                <w:szCs w:val="20"/>
              </w:rPr>
              <w:t xml:space="preserve">ogrodzenia terenu prac z zachowaniem bezpiecznej odległości od traktów komunikacyjnych dla osób pieszych, nie mniejszej niż 1 m przy stosowaniu osłon, </w:t>
            </w:r>
          </w:p>
          <w:p w:rsidR="00E113EE" w:rsidRPr="00754607" w:rsidRDefault="00E113EE" w:rsidP="00023308">
            <w:pPr>
              <w:pStyle w:val="Styl4dotabel"/>
              <w:numPr>
                <w:ilvl w:val="0"/>
                <w:numId w:val="54"/>
              </w:numPr>
              <w:suppressAutoHyphens w:val="0"/>
              <w:spacing w:line="360" w:lineRule="auto"/>
              <w:ind w:left="317" w:hanging="284"/>
              <w:jc w:val="left"/>
              <w:rPr>
                <w:rFonts w:cs="Calibri"/>
                <w:sz w:val="20"/>
                <w:szCs w:val="20"/>
              </w:rPr>
            </w:pPr>
            <w:r w:rsidRPr="00754607">
              <w:rPr>
                <w:rFonts w:cs="Calibri"/>
                <w:sz w:val="20"/>
                <w:szCs w:val="20"/>
              </w:rPr>
              <w:t xml:space="preserve">umieszczeniu tablic ostrzegawczych o treści: "Uwaga! Zagrożenie azbestem", "Osobom nieupoważnionym wstęp wzbroniony", </w:t>
            </w:r>
          </w:p>
          <w:p w:rsidR="00E113EE" w:rsidRPr="00754607" w:rsidRDefault="00E113EE" w:rsidP="00023308">
            <w:pPr>
              <w:pStyle w:val="Styl4dotabel"/>
              <w:numPr>
                <w:ilvl w:val="0"/>
                <w:numId w:val="54"/>
              </w:numPr>
              <w:suppressAutoHyphens w:val="0"/>
              <w:spacing w:line="360" w:lineRule="auto"/>
              <w:ind w:left="317" w:hanging="284"/>
              <w:jc w:val="left"/>
              <w:rPr>
                <w:rFonts w:cs="Calibri"/>
                <w:sz w:val="20"/>
                <w:szCs w:val="20"/>
              </w:rPr>
            </w:pPr>
            <w:r w:rsidRPr="00754607">
              <w:rPr>
                <w:rFonts w:cs="Calibri"/>
                <w:sz w:val="20"/>
                <w:szCs w:val="20"/>
              </w:rPr>
              <w:t>zastosowania odpowiednich środków technicznych celem zmniejszenia emisji włókien azbestu.</w:t>
            </w:r>
          </w:p>
          <w:p w:rsidR="00E113EE" w:rsidRPr="00754607" w:rsidRDefault="00E113EE" w:rsidP="00023308">
            <w:pPr>
              <w:pStyle w:val="Styl4dotabel"/>
              <w:spacing w:line="360" w:lineRule="auto"/>
              <w:jc w:val="left"/>
              <w:rPr>
                <w:rFonts w:cs="Calibri"/>
                <w:sz w:val="20"/>
                <w:szCs w:val="20"/>
              </w:rPr>
            </w:pPr>
            <w:r w:rsidRPr="00754607">
              <w:rPr>
                <w:rFonts w:cs="Calibri"/>
                <w:sz w:val="20"/>
                <w:szCs w:val="20"/>
              </w:rPr>
              <w:t>Prace związane z usuwaniem azbestu lub wyrobów zawierających azbest muszą być  prowadzone w taki sposób, aby wyeliminować uwalnianie azbestu lub co najmniej zminimalizować pylenie do dopuszczalnych wartości stężeń w powietrzu regulowanych przepisami szczególnymi. Zapewnienie powyższego wymaga:</w:t>
            </w:r>
          </w:p>
          <w:p w:rsidR="00E113EE" w:rsidRPr="00754607" w:rsidRDefault="00E113EE" w:rsidP="00023308">
            <w:pPr>
              <w:pStyle w:val="Styl4dotabel"/>
              <w:numPr>
                <w:ilvl w:val="0"/>
                <w:numId w:val="53"/>
              </w:numPr>
              <w:suppressAutoHyphens w:val="0"/>
              <w:spacing w:line="360" w:lineRule="auto"/>
              <w:ind w:left="317" w:hanging="284"/>
              <w:jc w:val="left"/>
              <w:rPr>
                <w:rFonts w:cs="Calibri"/>
                <w:sz w:val="20"/>
                <w:szCs w:val="20"/>
              </w:rPr>
            </w:pPr>
            <w:r w:rsidRPr="00754607">
              <w:rPr>
                <w:rFonts w:cs="Calibri"/>
                <w:sz w:val="20"/>
                <w:szCs w:val="20"/>
              </w:rPr>
              <w:t xml:space="preserve">nawilżania wodą wyrobów zawierających azbest przed ich usuwaniem lub demontażem i utrzymywania w stanie wilgotnym przez cały czas pracy, </w:t>
            </w:r>
          </w:p>
          <w:p w:rsidR="00E113EE" w:rsidRPr="00754607" w:rsidRDefault="00E113EE" w:rsidP="00023308">
            <w:pPr>
              <w:pStyle w:val="Styl4dotabel"/>
              <w:numPr>
                <w:ilvl w:val="0"/>
                <w:numId w:val="53"/>
              </w:numPr>
              <w:suppressAutoHyphens w:val="0"/>
              <w:spacing w:line="360" w:lineRule="auto"/>
              <w:ind w:left="317" w:hanging="284"/>
              <w:jc w:val="left"/>
              <w:rPr>
                <w:rFonts w:cs="Calibri"/>
                <w:sz w:val="20"/>
                <w:szCs w:val="20"/>
              </w:rPr>
            </w:pPr>
            <w:r w:rsidRPr="00754607">
              <w:rPr>
                <w:rFonts w:cs="Calibri"/>
                <w:sz w:val="20"/>
                <w:szCs w:val="20"/>
              </w:rPr>
              <w:t xml:space="preserve">demontażu całych wyrobów (płyt, rur, kształtek) bez jakiegokolwiek  uszkadzania (łamanie, kruszenie, cięcie, szlifowanie itp.), tam gdzie jest to technicznie możliwe, </w:t>
            </w:r>
          </w:p>
          <w:p w:rsidR="00E113EE" w:rsidRPr="00754607" w:rsidRDefault="00E113EE" w:rsidP="00023308">
            <w:pPr>
              <w:pStyle w:val="Styl4dotabel"/>
              <w:numPr>
                <w:ilvl w:val="0"/>
                <w:numId w:val="53"/>
              </w:numPr>
              <w:suppressAutoHyphens w:val="0"/>
              <w:spacing w:line="360" w:lineRule="auto"/>
              <w:ind w:left="317" w:hanging="284"/>
              <w:jc w:val="left"/>
              <w:rPr>
                <w:rFonts w:cs="Calibri"/>
                <w:sz w:val="20"/>
                <w:szCs w:val="20"/>
              </w:rPr>
            </w:pPr>
            <w:r w:rsidRPr="00754607">
              <w:rPr>
                <w:rFonts w:cs="Calibri"/>
                <w:sz w:val="20"/>
                <w:szCs w:val="20"/>
              </w:rPr>
              <w:t xml:space="preserve">odspajania materiałów trwale związanych z podłożem przy stosowaniu wyłącznie narzędzi ręcznych lub wolnoobrotowych, wyposażonych w miejscowe instalacje odciągające powietrze. </w:t>
            </w:r>
          </w:p>
          <w:p w:rsidR="00E113EE" w:rsidRPr="00754607" w:rsidRDefault="00E113EE" w:rsidP="00023308">
            <w:pPr>
              <w:pStyle w:val="Styl4dotabel"/>
              <w:spacing w:line="360" w:lineRule="auto"/>
              <w:jc w:val="left"/>
              <w:rPr>
                <w:rFonts w:cs="Calibri"/>
                <w:sz w:val="20"/>
                <w:szCs w:val="20"/>
              </w:rPr>
            </w:pPr>
            <w:r w:rsidRPr="00754607">
              <w:rPr>
                <w:rFonts w:cs="Calibri"/>
                <w:sz w:val="20"/>
                <w:szCs w:val="20"/>
              </w:rPr>
              <w:t xml:space="preserve">Demontaż wyrobów zawierających azbest nierozerwalnie związany jest z procesem powstawania odpadów. Obecnie jedyną metodą unieszkodliwiania odpadów zawierających azbest jest ich składowanie na odpowiednich składowiskach odpadów niebezpiecznych. </w:t>
            </w:r>
          </w:p>
          <w:p w:rsidR="00E113EE" w:rsidRPr="00754607" w:rsidRDefault="00E113EE" w:rsidP="00023308">
            <w:pPr>
              <w:pStyle w:val="Styl4dotabel"/>
              <w:spacing w:line="360" w:lineRule="auto"/>
              <w:jc w:val="left"/>
              <w:rPr>
                <w:rFonts w:cs="Calibri"/>
                <w:sz w:val="20"/>
                <w:szCs w:val="20"/>
              </w:rPr>
            </w:pPr>
            <w:r w:rsidRPr="00754607">
              <w:rPr>
                <w:rFonts w:cs="Calibri"/>
                <w:sz w:val="20"/>
                <w:szCs w:val="20"/>
              </w:rPr>
              <w:t xml:space="preserve">Inne projekty przewidziane do realizacji na terenie gminy nie będą miały znaczącego oddziaływania na ludzi. Przy zachowaniu przepisów BHP oraz postępowania przy prowadzeniu inwestycji budowlanych nie powinno dojść do sytuacji, w których narażone byłoby ich zdrowie i życie. </w:t>
            </w:r>
          </w:p>
          <w:p w:rsidR="00E113EE" w:rsidRPr="00754607" w:rsidRDefault="00E113EE" w:rsidP="00023308">
            <w:pPr>
              <w:pStyle w:val="Styl4dotabel"/>
              <w:spacing w:line="360" w:lineRule="auto"/>
              <w:jc w:val="left"/>
              <w:rPr>
                <w:rFonts w:cs="Calibri"/>
                <w:sz w:val="20"/>
                <w:szCs w:val="20"/>
              </w:rPr>
            </w:pPr>
            <w:r w:rsidRPr="00754607">
              <w:rPr>
                <w:rFonts w:cs="Calibri"/>
                <w:sz w:val="20"/>
                <w:szCs w:val="20"/>
              </w:rPr>
              <w:t>Większość zadań przewidzianych do realizacji na terenie gminy będzie miała w perspektywie długoterminowej pozytywny wpływ na zdrowie i życie ludzi, ponieważ w ich wyniku zmniejszą się niekorzystne oddziaływania np. zmniejszenie uciążliwości hałasu czy emisji spalin w wyniku modernizacji dróg, oszczędne gospodarowanie wodą w wyniku przeprowadzenia inwestycji wodociągowania i budowy kanaliza</w:t>
            </w:r>
            <w:r w:rsidR="00AB6E37" w:rsidRPr="00754607">
              <w:rPr>
                <w:rFonts w:cs="Calibri"/>
                <w:sz w:val="20"/>
                <w:szCs w:val="20"/>
              </w:rPr>
              <w:t>cji sanitarnej</w:t>
            </w:r>
            <w:r w:rsidRPr="00754607">
              <w:rPr>
                <w:rFonts w:cs="Calibri"/>
                <w:sz w:val="20"/>
                <w:szCs w:val="20"/>
              </w:rPr>
              <w:t>, itp.</w:t>
            </w:r>
          </w:p>
        </w:tc>
      </w:tr>
    </w:tbl>
    <w:p w:rsidR="00E113EE" w:rsidRPr="008D0761" w:rsidRDefault="00E113EE" w:rsidP="00023308">
      <w:pPr>
        <w:pStyle w:val="Styl2podrelenie"/>
        <w:spacing w:line="360" w:lineRule="auto"/>
        <w:jc w:val="left"/>
        <w:rPr>
          <w:rFonts w:cs="Calibri"/>
          <w:highlight w:val="yellow"/>
        </w:rPr>
        <w:sectPr w:rsidR="00E113EE" w:rsidRPr="008D0761" w:rsidSect="00E113EE">
          <w:pgSz w:w="16838" w:h="11906" w:orient="landscape"/>
          <w:pgMar w:top="1418" w:right="1418" w:bottom="1418" w:left="1418" w:header="709" w:footer="709" w:gutter="0"/>
          <w:cols w:space="708"/>
          <w:docGrid w:linePitch="360"/>
        </w:sectPr>
      </w:pPr>
    </w:p>
    <w:p w:rsidR="003F7A80" w:rsidRPr="00D12AA2" w:rsidRDefault="00A44AD4" w:rsidP="00D12AA2">
      <w:pPr>
        <w:pStyle w:val="Nagwek1"/>
      </w:pPr>
      <w:r w:rsidRPr="00754607">
        <w:t xml:space="preserve"> </w:t>
      </w:r>
      <w:bookmarkStart w:id="69" w:name="_Toc77856864"/>
      <w:bookmarkEnd w:id="66"/>
      <w:r w:rsidR="004E7C53" w:rsidRPr="00754607">
        <w:t xml:space="preserve">Potencjalne zmiany stanu środowiska w przypadku braku realizacji „Programu Ochrony Środowiska dla Gminy </w:t>
      </w:r>
      <w:r w:rsidR="00754607" w:rsidRPr="00754607">
        <w:t>Sulejów na lata 2021-2024</w:t>
      </w:r>
      <w:r w:rsidR="007D1CF8" w:rsidRPr="00754607">
        <w:t xml:space="preserve"> </w:t>
      </w:r>
      <w:r w:rsidR="004B7D60" w:rsidRPr="00754607">
        <w:br/>
      </w:r>
      <w:r w:rsidR="00754607" w:rsidRPr="00754607">
        <w:t>z perspektywą do roku 2028</w:t>
      </w:r>
      <w:r w:rsidR="004E7C53" w:rsidRPr="00754607">
        <w:t>”</w:t>
      </w:r>
      <w:bookmarkEnd w:id="69"/>
    </w:p>
    <w:p w:rsidR="00942C19" w:rsidRPr="00F3530E" w:rsidRDefault="00942C19" w:rsidP="00023308">
      <w:pPr>
        <w:pStyle w:val="Default"/>
        <w:spacing w:line="360" w:lineRule="auto"/>
        <w:rPr>
          <w:rFonts w:ascii="Calibri" w:hAnsi="Calibri" w:cs="Calibri"/>
          <w:color w:val="auto"/>
        </w:rPr>
      </w:pPr>
      <w:r w:rsidRPr="00F3530E">
        <w:rPr>
          <w:rFonts w:ascii="Calibri" w:hAnsi="Calibri" w:cs="Calibri"/>
          <w:color w:val="auto"/>
        </w:rPr>
        <w:t xml:space="preserve">Prawidłowo realizowany rozwój przestrzenny gminy powinien uwzględniać ochronę środowiska naturalnego oraz eliminować wszystkie zagrożenia mogące zakłócić jego funkcjonowanie. </w:t>
      </w:r>
    </w:p>
    <w:p w:rsidR="00942C19" w:rsidRPr="00F3530E" w:rsidRDefault="00942C19" w:rsidP="00023308">
      <w:pPr>
        <w:pStyle w:val="Default"/>
        <w:spacing w:line="360" w:lineRule="auto"/>
        <w:rPr>
          <w:rFonts w:ascii="Calibri" w:hAnsi="Calibri" w:cs="Calibri"/>
          <w:color w:val="auto"/>
        </w:rPr>
      </w:pPr>
      <w:r w:rsidRPr="00F3530E">
        <w:rPr>
          <w:rFonts w:ascii="Calibri" w:hAnsi="Calibri" w:cs="Calibri"/>
          <w:color w:val="auto"/>
        </w:rPr>
        <w:t xml:space="preserve">Część obiektów i form zagospodarowania przestrzeni, w stosunku do których przewidziano zadania inwestycyjne, zapisane w projekcie "Programu..." (np. inwestycje z zakresu przebudowy dróg itp.) już istnieje. Obecny dokument uwzględnia głównie zmiany dotyczące podniesienia atrakcyjności terenów gminnych oraz aktywizacji obszarów wiejskich, zarówno w aspekcie gospodarczym, społecznym, jak i środowiskowym. </w:t>
      </w:r>
    </w:p>
    <w:p w:rsidR="00942C19" w:rsidRPr="00F3530E" w:rsidRDefault="00942C19" w:rsidP="00023308">
      <w:pPr>
        <w:spacing w:line="360" w:lineRule="auto"/>
        <w:ind w:firstLine="0"/>
        <w:jc w:val="left"/>
        <w:rPr>
          <w:rFonts w:ascii="Calibri" w:hAnsi="Calibri" w:cs="Calibri"/>
        </w:rPr>
      </w:pPr>
      <w:r w:rsidRPr="00F3530E">
        <w:rPr>
          <w:rFonts w:ascii="Calibri" w:hAnsi="Calibri" w:cs="Calibri"/>
        </w:rPr>
        <w:t>Poniżej przedstawiono potencjalne zmiany stanu środowiska, jakie mogłyby mieć miejsce w przypadku braku realizacji ustaleń projektu "Programu...":</w:t>
      </w:r>
    </w:p>
    <w:p w:rsidR="00942C19" w:rsidRPr="00F3530E" w:rsidRDefault="00942C19" w:rsidP="00023308">
      <w:pPr>
        <w:pStyle w:val="Styl1"/>
        <w:tabs>
          <w:tab w:val="num" w:pos="720"/>
        </w:tabs>
        <w:spacing w:line="360" w:lineRule="auto"/>
        <w:ind w:left="720"/>
        <w:jc w:val="left"/>
        <w:rPr>
          <w:rFonts w:cs="Calibri"/>
        </w:rPr>
      </w:pPr>
      <w:r w:rsidRPr="00F3530E">
        <w:rPr>
          <w:rFonts w:cs="Calibri"/>
        </w:rPr>
        <w:t>pogorszenie jakości powietrza</w:t>
      </w:r>
    </w:p>
    <w:p w:rsidR="00942C19" w:rsidRPr="00F3530E" w:rsidRDefault="00942C19" w:rsidP="00023308">
      <w:pPr>
        <w:pStyle w:val="Styl1"/>
        <w:tabs>
          <w:tab w:val="num" w:pos="720"/>
        </w:tabs>
        <w:spacing w:line="360" w:lineRule="auto"/>
        <w:ind w:left="720"/>
        <w:jc w:val="left"/>
        <w:rPr>
          <w:rFonts w:cs="Calibri"/>
        </w:rPr>
      </w:pPr>
      <w:r w:rsidRPr="00F3530E">
        <w:rPr>
          <w:rFonts w:cs="Calibri"/>
        </w:rPr>
        <w:t>wzrost niekorzystnego oddziaływania hałasu na ludzi</w:t>
      </w:r>
    </w:p>
    <w:p w:rsidR="00942C19" w:rsidRPr="00F3530E" w:rsidRDefault="00942C19" w:rsidP="00023308">
      <w:pPr>
        <w:pStyle w:val="Styl1"/>
        <w:tabs>
          <w:tab w:val="num" w:pos="720"/>
        </w:tabs>
        <w:spacing w:line="360" w:lineRule="auto"/>
        <w:ind w:left="720"/>
        <w:jc w:val="left"/>
        <w:rPr>
          <w:rFonts w:cs="Calibri"/>
        </w:rPr>
      </w:pPr>
      <w:r w:rsidRPr="00F3530E">
        <w:rPr>
          <w:rFonts w:cs="Calibri"/>
        </w:rPr>
        <w:t>pogorszenie jakości wód powierzchniowych i podziemnych w związku ze zwiększonym wytwarzaniem ścieków</w:t>
      </w:r>
    </w:p>
    <w:p w:rsidR="00942C19" w:rsidRPr="00F3530E" w:rsidRDefault="00942C19" w:rsidP="00023308">
      <w:pPr>
        <w:pStyle w:val="Styl1"/>
        <w:tabs>
          <w:tab w:val="num" w:pos="720"/>
        </w:tabs>
        <w:spacing w:line="360" w:lineRule="auto"/>
        <w:ind w:left="720"/>
        <w:jc w:val="left"/>
        <w:rPr>
          <w:rFonts w:cs="Calibri"/>
        </w:rPr>
      </w:pPr>
      <w:r w:rsidRPr="00F3530E">
        <w:rPr>
          <w:rFonts w:cs="Calibri"/>
        </w:rPr>
        <w:t>zmniejszanie się zasobów wodnych</w:t>
      </w:r>
    </w:p>
    <w:p w:rsidR="00942C19" w:rsidRPr="00F3530E" w:rsidRDefault="00942C19" w:rsidP="00023308">
      <w:pPr>
        <w:pStyle w:val="Styl1"/>
        <w:tabs>
          <w:tab w:val="num" w:pos="720"/>
        </w:tabs>
        <w:spacing w:line="360" w:lineRule="auto"/>
        <w:ind w:left="720"/>
        <w:jc w:val="left"/>
        <w:rPr>
          <w:rFonts w:cs="Calibri"/>
        </w:rPr>
      </w:pPr>
      <w:r w:rsidRPr="00F3530E">
        <w:rPr>
          <w:rFonts w:cs="Calibri"/>
        </w:rPr>
        <w:t>postępująca degradacja gleb</w:t>
      </w:r>
    </w:p>
    <w:p w:rsidR="00942C19" w:rsidRPr="00F3530E" w:rsidRDefault="00942C19" w:rsidP="00023308">
      <w:pPr>
        <w:pStyle w:val="Styl1"/>
        <w:tabs>
          <w:tab w:val="num" w:pos="720"/>
        </w:tabs>
        <w:spacing w:line="360" w:lineRule="auto"/>
        <w:ind w:left="720"/>
        <w:jc w:val="left"/>
        <w:rPr>
          <w:rFonts w:cs="Calibri"/>
        </w:rPr>
      </w:pPr>
      <w:r w:rsidRPr="00F3530E">
        <w:rPr>
          <w:rFonts w:cs="Calibri"/>
        </w:rPr>
        <w:t>postępująca degradacja zasobów przyrodniczych oraz walorów kulturowych</w:t>
      </w:r>
    </w:p>
    <w:p w:rsidR="00942C19" w:rsidRPr="00F3530E" w:rsidRDefault="00942C19" w:rsidP="00023308">
      <w:pPr>
        <w:pStyle w:val="Styl1"/>
        <w:tabs>
          <w:tab w:val="num" w:pos="720"/>
        </w:tabs>
        <w:spacing w:line="360" w:lineRule="auto"/>
        <w:ind w:left="720"/>
        <w:jc w:val="left"/>
        <w:rPr>
          <w:rFonts w:cs="Calibri"/>
        </w:rPr>
      </w:pPr>
      <w:r w:rsidRPr="00F3530E">
        <w:rPr>
          <w:rFonts w:cs="Calibri"/>
        </w:rPr>
        <w:t>wzrost zużycia surowców i wody</w:t>
      </w:r>
    </w:p>
    <w:p w:rsidR="00942C19" w:rsidRPr="00F3530E" w:rsidRDefault="00942C19" w:rsidP="00023308">
      <w:pPr>
        <w:pStyle w:val="Styl1"/>
        <w:tabs>
          <w:tab w:val="num" w:pos="720"/>
        </w:tabs>
        <w:spacing w:line="360" w:lineRule="auto"/>
        <w:ind w:left="720"/>
        <w:jc w:val="left"/>
        <w:rPr>
          <w:rFonts w:cs="Calibri"/>
        </w:rPr>
      </w:pPr>
      <w:r w:rsidRPr="00F3530E">
        <w:rPr>
          <w:rFonts w:cs="Calibri"/>
        </w:rPr>
        <w:t>niewłaściwą gospodarkę odpadami komunalnymi, przemysłowymi i niebezpiecznymi</w:t>
      </w:r>
    </w:p>
    <w:p w:rsidR="00942C19" w:rsidRPr="00F3530E" w:rsidRDefault="00942C19" w:rsidP="00023308">
      <w:pPr>
        <w:pStyle w:val="Styl1"/>
        <w:tabs>
          <w:tab w:val="num" w:pos="720"/>
        </w:tabs>
        <w:spacing w:line="360" w:lineRule="auto"/>
        <w:ind w:left="720"/>
        <w:jc w:val="left"/>
        <w:rPr>
          <w:rFonts w:cs="Calibri"/>
        </w:rPr>
      </w:pPr>
      <w:r w:rsidRPr="00F3530E">
        <w:rPr>
          <w:rFonts w:cs="Calibri"/>
        </w:rPr>
        <w:t>pogorszenie jakości życia mieszkańców.</w:t>
      </w:r>
    </w:p>
    <w:p w:rsidR="00942C19" w:rsidRPr="00D12AA2" w:rsidRDefault="00942C19" w:rsidP="00D12AA2">
      <w:pPr>
        <w:pStyle w:val="Default"/>
        <w:spacing w:line="360" w:lineRule="auto"/>
        <w:rPr>
          <w:rFonts w:ascii="Calibri" w:hAnsi="Calibri" w:cs="Calibri"/>
          <w:bCs/>
          <w:color w:val="auto"/>
        </w:rPr>
      </w:pPr>
      <w:r w:rsidRPr="00F3530E">
        <w:rPr>
          <w:rFonts w:ascii="Calibri" w:hAnsi="Calibri" w:cs="Calibri"/>
          <w:bCs/>
          <w:color w:val="auto"/>
        </w:rPr>
        <w:t>Należy zatem przyjąć, że ewentualne nega</w:t>
      </w:r>
      <w:r w:rsidR="00F43D07">
        <w:rPr>
          <w:rFonts w:ascii="Calibri" w:hAnsi="Calibri" w:cs="Calibri"/>
          <w:bCs/>
          <w:color w:val="auto"/>
        </w:rPr>
        <w:t>tywne skutki dla środowiska będą</w:t>
      </w:r>
      <w:r w:rsidRPr="00F3530E">
        <w:rPr>
          <w:rFonts w:ascii="Calibri" w:hAnsi="Calibri" w:cs="Calibri"/>
          <w:bCs/>
          <w:color w:val="auto"/>
        </w:rPr>
        <w:t xml:space="preserve"> większe przy braku realizacji z</w:t>
      </w:r>
      <w:r w:rsidR="00D12AA2">
        <w:rPr>
          <w:rFonts w:ascii="Calibri" w:hAnsi="Calibri" w:cs="Calibri"/>
          <w:bCs/>
          <w:color w:val="auto"/>
        </w:rPr>
        <w:t xml:space="preserve">amierzeń omawianego dokumentu. </w:t>
      </w:r>
    </w:p>
    <w:p w:rsidR="00690E93" w:rsidRPr="00D12AA2" w:rsidRDefault="00690E93" w:rsidP="00D12AA2">
      <w:pPr>
        <w:pStyle w:val="Nagwek1"/>
      </w:pPr>
      <w:bookmarkStart w:id="70" w:name="_Toc470094323"/>
      <w:bookmarkStart w:id="71" w:name="_Toc470164385"/>
      <w:bookmarkStart w:id="72" w:name="_Toc77856865"/>
      <w:r w:rsidRPr="002F1432">
        <w:t xml:space="preserve">Propozycje rozwiązań </w:t>
      </w:r>
      <w:r w:rsidR="001521FD" w:rsidRPr="002F1432">
        <w:t xml:space="preserve">alternatywnych </w:t>
      </w:r>
      <w:r w:rsidRPr="002F1432">
        <w:t xml:space="preserve">służących zapobieganiu, ograniczaniu lub kompensacji przyrodniczej negatywnych oddziaływań na środowisko w związku z realizacją projektu POŚ dla </w:t>
      </w:r>
      <w:bookmarkEnd w:id="70"/>
      <w:bookmarkEnd w:id="71"/>
      <w:r w:rsidRPr="002F1432">
        <w:t xml:space="preserve">Gminy </w:t>
      </w:r>
      <w:r w:rsidR="002F1432" w:rsidRPr="002F1432">
        <w:t>Sulejów</w:t>
      </w:r>
      <w:bookmarkEnd w:id="72"/>
    </w:p>
    <w:p w:rsidR="00690E93" w:rsidRPr="002F1432" w:rsidRDefault="00690E93" w:rsidP="00023308">
      <w:pPr>
        <w:spacing w:line="360" w:lineRule="auto"/>
        <w:ind w:firstLine="0"/>
        <w:jc w:val="left"/>
        <w:rPr>
          <w:rFonts w:ascii="Calibri" w:hAnsi="Calibri" w:cs="Calibri"/>
        </w:rPr>
      </w:pPr>
      <w:r w:rsidRPr="002F1432">
        <w:rPr>
          <w:rFonts w:ascii="Calibri" w:hAnsi="Calibri" w:cs="Calibri"/>
        </w:rPr>
        <w:t xml:space="preserve">Działania łagodzące to środki zmierzające do zmniejszenia lub nawet eliminacji negatywnego oddziaływania  na element środowiska społecznego lub przyrodniczego. </w:t>
      </w:r>
    </w:p>
    <w:p w:rsidR="00690E93" w:rsidRPr="002F1432" w:rsidRDefault="00690E93" w:rsidP="00023308">
      <w:pPr>
        <w:spacing w:line="360" w:lineRule="auto"/>
        <w:ind w:firstLine="0"/>
        <w:jc w:val="left"/>
        <w:rPr>
          <w:rFonts w:ascii="Calibri" w:hAnsi="Calibri" w:cs="Calibri"/>
        </w:rPr>
      </w:pPr>
      <w:r w:rsidRPr="002F1432">
        <w:rPr>
          <w:rFonts w:ascii="Calibri" w:hAnsi="Calibri" w:cs="Calibri"/>
        </w:rPr>
        <w:t>Działania kompensujące to działania najczęściej niezależne od przedsięwzięcia inwestycyjnego, których celem jest kompensacja znaczącego niekorzystnego oddziaływania na środowisko, jakie jest spowodowane realizacją tego przedsięwzięcia.</w:t>
      </w:r>
    </w:p>
    <w:p w:rsidR="00690E93" w:rsidRPr="002F1432" w:rsidRDefault="00690E93" w:rsidP="00023308">
      <w:pPr>
        <w:spacing w:line="360" w:lineRule="auto"/>
        <w:ind w:firstLine="0"/>
        <w:jc w:val="left"/>
        <w:rPr>
          <w:rFonts w:ascii="Calibri" w:hAnsi="Calibri" w:cs="Calibri"/>
        </w:rPr>
      </w:pPr>
      <w:r w:rsidRPr="002F1432">
        <w:rPr>
          <w:rFonts w:ascii="Calibri" w:hAnsi="Calibri" w:cs="Calibri"/>
        </w:rPr>
        <w:t xml:space="preserve">Projekt "Programu...." nie jest konkretnym opracowaniem określającym szczegółowo planowane działania na terenie gminy. Jak wykazano w powyższych rozdziałach większość zaproponowanych do realizacji przedsięwzięć ma pozytywny wpływ na środowisko i proponowanie rozwiązań alternatywnych nie ma uzasadnienia. Ponadto dokument przedstawia ogólne propozycje inwestycji i w związku z tym brak jest możliwości precyzyjnego określenia działań alternatywnych dla wskazanych działań. </w:t>
      </w:r>
    </w:p>
    <w:p w:rsidR="00690E93" w:rsidRPr="002F1432" w:rsidRDefault="00690E93" w:rsidP="00023308">
      <w:pPr>
        <w:spacing w:line="360" w:lineRule="auto"/>
        <w:ind w:firstLine="0"/>
        <w:jc w:val="left"/>
        <w:rPr>
          <w:rFonts w:ascii="Calibri" w:hAnsi="Calibri" w:cs="Calibri"/>
        </w:rPr>
      </w:pPr>
      <w:r w:rsidRPr="002F1432">
        <w:rPr>
          <w:rFonts w:ascii="Calibri" w:hAnsi="Calibri" w:cs="Calibri"/>
        </w:rPr>
        <w:t xml:space="preserve">Negatywne oddziaływanie tych inwestycji na środowisko można ograniczyć do racjonalnego poziomu poprzez dobrze przemyślany wybór lokalizacji, ponieważ skala wywoływanych przez nie przekształceń środowiska zależeć będzie w znacznym stopniu od lokalnych uwarunkowań. Ponadto prawidłowy projekt, uwzględniający potrzeby ochrony środowiska zarówno na etapie budowy jak i w fazie eksploatacji inwestycji pozwoli także ograniczyć te oddziaływania. </w:t>
      </w:r>
    </w:p>
    <w:p w:rsidR="001E1F5F" w:rsidRPr="00D12AA2" w:rsidRDefault="00690E93" w:rsidP="00D12AA2">
      <w:pPr>
        <w:spacing w:line="360" w:lineRule="auto"/>
        <w:ind w:firstLine="0"/>
        <w:jc w:val="left"/>
        <w:rPr>
          <w:rFonts w:ascii="Calibri" w:hAnsi="Calibri" w:cs="Calibri"/>
        </w:rPr>
      </w:pPr>
      <w:r w:rsidRPr="002F1432">
        <w:rPr>
          <w:rFonts w:ascii="Calibri" w:hAnsi="Calibri" w:cs="Calibri"/>
        </w:rPr>
        <w:t>Ze względu na charakter i skalę planowanych zadań ujętych w „Programie  …” nie przewiduje się wystąpienia zagrożeń dla środowiska naturalnego oraz zdrowia i życia ludzi. Teren, na którym prowadzone będą działania inwestycyjne nie wykracza poza granice admi</w:t>
      </w:r>
      <w:r w:rsidR="001E1F5F" w:rsidRPr="002F1432">
        <w:rPr>
          <w:rFonts w:ascii="Calibri" w:hAnsi="Calibri" w:cs="Calibri"/>
        </w:rPr>
        <w:t xml:space="preserve">nistracyjne gminy </w:t>
      </w:r>
      <w:r w:rsidR="002F1432">
        <w:rPr>
          <w:rFonts w:ascii="Calibri" w:hAnsi="Calibri" w:cs="Calibri"/>
        </w:rPr>
        <w:t>Sulejów</w:t>
      </w:r>
      <w:bookmarkStart w:id="73" w:name="_Toc425248086"/>
      <w:r w:rsidR="00D12AA2">
        <w:rPr>
          <w:rFonts w:ascii="Calibri" w:hAnsi="Calibri" w:cs="Calibri"/>
        </w:rPr>
        <w:t xml:space="preserve">. </w:t>
      </w:r>
    </w:p>
    <w:p w:rsidR="00690E93" w:rsidRPr="00A266F0" w:rsidRDefault="00690E93" w:rsidP="00AC42DA">
      <w:pPr>
        <w:spacing w:before="5520" w:after="120" w:line="360" w:lineRule="auto"/>
        <w:ind w:firstLine="0"/>
        <w:jc w:val="left"/>
        <w:rPr>
          <w:rFonts w:ascii="Calibri" w:hAnsi="Calibri" w:cs="Calibri"/>
          <w:b/>
        </w:rPr>
      </w:pPr>
      <w:r w:rsidRPr="00A266F0">
        <w:rPr>
          <w:rFonts w:ascii="Calibri" w:hAnsi="Calibri" w:cs="Calibri"/>
          <w:b/>
        </w:rPr>
        <w:t>Proponowane środki i zalecenia minimalizacji niekorzystnych oddziaływań na środowisko</w:t>
      </w:r>
      <w:bookmarkEnd w:id="73"/>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541"/>
      </w:tblGrid>
      <w:tr w:rsidR="00690E93" w:rsidRPr="00A266F0" w:rsidTr="003656DB">
        <w:trPr>
          <w:tblHeader/>
        </w:trPr>
        <w:tc>
          <w:tcPr>
            <w:tcW w:w="1809" w:type="dxa"/>
            <w:shd w:val="clear" w:color="auto" w:fill="D9D9D9"/>
            <w:vAlign w:val="center"/>
          </w:tcPr>
          <w:p w:rsidR="00690E93" w:rsidRPr="00A266F0" w:rsidRDefault="00690E93" w:rsidP="00023308">
            <w:pPr>
              <w:spacing w:line="360" w:lineRule="auto"/>
              <w:ind w:firstLine="0"/>
              <w:jc w:val="left"/>
              <w:rPr>
                <w:rFonts w:ascii="Calibri" w:hAnsi="Calibri" w:cs="Calibri"/>
                <w:b/>
                <w:sz w:val="20"/>
                <w:szCs w:val="20"/>
              </w:rPr>
            </w:pPr>
            <w:r w:rsidRPr="00A266F0">
              <w:rPr>
                <w:rFonts w:ascii="Calibri" w:hAnsi="Calibri" w:cs="Calibri"/>
                <w:b/>
                <w:sz w:val="20"/>
                <w:szCs w:val="20"/>
              </w:rPr>
              <w:t>Element środowiska przyrodniczego</w:t>
            </w:r>
          </w:p>
        </w:tc>
        <w:tc>
          <w:tcPr>
            <w:tcW w:w="7541" w:type="dxa"/>
            <w:shd w:val="clear" w:color="auto" w:fill="D9D9D9"/>
            <w:vAlign w:val="center"/>
          </w:tcPr>
          <w:p w:rsidR="00690E93" w:rsidRPr="00A266F0" w:rsidRDefault="00690E93" w:rsidP="00023308">
            <w:pPr>
              <w:spacing w:line="360" w:lineRule="auto"/>
              <w:jc w:val="left"/>
              <w:rPr>
                <w:rFonts w:ascii="Calibri" w:hAnsi="Calibri" w:cs="Calibri"/>
                <w:b/>
                <w:sz w:val="20"/>
                <w:szCs w:val="20"/>
              </w:rPr>
            </w:pPr>
            <w:r w:rsidRPr="00A266F0">
              <w:rPr>
                <w:rFonts w:ascii="Calibri" w:hAnsi="Calibri" w:cs="Calibri"/>
                <w:b/>
                <w:sz w:val="20"/>
                <w:szCs w:val="20"/>
              </w:rPr>
              <w:t>Środki/zalecenia minimalizacji niekorzystnych oddziaływań</w:t>
            </w:r>
          </w:p>
        </w:tc>
      </w:tr>
      <w:tr w:rsidR="00690E93" w:rsidRPr="00A266F0" w:rsidTr="0064721C">
        <w:tc>
          <w:tcPr>
            <w:tcW w:w="1809" w:type="dxa"/>
            <w:shd w:val="clear" w:color="auto" w:fill="D9D9D9"/>
            <w:vAlign w:val="center"/>
          </w:tcPr>
          <w:p w:rsidR="00690E93" w:rsidRPr="00A266F0" w:rsidRDefault="00690E93" w:rsidP="00023308">
            <w:pPr>
              <w:spacing w:line="360" w:lineRule="auto"/>
              <w:ind w:firstLine="0"/>
              <w:jc w:val="left"/>
              <w:rPr>
                <w:rFonts w:ascii="Calibri" w:hAnsi="Calibri" w:cs="Calibri"/>
                <w:b/>
                <w:sz w:val="20"/>
                <w:szCs w:val="20"/>
              </w:rPr>
            </w:pPr>
            <w:r w:rsidRPr="00A266F0">
              <w:rPr>
                <w:rFonts w:ascii="Calibri" w:hAnsi="Calibri" w:cs="Calibri"/>
                <w:b/>
                <w:sz w:val="20"/>
                <w:szCs w:val="20"/>
              </w:rPr>
              <w:t>Zdrowie ludzi</w:t>
            </w:r>
          </w:p>
        </w:tc>
        <w:tc>
          <w:tcPr>
            <w:tcW w:w="7541" w:type="dxa"/>
          </w:tcPr>
          <w:p w:rsidR="00690E93" w:rsidRPr="00A266F0" w:rsidRDefault="00690E93" w:rsidP="00023308">
            <w:pPr>
              <w:numPr>
                <w:ilvl w:val="0"/>
                <w:numId w:val="55"/>
              </w:numPr>
              <w:spacing w:line="360" w:lineRule="auto"/>
              <w:jc w:val="left"/>
              <w:rPr>
                <w:rFonts w:ascii="Calibri" w:hAnsi="Calibri" w:cs="Calibri"/>
                <w:sz w:val="20"/>
                <w:szCs w:val="20"/>
              </w:rPr>
            </w:pPr>
            <w:r w:rsidRPr="00A266F0">
              <w:rPr>
                <w:rFonts w:ascii="Calibri" w:hAnsi="Calibri" w:cs="Calibri"/>
                <w:sz w:val="20"/>
                <w:szCs w:val="20"/>
              </w:rPr>
              <w:t>Oznakowanie obszarów, gdzie prowadzone będą prace budowlane w celu zwiększenia bezpieczeństwa ludzi podczas wykonywania tych prac,</w:t>
            </w:r>
          </w:p>
          <w:p w:rsidR="00690E93" w:rsidRPr="00A266F0" w:rsidRDefault="00690E93" w:rsidP="00023308">
            <w:pPr>
              <w:numPr>
                <w:ilvl w:val="0"/>
                <w:numId w:val="55"/>
              </w:numPr>
              <w:spacing w:line="360" w:lineRule="auto"/>
              <w:jc w:val="left"/>
              <w:rPr>
                <w:rFonts w:ascii="Calibri" w:hAnsi="Calibri" w:cs="Calibri"/>
                <w:sz w:val="20"/>
                <w:szCs w:val="20"/>
              </w:rPr>
            </w:pPr>
            <w:r w:rsidRPr="00A266F0">
              <w:rPr>
                <w:rFonts w:ascii="Calibri" w:hAnsi="Calibri" w:cs="Calibri"/>
                <w:sz w:val="20"/>
                <w:szCs w:val="20"/>
              </w:rPr>
              <w:t>Stosowanie sprawnego technicznie sprzętu oraz bezwzględne przestrzeganie przepisów BHP,</w:t>
            </w:r>
          </w:p>
          <w:p w:rsidR="00690E93" w:rsidRPr="00A266F0" w:rsidRDefault="00690E93" w:rsidP="00023308">
            <w:pPr>
              <w:numPr>
                <w:ilvl w:val="0"/>
                <w:numId w:val="55"/>
              </w:numPr>
              <w:spacing w:line="360" w:lineRule="auto"/>
              <w:jc w:val="left"/>
              <w:rPr>
                <w:rFonts w:ascii="Calibri" w:hAnsi="Calibri" w:cs="Calibri"/>
                <w:sz w:val="20"/>
                <w:szCs w:val="20"/>
              </w:rPr>
            </w:pPr>
            <w:r w:rsidRPr="00A266F0">
              <w:rPr>
                <w:rFonts w:ascii="Calibri" w:hAnsi="Calibri" w:cs="Calibri"/>
                <w:sz w:val="20"/>
                <w:szCs w:val="20"/>
              </w:rPr>
              <w:t>Ograniczanie czasu pracy maszyn budowlanych do niezbędnego minimum w celu zmniejszenia emisji spalin oraz hałasu,</w:t>
            </w:r>
          </w:p>
          <w:p w:rsidR="00690E93" w:rsidRPr="00A266F0" w:rsidRDefault="00690E93" w:rsidP="00023308">
            <w:pPr>
              <w:numPr>
                <w:ilvl w:val="0"/>
                <w:numId w:val="55"/>
              </w:numPr>
              <w:spacing w:line="360" w:lineRule="auto"/>
              <w:jc w:val="left"/>
              <w:rPr>
                <w:rFonts w:ascii="Calibri" w:hAnsi="Calibri" w:cs="Calibri"/>
                <w:sz w:val="20"/>
                <w:szCs w:val="20"/>
              </w:rPr>
            </w:pPr>
            <w:r w:rsidRPr="00A266F0">
              <w:rPr>
                <w:rFonts w:ascii="Calibri" w:hAnsi="Calibri" w:cs="Calibri"/>
                <w:sz w:val="20"/>
                <w:szCs w:val="20"/>
              </w:rPr>
              <w:t>Stosowanie systemów zabezpieczających rusztowania oraz maszyny i urządzenia podczas remontów i innych prac budowlanych</w:t>
            </w:r>
          </w:p>
        </w:tc>
      </w:tr>
      <w:tr w:rsidR="00690E93" w:rsidRPr="00A266F0" w:rsidTr="0064721C">
        <w:tc>
          <w:tcPr>
            <w:tcW w:w="1809" w:type="dxa"/>
            <w:shd w:val="clear" w:color="auto" w:fill="D9D9D9"/>
            <w:vAlign w:val="center"/>
          </w:tcPr>
          <w:p w:rsidR="00690E93" w:rsidRPr="00A266F0" w:rsidRDefault="00690E93" w:rsidP="00023308">
            <w:pPr>
              <w:spacing w:line="360" w:lineRule="auto"/>
              <w:ind w:firstLine="0"/>
              <w:jc w:val="left"/>
              <w:rPr>
                <w:rFonts w:ascii="Calibri" w:hAnsi="Calibri" w:cs="Calibri"/>
                <w:b/>
                <w:sz w:val="20"/>
                <w:szCs w:val="20"/>
              </w:rPr>
            </w:pPr>
            <w:r w:rsidRPr="00A266F0">
              <w:rPr>
                <w:rFonts w:ascii="Calibri" w:hAnsi="Calibri" w:cs="Calibri"/>
                <w:b/>
                <w:sz w:val="20"/>
                <w:szCs w:val="20"/>
              </w:rPr>
              <w:t>Świat zwierząt</w:t>
            </w:r>
          </w:p>
        </w:tc>
        <w:tc>
          <w:tcPr>
            <w:tcW w:w="7541" w:type="dxa"/>
          </w:tcPr>
          <w:p w:rsidR="00690E93" w:rsidRPr="00A266F0" w:rsidRDefault="00690E93" w:rsidP="00023308">
            <w:pPr>
              <w:numPr>
                <w:ilvl w:val="0"/>
                <w:numId w:val="55"/>
              </w:numPr>
              <w:spacing w:line="360" w:lineRule="auto"/>
              <w:jc w:val="left"/>
              <w:rPr>
                <w:rFonts w:ascii="Calibri" w:hAnsi="Calibri" w:cs="Calibri"/>
                <w:sz w:val="20"/>
                <w:szCs w:val="20"/>
              </w:rPr>
            </w:pPr>
            <w:r w:rsidRPr="00A266F0">
              <w:rPr>
                <w:rFonts w:ascii="Calibri" w:hAnsi="Calibri" w:cs="Calibri"/>
                <w:sz w:val="20"/>
                <w:szCs w:val="20"/>
              </w:rPr>
              <w:t>Wykonywanie inwentaryzacji budynków przed przystąpieniem do prac budowlanych pod kątem występowania ptaków oraz nietoperzy,</w:t>
            </w:r>
          </w:p>
          <w:p w:rsidR="00690E93" w:rsidRPr="00A266F0" w:rsidRDefault="00690E93" w:rsidP="00023308">
            <w:pPr>
              <w:numPr>
                <w:ilvl w:val="0"/>
                <w:numId w:val="55"/>
              </w:numPr>
              <w:spacing w:line="360" w:lineRule="auto"/>
              <w:jc w:val="left"/>
              <w:rPr>
                <w:rFonts w:ascii="Calibri" w:hAnsi="Calibri" w:cs="Calibri"/>
                <w:sz w:val="20"/>
                <w:szCs w:val="20"/>
              </w:rPr>
            </w:pPr>
            <w:r w:rsidRPr="00A266F0">
              <w:rPr>
                <w:rFonts w:ascii="Calibri" w:hAnsi="Calibri" w:cs="Calibri"/>
                <w:sz w:val="20"/>
                <w:szCs w:val="20"/>
              </w:rPr>
              <w:t>Prowadzenie prac poza okresem lęgowym ptaków oraz rozrodu nietoperzy czy innych gatunków ważnych ze względów przyrodniczych, których występowanie stwierdzono,</w:t>
            </w:r>
          </w:p>
          <w:p w:rsidR="00690E93" w:rsidRPr="00A266F0" w:rsidRDefault="00690E93" w:rsidP="00023308">
            <w:pPr>
              <w:numPr>
                <w:ilvl w:val="0"/>
                <w:numId w:val="55"/>
              </w:numPr>
              <w:spacing w:line="360" w:lineRule="auto"/>
              <w:jc w:val="left"/>
              <w:rPr>
                <w:rFonts w:ascii="Calibri" w:hAnsi="Calibri" w:cs="Calibri"/>
                <w:sz w:val="20"/>
                <w:szCs w:val="20"/>
              </w:rPr>
            </w:pPr>
            <w:r w:rsidRPr="00A266F0">
              <w:rPr>
                <w:rFonts w:ascii="Calibri" w:hAnsi="Calibri" w:cs="Calibri"/>
                <w:sz w:val="20"/>
                <w:szCs w:val="20"/>
              </w:rPr>
              <w:t xml:space="preserve">W sytuacji braku możliwości prowadzenia prac w okresie </w:t>
            </w:r>
            <w:proofErr w:type="spellStart"/>
            <w:r w:rsidRPr="00A266F0">
              <w:rPr>
                <w:rFonts w:ascii="Calibri" w:hAnsi="Calibri" w:cs="Calibri"/>
                <w:sz w:val="20"/>
                <w:szCs w:val="20"/>
              </w:rPr>
              <w:t>pozalęgowym</w:t>
            </w:r>
            <w:proofErr w:type="spellEnd"/>
            <w:r w:rsidRPr="00A266F0">
              <w:rPr>
                <w:rFonts w:ascii="Calibri" w:hAnsi="Calibri" w:cs="Calibri"/>
                <w:sz w:val="20"/>
                <w:szCs w:val="20"/>
              </w:rPr>
              <w:t xml:space="preserve"> odpowiednio wcześnie należy zabezpieczyć budynki przed możliwością zakładania w nich lęgowisk,</w:t>
            </w:r>
          </w:p>
          <w:p w:rsidR="00690E93" w:rsidRPr="00A266F0" w:rsidRDefault="00690E93" w:rsidP="00023308">
            <w:pPr>
              <w:numPr>
                <w:ilvl w:val="0"/>
                <w:numId w:val="55"/>
              </w:numPr>
              <w:spacing w:line="360" w:lineRule="auto"/>
              <w:jc w:val="left"/>
              <w:rPr>
                <w:rFonts w:ascii="Calibri" w:hAnsi="Calibri" w:cs="Calibri"/>
                <w:sz w:val="20"/>
                <w:szCs w:val="20"/>
              </w:rPr>
            </w:pPr>
            <w:r w:rsidRPr="00A266F0">
              <w:rPr>
                <w:rFonts w:ascii="Calibri" w:hAnsi="Calibri" w:cs="Calibri"/>
                <w:sz w:val="20"/>
                <w:szCs w:val="20"/>
              </w:rPr>
              <w:t>Prowadzenie prac budowlanych i modernizacyjnych w możliwie najkrótszym czasie</w:t>
            </w:r>
          </w:p>
        </w:tc>
      </w:tr>
      <w:tr w:rsidR="00690E93" w:rsidRPr="00A266F0" w:rsidTr="0064721C">
        <w:tc>
          <w:tcPr>
            <w:tcW w:w="1809" w:type="dxa"/>
            <w:shd w:val="clear" w:color="auto" w:fill="D9D9D9"/>
            <w:vAlign w:val="center"/>
          </w:tcPr>
          <w:p w:rsidR="00690E93" w:rsidRPr="00A266F0" w:rsidRDefault="00690E93" w:rsidP="00023308">
            <w:pPr>
              <w:spacing w:line="360" w:lineRule="auto"/>
              <w:ind w:firstLine="0"/>
              <w:jc w:val="left"/>
              <w:rPr>
                <w:rFonts w:ascii="Calibri" w:hAnsi="Calibri" w:cs="Calibri"/>
                <w:b/>
                <w:sz w:val="20"/>
                <w:szCs w:val="20"/>
              </w:rPr>
            </w:pPr>
            <w:r w:rsidRPr="00A266F0">
              <w:rPr>
                <w:rFonts w:ascii="Calibri" w:hAnsi="Calibri" w:cs="Calibri"/>
                <w:b/>
                <w:sz w:val="20"/>
                <w:szCs w:val="20"/>
              </w:rPr>
              <w:t>Świat roślin</w:t>
            </w:r>
          </w:p>
        </w:tc>
        <w:tc>
          <w:tcPr>
            <w:tcW w:w="7541" w:type="dxa"/>
          </w:tcPr>
          <w:p w:rsidR="00690E93" w:rsidRPr="00A266F0" w:rsidRDefault="00690E93" w:rsidP="00023308">
            <w:pPr>
              <w:numPr>
                <w:ilvl w:val="0"/>
                <w:numId w:val="55"/>
              </w:numPr>
              <w:spacing w:line="360" w:lineRule="auto"/>
              <w:jc w:val="left"/>
              <w:rPr>
                <w:rFonts w:ascii="Calibri" w:hAnsi="Calibri" w:cs="Calibri"/>
                <w:sz w:val="20"/>
                <w:szCs w:val="20"/>
              </w:rPr>
            </w:pPr>
            <w:r w:rsidRPr="00A266F0">
              <w:rPr>
                <w:rFonts w:ascii="Calibri" w:hAnsi="Calibri" w:cs="Calibri"/>
                <w:sz w:val="20"/>
                <w:szCs w:val="20"/>
              </w:rPr>
              <w:t>Wprowadzanie nowych obszarów zieleni urządzonej, dostosowanej do warunków siedliskowych oraz nawiązującej do otoczenia,</w:t>
            </w:r>
          </w:p>
          <w:p w:rsidR="00690E93" w:rsidRPr="00A266F0" w:rsidRDefault="00690E93" w:rsidP="00023308">
            <w:pPr>
              <w:numPr>
                <w:ilvl w:val="0"/>
                <w:numId w:val="55"/>
              </w:numPr>
              <w:spacing w:line="360" w:lineRule="auto"/>
              <w:jc w:val="left"/>
              <w:rPr>
                <w:rFonts w:ascii="Calibri" w:hAnsi="Calibri" w:cs="Calibri"/>
                <w:sz w:val="20"/>
                <w:szCs w:val="20"/>
              </w:rPr>
            </w:pPr>
            <w:r w:rsidRPr="00A266F0">
              <w:rPr>
                <w:rFonts w:ascii="Calibri" w:hAnsi="Calibri" w:cs="Calibri"/>
                <w:sz w:val="20"/>
                <w:szCs w:val="20"/>
              </w:rPr>
              <w:t>Zachowanie wysokiej kultury prowadzenia robót budowlanych, z poszanowaniem wymagań ochrony środowiska,</w:t>
            </w:r>
          </w:p>
          <w:p w:rsidR="00690E93" w:rsidRPr="00A266F0" w:rsidRDefault="00690E93" w:rsidP="00023308">
            <w:pPr>
              <w:numPr>
                <w:ilvl w:val="0"/>
                <w:numId w:val="55"/>
              </w:numPr>
              <w:spacing w:line="360" w:lineRule="auto"/>
              <w:jc w:val="left"/>
              <w:rPr>
                <w:rFonts w:ascii="Calibri" w:hAnsi="Calibri" w:cs="Calibri"/>
                <w:sz w:val="20"/>
                <w:szCs w:val="20"/>
              </w:rPr>
            </w:pPr>
            <w:r w:rsidRPr="00A266F0">
              <w:rPr>
                <w:rFonts w:ascii="Calibri" w:hAnsi="Calibri" w:cs="Calibri"/>
                <w:sz w:val="20"/>
                <w:szCs w:val="20"/>
              </w:rPr>
              <w:t>Prowadzenie ręcznych wykopów w sąsiedztwie systemów korzeniowych w czasie wykonywania prac budowlanych,</w:t>
            </w:r>
          </w:p>
          <w:p w:rsidR="00690E93" w:rsidRPr="00A266F0" w:rsidRDefault="00690E93" w:rsidP="00023308">
            <w:pPr>
              <w:numPr>
                <w:ilvl w:val="0"/>
                <w:numId w:val="55"/>
              </w:numPr>
              <w:spacing w:line="360" w:lineRule="auto"/>
              <w:jc w:val="left"/>
              <w:rPr>
                <w:rFonts w:ascii="Calibri" w:hAnsi="Calibri" w:cs="Calibri"/>
                <w:sz w:val="20"/>
                <w:szCs w:val="20"/>
              </w:rPr>
            </w:pPr>
            <w:r w:rsidRPr="00A266F0">
              <w:rPr>
                <w:rFonts w:ascii="Calibri" w:hAnsi="Calibri" w:cs="Calibri"/>
                <w:sz w:val="20"/>
                <w:szCs w:val="20"/>
              </w:rPr>
              <w:t>Zabezpieczenie pni drzew narażonych na otarcia ze strony sprzętu budowlanego (np. włókniny i obudowy drewniane),</w:t>
            </w:r>
          </w:p>
          <w:p w:rsidR="00690E93" w:rsidRPr="00A266F0" w:rsidRDefault="00690E93" w:rsidP="00023308">
            <w:pPr>
              <w:numPr>
                <w:ilvl w:val="0"/>
                <w:numId w:val="55"/>
              </w:numPr>
              <w:spacing w:line="360" w:lineRule="auto"/>
              <w:jc w:val="left"/>
              <w:rPr>
                <w:rFonts w:ascii="Calibri" w:hAnsi="Calibri" w:cs="Calibri"/>
                <w:sz w:val="20"/>
                <w:szCs w:val="20"/>
              </w:rPr>
            </w:pPr>
            <w:r w:rsidRPr="00A266F0">
              <w:rPr>
                <w:rFonts w:ascii="Calibri" w:hAnsi="Calibri" w:cs="Calibri"/>
                <w:sz w:val="20"/>
                <w:szCs w:val="20"/>
              </w:rPr>
              <w:t>Maksymalnie ograniczać rozmiary planów budowy</w:t>
            </w:r>
          </w:p>
        </w:tc>
      </w:tr>
      <w:tr w:rsidR="00690E93" w:rsidRPr="00A266F0" w:rsidTr="0064721C">
        <w:tc>
          <w:tcPr>
            <w:tcW w:w="1809" w:type="dxa"/>
            <w:shd w:val="clear" w:color="auto" w:fill="D9D9D9"/>
            <w:vAlign w:val="center"/>
          </w:tcPr>
          <w:p w:rsidR="00690E93" w:rsidRPr="00A266F0" w:rsidRDefault="00690E93" w:rsidP="00023308">
            <w:pPr>
              <w:spacing w:line="360" w:lineRule="auto"/>
              <w:ind w:firstLine="0"/>
              <w:jc w:val="left"/>
              <w:rPr>
                <w:rFonts w:ascii="Calibri" w:hAnsi="Calibri" w:cs="Calibri"/>
                <w:b/>
                <w:sz w:val="20"/>
                <w:szCs w:val="20"/>
              </w:rPr>
            </w:pPr>
            <w:r w:rsidRPr="00A266F0">
              <w:rPr>
                <w:rFonts w:ascii="Calibri" w:hAnsi="Calibri" w:cs="Calibri"/>
                <w:b/>
                <w:sz w:val="20"/>
                <w:szCs w:val="20"/>
              </w:rPr>
              <w:t>Wody powierzchniowe i podziemne</w:t>
            </w:r>
          </w:p>
        </w:tc>
        <w:tc>
          <w:tcPr>
            <w:tcW w:w="7541" w:type="dxa"/>
          </w:tcPr>
          <w:p w:rsidR="00690E93" w:rsidRPr="00A266F0" w:rsidRDefault="00690E93" w:rsidP="00023308">
            <w:pPr>
              <w:numPr>
                <w:ilvl w:val="0"/>
                <w:numId w:val="55"/>
              </w:numPr>
              <w:spacing w:line="360" w:lineRule="auto"/>
              <w:jc w:val="left"/>
              <w:rPr>
                <w:rFonts w:ascii="Calibri" w:hAnsi="Calibri" w:cs="Calibri"/>
                <w:sz w:val="20"/>
                <w:szCs w:val="20"/>
              </w:rPr>
            </w:pPr>
            <w:r w:rsidRPr="00A266F0">
              <w:rPr>
                <w:rFonts w:ascii="Calibri" w:hAnsi="Calibri" w:cs="Calibri"/>
                <w:sz w:val="20"/>
                <w:szCs w:val="20"/>
              </w:rPr>
              <w:t>Zabezpieczenie placów budowy (skład materiałów, odpadów) w sposób zapobiegający kontaktowi z wodami opadowymi i gruntowymi,</w:t>
            </w:r>
          </w:p>
          <w:p w:rsidR="00690E93" w:rsidRPr="00A266F0" w:rsidRDefault="00690E93" w:rsidP="00023308">
            <w:pPr>
              <w:numPr>
                <w:ilvl w:val="0"/>
                <w:numId w:val="55"/>
              </w:numPr>
              <w:spacing w:line="360" w:lineRule="auto"/>
              <w:jc w:val="left"/>
              <w:rPr>
                <w:rFonts w:ascii="Calibri" w:hAnsi="Calibri" w:cs="Calibri"/>
                <w:sz w:val="20"/>
                <w:szCs w:val="20"/>
              </w:rPr>
            </w:pPr>
            <w:r w:rsidRPr="00A266F0">
              <w:rPr>
                <w:rFonts w:ascii="Calibri" w:hAnsi="Calibri" w:cs="Calibri"/>
                <w:sz w:val="20"/>
                <w:szCs w:val="20"/>
              </w:rPr>
              <w:t>Zbierać w sposób selektywny powstające odpady i gromadzić je czasowo do momentu  wywozu na składowisko odpadów lub innego zagospodarowania,</w:t>
            </w:r>
          </w:p>
          <w:p w:rsidR="00690E93" w:rsidRPr="00A266F0" w:rsidRDefault="00690E93" w:rsidP="00023308">
            <w:pPr>
              <w:numPr>
                <w:ilvl w:val="0"/>
                <w:numId w:val="55"/>
              </w:numPr>
              <w:spacing w:line="360" w:lineRule="auto"/>
              <w:jc w:val="left"/>
              <w:rPr>
                <w:rFonts w:ascii="Calibri" w:hAnsi="Calibri" w:cs="Calibri"/>
                <w:sz w:val="20"/>
                <w:szCs w:val="20"/>
              </w:rPr>
            </w:pPr>
            <w:r w:rsidRPr="00A266F0">
              <w:rPr>
                <w:rFonts w:ascii="Calibri" w:hAnsi="Calibri" w:cs="Calibri"/>
                <w:sz w:val="20"/>
                <w:szCs w:val="20"/>
              </w:rPr>
              <w:t>Kontrola szczelności instalacji paliwowych pojazdów i maszyn wykorzystywanych w czasie prac budowlanych celem zapobieżenia możliwości miejscowego skażenia środowiska gruntowego substancjami ropopochodnymi,</w:t>
            </w:r>
          </w:p>
          <w:p w:rsidR="00690E93" w:rsidRPr="00A266F0" w:rsidRDefault="00690E93" w:rsidP="00023308">
            <w:pPr>
              <w:numPr>
                <w:ilvl w:val="0"/>
                <w:numId w:val="55"/>
              </w:numPr>
              <w:spacing w:line="360" w:lineRule="auto"/>
              <w:jc w:val="left"/>
              <w:rPr>
                <w:rFonts w:ascii="Calibri" w:hAnsi="Calibri" w:cs="Calibri"/>
                <w:sz w:val="20"/>
                <w:szCs w:val="20"/>
              </w:rPr>
            </w:pPr>
            <w:r w:rsidRPr="00A266F0">
              <w:rPr>
                <w:rFonts w:ascii="Calibri" w:hAnsi="Calibri" w:cs="Calibri"/>
                <w:sz w:val="20"/>
                <w:szCs w:val="20"/>
              </w:rPr>
              <w:t>Zapewnienie zaplecza socjalnego oraz przenośnych toalet dla pracowników budowy oraz regularne opróżniane toalet z wykorzystaniem samochodów asenizacyjnych wyposażonych w odpowiedni sprzęt,</w:t>
            </w:r>
          </w:p>
          <w:p w:rsidR="00690E93" w:rsidRPr="00A266F0" w:rsidRDefault="00690E93" w:rsidP="00023308">
            <w:pPr>
              <w:numPr>
                <w:ilvl w:val="0"/>
                <w:numId w:val="55"/>
              </w:numPr>
              <w:spacing w:line="360" w:lineRule="auto"/>
              <w:jc w:val="left"/>
              <w:rPr>
                <w:rFonts w:ascii="Calibri" w:hAnsi="Calibri" w:cs="Calibri"/>
                <w:sz w:val="20"/>
                <w:szCs w:val="20"/>
              </w:rPr>
            </w:pPr>
            <w:r w:rsidRPr="00A266F0">
              <w:rPr>
                <w:rFonts w:ascii="Calibri" w:hAnsi="Calibri" w:cs="Calibri"/>
                <w:sz w:val="20"/>
                <w:szCs w:val="20"/>
              </w:rPr>
              <w:t>Zachowanie szczególnej ostrożności w czasie prowadzenia prac w sąsiedztwie cieków i zbiorników wodnych</w:t>
            </w:r>
          </w:p>
        </w:tc>
      </w:tr>
      <w:tr w:rsidR="00690E93" w:rsidRPr="00A266F0" w:rsidTr="0064721C">
        <w:trPr>
          <w:trHeight w:val="1020"/>
        </w:trPr>
        <w:tc>
          <w:tcPr>
            <w:tcW w:w="1809" w:type="dxa"/>
            <w:shd w:val="clear" w:color="auto" w:fill="D9D9D9"/>
            <w:vAlign w:val="center"/>
          </w:tcPr>
          <w:p w:rsidR="00690E93" w:rsidRPr="00A266F0" w:rsidRDefault="00690E93" w:rsidP="00023308">
            <w:pPr>
              <w:spacing w:line="360" w:lineRule="auto"/>
              <w:ind w:firstLine="0"/>
              <w:jc w:val="left"/>
              <w:rPr>
                <w:rFonts w:ascii="Calibri" w:hAnsi="Calibri" w:cs="Calibri"/>
                <w:b/>
                <w:sz w:val="20"/>
                <w:szCs w:val="20"/>
              </w:rPr>
            </w:pPr>
            <w:r w:rsidRPr="00A266F0">
              <w:rPr>
                <w:rFonts w:ascii="Calibri" w:hAnsi="Calibri" w:cs="Calibri"/>
                <w:b/>
                <w:sz w:val="20"/>
                <w:szCs w:val="20"/>
              </w:rPr>
              <w:t>Jakość powietrza</w:t>
            </w:r>
          </w:p>
        </w:tc>
        <w:tc>
          <w:tcPr>
            <w:tcW w:w="7541" w:type="dxa"/>
          </w:tcPr>
          <w:p w:rsidR="00690E93" w:rsidRPr="00A266F0" w:rsidRDefault="00690E93" w:rsidP="00023308">
            <w:pPr>
              <w:numPr>
                <w:ilvl w:val="0"/>
                <w:numId w:val="55"/>
              </w:numPr>
              <w:spacing w:line="360" w:lineRule="auto"/>
              <w:jc w:val="left"/>
              <w:rPr>
                <w:rFonts w:ascii="Calibri" w:hAnsi="Calibri" w:cs="Calibri"/>
                <w:sz w:val="20"/>
                <w:szCs w:val="20"/>
              </w:rPr>
            </w:pPr>
            <w:r w:rsidRPr="00A266F0">
              <w:rPr>
                <w:rFonts w:ascii="Calibri" w:hAnsi="Calibri" w:cs="Calibri"/>
                <w:sz w:val="20"/>
                <w:szCs w:val="20"/>
              </w:rPr>
              <w:t>Zachowanie wysokiej kultury prowadzenia robót w szczególności poprzez: systematycznie sprzątanie placów budowy, zraszanie wodą placów budowy (zależnie od potrzeb), ograniczenie do minimum czasu pracy silników spalinowych maszyn budowlanych</w:t>
            </w:r>
          </w:p>
        </w:tc>
      </w:tr>
      <w:tr w:rsidR="00690E93" w:rsidRPr="00A266F0" w:rsidTr="0064721C">
        <w:trPr>
          <w:trHeight w:val="1531"/>
        </w:trPr>
        <w:tc>
          <w:tcPr>
            <w:tcW w:w="1809" w:type="dxa"/>
            <w:shd w:val="clear" w:color="auto" w:fill="D9D9D9"/>
            <w:vAlign w:val="center"/>
          </w:tcPr>
          <w:p w:rsidR="00690E93" w:rsidRPr="00A266F0" w:rsidRDefault="00690E93" w:rsidP="00023308">
            <w:pPr>
              <w:spacing w:line="360" w:lineRule="auto"/>
              <w:ind w:firstLine="0"/>
              <w:jc w:val="left"/>
              <w:rPr>
                <w:rFonts w:ascii="Calibri" w:hAnsi="Calibri" w:cs="Calibri"/>
                <w:b/>
                <w:sz w:val="20"/>
                <w:szCs w:val="20"/>
              </w:rPr>
            </w:pPr>
            <w:r w:rsidRPr="00A266F0">
              <w:rPr>
                <w:rFonts w:ascii="Calibri" w:hAnsi="Calibri" w:cs="Calibri"/>
                <w:b/>
                <w:sz w:val="20"/>
                <w:szCs w:val="20"/>
              </w:rPr>
              <w:t>Powierzchnia ziemi</w:t>
            </w:r>
          </w:p>
        </w:tc>
        <w:tc>
          <w:tcPr>
            <w:tcW w:w="7541" w:type="dxa"/>
          </w:tcPr>
          <w:p w:rsidR="00690E93" w:rsidRPr="00A266F0" w:rsidRDefault="00690E93" w:rsidP="00023308">
            <w:pPr>
              <w:numPr>
                <w:ilvl w:val="0"/>
                <w:numId w:val="55"/>
              </w:numPr>
              <w:spacing w:line="360" w:lineRule="auto"/>
              <w:jc w:val="left"/>
              <w:rPr>
                <w:rFonts w:ascii="Calibri" w:hAnsi="Calibri" w:cs="Calibri"/>
                <w:sz w:val="20"/>
                <w:szCs w:val="20"/>
              </w:rPr>
            </w:pPr>
            <w:r w:rsidRPr="00A266F0">
              <w:rPr>
                <w:rFonts w:ascii="Calibri" w:hAnsi="Calibri" w:cs="Calibri"/>
                <w:sz w:val="20"/>
                <w:szCs w:val="20"/>
              </w:rPr>
              <w:t>Przemyślany wybór lokalizacji, ponieważ skala wywoływanych przez inwestycje przekształceń środowiska zależeć będzie w znacznym stopniu od lokalnych uwarunkowań</w:t>
            </w:r>
          </w:p>
          <w:p w:rsidR="00690E93" w:rsidRPr="00A266F0" w:rsidRDefault="00690E93" w:rsidP="00023308">
            <w:pPr>
              <w:numPr>
                <w:ilvl w:val="0"/>
                <w:numId w:val="55"/>
              </w:numPr>
              <w:spacing w:line="360" w:lineRule="auto"/>
              <w:jc w:val="left"/>
              <w:rPr>
                <w:rFonts w:ascii="Calibri" w:hAnsi="Calibri" w:cs="Calibri"/>
                <w:sz w:val="20"/>
                <w:szCs w:val="20"/>
              </w:rPr>
            </w:pPr>
            <w:r w:rsidRPr="00A266F0">
              <w:rPr>
                <w:rFonts w:ascii="Calibri" w:hAnsi="Calibri" w:cs="Calibri"/>
                <w:sz w:val="20"/>
                <w:szCs w:val="20"/>
              </w:rPr>
              <w:t>Przed rozpoczęciem prac ziemnych należy zebrać warstwę gleby (humus), a po zakończeniu prac rozplantować na powierzchni terenu,</w:t>
            </w:r>
          </w:p>
          <w:p w:rsidR="00690E93" w:rsidRPr="00A266F0" w:rsidRDefault="00690E93" w:rsidP="00023308">
            <w:pPr>
              <w:numPr>
                <w:ilvl w:val="0"/>
                <w:numId w:val="55"/>
              </w:numPr>
              <w:spacing w:line="360" w:lineRule="auto"/>
              <w:jc w:val="left"/>
              <w:rPr>
                <w:rFonts w:ascii="Calibri" w:hAnsi="Calibri" w:cs="Calibri"/>
                <w:sz w:val="20"/>
                <w:szCs w:val="20"/>
              </w:rPr>
            </w:pPr>
            <w:r w:rsidRPr="00A266F0">
              <w:rPr>
                <w:rFonts w:ascii="Calibri" w:hAnsi="Calibri" w:cs="Calibri"/>
                <w:sz w:val="20"/>
                <w:szCs w:val="20"/>
              </w:rPr>
              <w:t>Przestrzeganie prawidłowej gospodarki odpadami</w:t>
            </w:r>
          </w:p>
        </w:tc>
      </w:tr>
      <w:tr w:rsidR="00690E93" w:rsidRPr="00A266F0" w:rsidTr="0064721C">
        <w:tc>
          <w:tcPr>
            <w:tcW w:w="1809" w:type="dxa"/>
            <w:shd w:val="clear" w:color="auto" w:fill="D9D9D9"/>
            <w:vAlign w:val="center"/>
          </w:tcPr>
          <w:p w:rsidR="00690E93" w:rsidRPr="00A266F0" w:rsidRDefault="00690E93" w:rsidP="00023308">
            <w:pPr>
              <w:spacing w:line="360" w:lineRule="auto"/>
              <w:ind w:firstLine="0"/>
              <w:jc w:val="left"/>
              <w:rPr>
                <w:rFonts w:ascii="Calibri" w:hAnsi="Calibri" w:cs="Calibri"/>
                <w:b/>
                <w:sz w:val="20"/>
                <w:szCs w:val="20"/>
              </w:rPr>
            </w:pPr>
            <w:r w:rsidRPr="00A266F0">
              <w:rPr>
                <w:rFonts w:ascii="Calibri" w:hAnsi="Calibri" w:cs="Calibri"/>
                <w:b/>
                <w:sz w:val="20"/>
                <w:szCs w:val="20"/>
              </w:rPr>
              <w:t>Krajobraz</w:t>
            </w:r>
          </w:p>
        </w:tc>
        <w:tc>
          <w:tcPr>
            <w:tcW w:w="7541" w:type="dxa"/>
          </w:tcPr>
          <w:p w:rsidR="00690E93" w:rsidRPr="00A266F0" w:rsidRDefault="00690E93" w:rsidP="00023308">
            <w:pPr>
              <w:numPr>
                <w:ilvl w:val="0"/>
                <w:numId w:val="55"/>
              </w:numPr>
              <w:spacing w:line="360" w:lineRule="auto"/>
              <w:jc w:val="left"/>
              <w:rPr>
                <w:rFonts w:ascii="Calibri" w:hAnsi="Calibri" w:cs="Calibri"/>
                <w:sz w:val="20"/>
                <w:szCs w:val="20"/>
              </w:rPr>
            </w:pPr>
            <w:r w:rsidRPr="00A266F0">
              <w:rPr>
                <w:rFonts w:ascii="Calibri" w:hAnsi="Calibri" w:cs="Calibri"/>
                <w:sz w:val="20"/>
                <w:szCs w:val="20"/>
              </w:rPr>
              <w:t>Zintegrowanie nowych przedsięwzięć inwestycyjnych z istniejącą rzeźbą terenu</w:t>
            </w:r>
          </w:p>
          <w:p w:rsidR="00690E93" w:rsidRPr="00A266F0" w:rsidRDefault="00690E93" w:rsidP="00023308">
            <w:pPr>
              <w:numPr>
                <w:ilvl w:val="0"/>
                <w:numId w:val="55"/>
              </w:numPr>
              <w:spacing w:line="360" w:lineRule="auto"/>
              <w:jc w:val="left"/>
              <w:rPr>
                <w:rFonts w:ascii="Calibri" w:hAnsi="Calibri" w:cs="Calibri"/>
                <w:sz w:val="20"/>
                <w:szCs w:val="20"/>
              </w:rPr>
            </w:pPr>
            <w:r w:rsidRPr="00A266F0">
              <w:rPr>
                <w:rFonts w:ascii="Calibri" w:hAnsi="Calibri" w:cs="Calibri"/>
                <w:sz w:val="20"/>
                <w:szCs w:val="20"/>
              </w:rPr>
              <w:t>Nie wprow</w:t>
            </w:r>
            <w:r w:rsidR="00204F9A" w:rsidRPr="00A266F0">
              <w:rPr>
                <w:rFonts w:ascii="Calibri" w:hAnsi="Calibri" w:cs="Calibri"/>
                <w:sz w:val="20"/>
                <w:szCs w:val="20"/>
              </w:rPr>
              <w:t>adzenia elementów dysharmonizują</w:t>
            </w:r>
            <w:r w:rsidRPr="00A266F0">
              <w:rPr>
                <w:rFonts w:ascii="Calibri" w:hAnsi="Calibri" w:cs="Calibri"/>
                <w:sz w:val="20"/>
                <w:szCs w:val="20"/>
              </w:rPr>
              <w:t xml:space="preserve">cych w chronionym krajobrazie </w:t>
            </w:r>
          </w:p>
        </w:tc>
      </w:tr>
      <w:tr w:rsidR="00690E93" w:rsidRPr="00A266F0" w:rsidTr="0064721C">
        <w:tc>
          <w:tcPr>
            <w:tcW w:w="1809" w:type="dxa"/>
            <w:shd w:val="clear" w:color="auto" w:fill="D9D9D9"/>
            <w:vAlign w:val="center"/>
          </w:tcPr>
          <w:p w:rsidR="00690E93" w:rsidRPr="00A266F0" w:rsidRDefault="00690E93" w:rsidP="00023308">
            <w:pPr>
              <w:spacing w:line="360" w:lineRule="auto"/>
              <w:ind w:firstLine="0"/>
              <w:jc w:val="left"/>
              <w:rPr>
                <w:rFonts w:ascii="Calibri" w:hAnsi="Calibri" w:cs="Calibri"/>
                <w:b/>
                <w:sz w:val="20"/>
                <w:szCs w:val="20"/>
              </w:rPr>
            </w:pPr>
            <w:r w:rsidRPr="00A266F0">
              <w:rPr>
                <w:rFonts w:ascii="Calibri" w:hAnsi="Calibri" w:cs="Calibri"/>
                <w:b/>
                <w:sz w:val="20"/>
                <w:szCs w:val="20"/>
              </w:rPr>
              <w:t>Klimat</w:t>
            </w:r>
          </w:p>
        </w:tc>
        <w:tc>
          <w:tcPr>
            <w:tcW w:w="7541" w:type="dxa"/>
          </w:tcPr>
          <w:p w:rsidR="00690E93" w:rsidRPr="00A266F0" w:rsidRDefault="00690E93" w:rsidP="00023308">
            <w:pPr>
              <w:numPr>
                <w:ilvl w:val="0"/>
                <w:numId w:val="55"/>
              </w:numPr>
              <w:spacing w:line="360" w:lineRule="auto"/>
              <w:jc w:val="left"/>
              <w:rPr>
                <w:rFonts w:ascii="Calibri" w:hAnsi="Calibri" w:cs="Calibri"/>
                <w:sz w:val="20"/>
                <w:szCs w:val="20"/>
              </w:rPr>
            </w:pPr>
            <w:r w:rsidRPr="00A266F0">
              <w:rPr>
                <w:rFonts w:ascii="Calibri" w:hAnsi="Calibri" w:cs="Calibri"/>
                <w:sz w:val="20"/>
                <w:szCs w:val="20"/>
              </w:rPr>
              <w:t>Ograniczanie czasu pracy maszyn budowlanych do niezbędnego minimum celem ograniczenia emisji spalin,</w:t>
            </w:r>
          </w:p>
          <w:p w:rsidR="00690E93" w:rsidRPr="00A266F0" w:rsidRDefault="00690E93" w:rsidP="00023308">
            <w:pPr>
              <w:numPr>
                <w:ilvl w:val="0"/>
                <w:numId w:val="55"/>
              </w:numPr>
              <w:spacing w:line="360" w:lineRule="auto"/>
              <w:jc w:val="left"/>
              <w:rPr>
                <w:rFonts w:ascii="Calibri" w:hAnsi="Calibri" w:cs="Calibri"/>
                <w:sz w:val="20"/>
                <w:szCs w:val="20"/>
              </w:rPr>
            </w:pPr>
            <w:r w:rsidRPr="00A266F0">
              <w:rPr>
                <w:rFonts w:ascii="Calibri" w:hAnsi="Calibri" w:cs="Calibri"/>
                <w:sz w:val="20"/>
                <w:szCs w:val="20"/>
              </w:rPr>
              <w:t>Stosowanie nowoczesnego i sprawnego technicznie sprzętu,</w:t>
            </w:r>
          </w:p>
          <w:p w:rsidR="00690E93" w:rsidRPr="00A266F0" w:rsidRDefault="00690E93" w:rsidP="00023308">
            <w:pPr>
              <w:numPr>
                <w:ilvl w:val="0"/>
                <w:numId w:val="55"/>
              </w:numPr>
              <w:spacing w:line="360" w:lineRule="auto"/>
              <w:jc w:val="left"/>
              <w:rPr>
                <w:rFonts w:ascii="Calibri" w:hAnsi="Calibri" w:cs="Calibri"/>
                <w:sz w:val="20"/>
                <w:szCs w:val="20"/>
              </w:rPr>
            </w:pPr>
            <w:r w:rsidRPr="00A266F0">
              <w:rPr>
                <w:rFonts w:ascii="Calibri" w:hAnsi="Calibri" w:cs="Calibri"/>
                <w:sz w:val="20"/>
                <w:szCs w:val="20"/>
              </w:rPr>
              <w:t>Stosować urządzenia o niskich parametrach emisji zanieczyszczeń</w:t>
            </w:r>
          </w:p>
        </w:tc>
      </w:tr>
      <w:tr w:rsidR="00690E93" w:rsidRPr="00A266F0" w:rsidTr="0064721C">
        <w:tc>
          <w:tcPr>
            <w:tcW w:w="1809" w:type="dxa"/>
            <w:shd w:val="clear" w:color="auto" w:fill="D9D9D9"/>
            <w:vAlign w:val="center"/>
          </w:tcPr>
          <w:p w:rsidR="00690E93" w:rsidRPr="00A266F0" w:rsidRDefault="00690E93" w:rsidP="00023308">
            <w:pPr>
              <w:spacing w:line="360" w:lineRule="auto"/>
              <w:ind w:firstLine="0"/>
              <w:jc w:val="left"/>
              <w:rPr>
                <w:rFonts w:ascii="Calibri" w:hAnsi="Calibri" w:cs="Calibri"/>
                <w:b/>
                <w:sz w:val="20"/>
                <w:szCs w:val="20"/>
              </w:rPr>
            </w:pPr>
            <w:r w:rsidRPr="00A266F0">
              <w:rPr>
                <w:rFonts w:ascii="Calibri" w:hAnsi="Calibri" w:cs="Calibri"/>
                <w:b/>
                <w:sz w:val="20"/>
                <w:szCs w:val="20"/>
              </w:rPr>
              <w:t>Zabytki i dobra materialne</w:t>
            </w:r>
          </w:p>
        </w:tc>
        <w:tc>
          <w:tcPr>
            <w:tcW w:w="7541" w:type="dxa"/>
          </w:tcPr>
          <w:p w:rsidR="00690E93" w:rsidRPr="00A266F0" w:rsidRDefault="00690E93" w:rsidP="00023308">
            <w:pPr>
              <w:numPr>
                <w:ilvl w:val="0"/>
                <w:numId w:val="55"/>
              </w:numPr>
              <w:spacing w:line="360" w:lineRule="auto"/>
              <w:jc w:val="left"/>
              <w:rPr>
                <w:rFonts w:ascii="Calibri" w:hAnsi="Calibri" w:cs="Calibri"/>
                <w:sz w:val="20"/>
                <w:szCs w:val="20"/>
              </w:rPr>
            </w:pPr>
            <w:r w:rsidRPr="00A266F0">
              <w:rPr>
                <w:rFonts w:ascii="Calibri" w:hAnsi="Calibri" w:cs="Calibri"/>
                <w:sz w:val="20"/>
                <w:szCs w:val="20"/>
              </w:rPr>
              <w:t xml:space="preserve">W wyniku realizacji przedsięwzięć nastąpi rozwój i odnowienie infrastruktury technicznej, </w:t>
            </w:r>
          </w:p>
          <w:p w:rsidR="00690E93" w:rsidRPr="00A266F0" w:rsidRDefault="00690E93" w:rsidP="00023308">
            <w:pPr>
              <w:numPr>
                <w:ilvl w:val="0"/>
                <w:numId w:val="55"/>
              </w:numPr>
              <w:spacing w:line="360" w:lineRule="auto"/>
              <w:jc w:val="left"/>
              <w:rPr>
                <w:rFonts w:ascii="Calibri" w:hAnsi="Calibri" w:cs="Calibri"/>
                <w:sz w:val="20"/>
                <w:szCs w:val="20"/>
              </w:rPr>
            </w:pPr>
            <w:r w:rsidRPr="00A266F0">
              <w:rPr>
                <w:rFonts w:ascii="Calibri" w:hAnsi="Calibri" w:cs="Calibri"/>
                <w:sz w:val="20"/>
                <w:szCs w:val="20"/>
              </w:rPr>
              <w:t>W wyniku realizacji inwestycji wzrośnie atrakcyjność gminy dla przyszłych inwestorów oraz zwiększy się standard życia lokalnej społeczności</w:t>
            </w:r>
          </w:p>
        </w:tc>
      </w:tr>
    </w:tbl>
    <w:p w:rsidR="00690E93" w:rsidRPr="009E1CCE" w:rsidRDefault="00690E93" w:rsidP="00D12AA2">
      <w:pPr>
        <w:spacing w:before="240" w:line="360" w:lineRule="auto"/>
        <w:ind w:firstLine="0"/>
        <w:jc w:val="left"/>
        <w:rPr>
          <w:rFonts w:ascii="Calibri" w:hAnsi="Calibri" w:cs="Calibri"/>
        </w:rPr>
      </w:pPr>
      <w:r w:rsidRPr="009E1CCE">
        <w:rPr>
          <w:rFonts w:ascii="Calibri" w:hAnsi="Calibri" w:cs="Calibri"/>
        </w:rPr>
        <w:t xml:space="preserve">W stosunku do konkretnych inwestycji należy przewidzieć odrębne działania zapobiegające naruszeniom zasobów środowiskowych: </w:t>
      </w:r>
    </w:p>
    <w:p w:rsidR="00690E93" w:rsidRPr="009E1CCE" w:rsidRDefault="00690E93" w:rsidP="00023308">
      <w:pPr>
        <w:numPr>
          <w:ilvl w:val="0"/>
          <w:numId w:val="15"/>
        </w:numPr>
        <w:tabs>
          <w:tab w:val="num" w:pos="720"/>
        </w:tabs>
        <w:spacing w:line="360" w:lineRule="auto"/>
        <w:jc w:val="left"/>
        <w:rPr>
          <w:rFonts w:ascii="Calibri" w:hAnsi="Calibri" w:cs="Calibri"/>
        </w:rPr>
      </w:pPr>
      <w:r w:rsidRPr="009E1CCE">
        <w:rPr>
          <w:rFonts w:ascii="Calibri" w:hAnsi="Calibri" w:cs="Calibri"/>
        </w:rPr>
        <w:t xml:space="preserve">realizacja zadań rozbudowy infrastruktury kanalizacyjnej - opracowanie koncepcji budowy zgodnej z warunkami ukształtowania terenu i rzeczywistymi potrzebami długoterminowymi, odpowiednie zabezpieczenie terenu prac ziemnych, właściwe postępowanie ze sprzętem, powstałymi odpadami, przestrzeganie dziennej pory prowadzenia prac, odtworzenie szaty roślinnej naruszonej w czasie budowy, uprzątniecie terenu </w:t>
      </w:r>
    </w:p>
    <w:p w:rsidR="00690E93" w:rsidRPr="009E1CCE" w:rsidRDefault="00690E93" w:rsidP="00023308">
      <w:pPr>
        <w:numPr>
          <w:ilvl w:val="0"/>
          <w:numId w:val="15"/>
        </w:numPr>
        <w:tabs>
          <w:tab w:val="num" w:pos="720"/>
        </w:tabs>
        <w:spacing w:line="360" w:lineRule="auto"/>
        <w:jc w:val="left"/>
        <w:rPr>
          <w:rFonts w:ascii="Calibri" w:hAnsi="Calibri" w:cs="Calibri"/>
        </w:rPr>
      </w:pPr>
      <w:r w:rsidRPr="009E1CCE">
        <w:rPr>
          <w:rFonts w:ascii="Calibri" w:hAnsi="Calibri" w:cs="Calibri"/>
        </w:rPr>
        <w:t xml:space="preserve">realizacja zadań przebudowy </w:t>
      </w:r>
      <w:r w:rsidR="004F1DB3" w:rsidRPr="009E1CCE">
        <w:rPr>
          <w:rFonts w:ascii="Calibri" w:hAnsi="Calibri" w:cs="Calibri"/>
        </w:rPr>
        <w:t>dróg</w:t>
      </w:r>
      <w:r w:rsidRPr="009E1CCE">
        <w:rPr>
          <w:rFonts w:ascii="Calibri" w:hAnsi="Calibri" w:cs="Calibri"/>
        </w:rPr>
        <w:t xml:space="preserve"> - dopasowanie technologii, zabezpieczenie spływu z nawierzchni jezdni, odpowiednie zabezpieczenie terenu prac ziemnych, odpowiednie zabezpieczenie krzyżujących się instalacji, właściwe postępowanie ze sprzętem, powstałymi odpadami, przestrzeganie dziennej pory prowadzenia prac, odtworzenie szaty roślinnej naruszonej w czasie budowy, ewentualna budowa przejść dla zwierząt, uprzątniecie terenu</w:t>
      </w:r>
    </w:p>
    <w:p w:rsidR="00690E93" w:rsidRPr="009E1CCE" w:rsidRDefault="00690E93" w:rsidP="00023308">
      <w:pPr>
        <w:numPr>
          <w:ilvl w:val="0"/>
          <w:numId w:val="15"/>
        </w:numPr>
        <w:tabs>
          <w:tab w:val="num" w:pos="720"/>
        </w:tabs>
        <w:spacing w:line="360" w:lineRule="auto"/>
        <w:jc w:val="left"/>
        <w:rPr>
          <w:rFonts w:ascii="Calibri" w:hAnsi="Calibri" w:cs="Calibri"/>
        </w:rPr>
      </w:pPr>
      <w:r w:rsidRPr="009E1CCE">
        <w:rPr>
          <w:rFonts w:ascii="Calibri" w:hAnsi="Calibri" w:cs="Calibri"/>
        </w:rPr>
        <w:t>realizacja zadania usuwania azbestu  (stosowanie się do przepisów BHP oraz przepisów związanych z właściwą rozbiórką, składowaniem i wywozem materiałów zawierających azbest, wykonywania zadania przez wyspecjalizowane podmioty).</w:t>
      </w:r>
    </w:p>
    <w:p w:rsidR="001B7818" w:rsidRPr="00D12AA2" w:rsidRDefault="00690E93" w:rsidP="00D12AA2">
      <w:pPr>
        <w:spacing w:line="360" w:lineRule="auto"/>
        <w:ind w:firstLine="0"/>
        <w:jc w:val="left"/>
        <w:rPr>
          <w:rFonts w:ascii="Calibri" w:hAnsi="Calibri" w:cs="Calibri"/>
        </w:rPr>
      </w:pPr>
      <w:r w:rsidRPr="009E1CCE">
        <w:rPr>
          <w:rFonts w:ascii="Calibri" w:hAnsi="Calibri" w:cs="Calibri"/>
        </w:rPr>
        <w:t>Prace budowlane powinny zostać wykonane: pod nadzorem archeologicznym i Wojewódzkiego Konserwatora Zabytków (jeśli inwestycja dotyczy budynku zabytkowego lub znajduje się w rejonie zainteresowania archeologicznego), w uzgodnieniu z Regionalną Dyrekcją Ochrony Środow</w:t>
      </w:r>
      <w:r w:rsidR="00D12AA2">
        <w:rPr>
          <w:rFonts w:ascii="Calibri" w:hAnsi="Calibri" w:cs="Calibri"/>
        </w:rPr>
        <w:t xml:space="preserve">iska i Inspektorem Sanitarnym. </w:t>
      </w:r>
    </w:p>
    <w:p w:rsidR="001521FD" w:rsidRPr="009E1CCE" w:rsidRDefault="001521FD" w:rsidP="00D12AA2">
      <w:pPr>
        <w:pStyle w:val="Nagwek1"/>
      </w:pPr>
      <w:bookmarkStart w:id="74" w:name="_Toc25843822"/>
      <w:bookmarkStart w:id="75" w:name="_Toc77856866"/>
      <w:r w:rsidRPr="009E1CCE">
        <w:t>Odporność ustaleń projektowanego dokumentu na zmiany klimatu ze szczególnym uwzględnieniem klęsk żywiołowych oraz analiza oddziaływania zmieniających się warunków klimatycznych i środowiskowych</w:t>
      </w:r>
      <w:bookmarkEnd w:id="74"/>
      <w:bookmarkEnd w:id="75"/>
    </w:p>
    <w:p w:rsidR="001521FD" w:rsidRPr="009E1CCE" w:rsidRDefault="001521FD" w:rsidP="00023308">
      <w:pPr>
        <w:spacing w:line="360" w:lineRule="auto"/>
        <w:ind w:firstLine="0"/>
        <w:jc w:val="left"/>
        <w:rPr>
          <w:rFonts w:ascii="Calibri" w:hAnsi="Calibri" w:cs="Calibri"/>
        </w:rPr>
      </w:pPr>
      <w:r w:rsidRPr="009E1CCE">
        <w:rPr>
          <w:rFonts w:ascii="Calibri" w:hAnsi="Calibri" w:cs="Calibri"/>
        </w:rPr>
        <w:t>W ostatnich latach zmiany klimatu nasilają się i nie można ich całkowicie powstrzymać. Zmiany średnich warunków klimatycznych na świecie będą w dalszym ciągu postępować, zaś ekstremalne zjawiska pogodowe mogą się nasilać. Zjawiska te mogą obejmować coraz to nowe obszary, które dotychczas nie zostały uznane za obszary narażone na występowanie tego typu zdarzeń. Obserwowany od ostatniej dekady XX w. wzrost temperatury globalnej sprzyja wzrostowi intensywności i częstotliwości występowania ekstremalnych zjawisk klimatycznych i pogodowych, tj. tornada, grad, błyskawice, fale upałów, ulewy i burze. Według zestawienia Europejskiej Agencji Środowiska skutków zdarzeń katastrofalnych dotykających Europę pod koniec XX w. ze względu na częstotliwość występowania, wartość strat materialnych i liczbę ofiar śmiertelnych dominowały upały, powodzie i burze, w tym deszcze nawalne (</w:t>
      </w:r>
      <w:r w:rsidRPr="009E1CCE">
        <w:rPr>
          <w:rFonts w:ascii="Calibri" w:hAnsi="Calibri" w:cs="Calibri"/>
          <w:i/>
        </w:rPr>
        <w:t>wg „Poradnika przygotowania inwestycji z uwzględnieniem zmian klimatu, ich łagodzenia i przystosowania do tych zmian oraz odporności na klęski żywiołowe, oprac. Ministerstwo Środowiska Departament Zrównoważonego Rozwoju, Warszawa, 2015 r.).</w:t>
      </w:r>
      <w:r w:rsidRPr="009E1CCE">
        <w:rPr>
          <w:rFonts w:ascii="Calibri" w:hAnsi="Calibri" w:cs="Calibri"/>
        </w:rPr>
        <w:t xml:space="preserve"> Zjawiska te stanowią największe zagrożenie dla życia i zdrowia mieszkańców Europy. </w:t>
      </w:r>
      <w:r w:rsidRPr="009E1CCE">
        <w:rPr>
          <w:rFonts w:ascii="Calibri" w:hAnsi="Calibri" w:cs="Calibri"/>
        </w:rPr>
        <w:br/>
        <w:t xml:space="preserve">Obszar Gminy </w:t>
      </w:r>
      <w:r w:rsidR="009E1CCE">
        <w:rPr>
          <w:rFonts w:ascii="Calibri" w:hAnsi="Calibri" w:cs="Calibri"/>
        </w:rPr>
        <w:t>Sulejów</w:t>
      </w:r>
      <w:r w:rsidRPr="009E1CCE">
        <w:rPr>
          <w:rFonts w:ascii="Calibri" w:hAnsi="Calibri" w:cs="Calibri"/>
        </w:rPr>
        <w:t xml:space="preserve"> nie należy do obszarów szczególnie wrażliwych na skutki zmian klimatu, w tym na częstsze występowanie powodzi i suszy. Przepływające przez gminę rzek</w:t>
      </w:r>
      <w:r w:rsidR="00E70182">
        <w:rPr>
          <w:rFonts w:ascii="Calibri" w:hAnsi="Calibri" w:cs="Calibri"/>
        </w:rPr>
        <w:t>a Pilica</w:t>
      </w:r>
      <w:r w:rsidR="009E1CCE">
        <w:rPr>
          <w:rFonts w:ascii="Calibri" w:hAnsi="Calibri" w:cs="Calibri"/>
        </w:rPr>
        <w:t xml:space="preserve"> wraz z utworzonym Zbiornikiem Sulejowskim</w:t>
      </w:r>
      <w:r w:rsidRPr="009E1CCE">
        <w:rPr>
          <w:rFonts w:ascii="Calibri" w:hAnsi="Calibri" w:cs="Calibri"/>
        </w:rPr>
        <w:t xml:space="preserve"> sprzyjają ograniczeniu oddziaływania susz. Realizacja planowanych inwestycji w niekorzystnych warunkach klimatycznych może wpłynąć na ich powodzenie i dalsze funkcjonowanie. Obecnie zmiany klimatu charakteryzują się: wzrastającą średnią temperatury i zmniejszaniem liczby chłodnych dni, zmniejszaniem się okresu zalegania pokrywy śnieżnej na gruncie, zwiększaniem ilości opadów. Klimat wywiera wpływ na wszystkie rodzaje budownictwa i może mieć znaczenie w przypadku doboru lokalizacji obiektów, ich posadowienia, konstrukcji nośnej, termoizolacyjności, instalacji zewnętrznych oraz wykonawstwa. Warunki klimatyczne gminy </w:t>
      </w:r>
      <w:r w:rsidR="009E1CCE">
        <w:rPr>
          <w:rFonts w:ascii="Calibri" w:hAnsi="Calibri" w:cs="Calibri"/>
        </w:rPr>
        <w:t>Sulejów</w:t>
      </w:r>
      <w:r w:rsidRPr="009E1CCE">
        <w:rPr>
          <w:rFonts w:ascii="Calibri" w:hAnsi="Calibri" w:cs="Calibri"/>
        </w:rPr>
        <w:t xml:space="preserve"> są typowe dla Polski Środkowej, pośrednie pomiędzy strefą oddziaływania wpływów oceanicznych z zachodu i wpływów kontynentalnych ze wschodu. Obszar gminy posiada dogodne warunki </w:t>
      </w:r>
      <w:proofErr w:type="spellStart"/>
      <w:r w:rsidRPr="009E1CCE">
        <w:rPr>
          <w:rFonts w:ascii="Calibri" w:hAnsi="Calibri" w:cs="Calibri"/>
        </w:rPr>
        <w:t>topoklimatyczne</w:t>
      </w:r>
      <w:proofErr w:type="spellEnd"/>
      <w:r w:rsidRPr="009E1CCE">
        <w:rPr>
          <w:rFonts w:ascii="Calibri" w:hAnsi="Calibri" w:cs="Calibri"/>
        </w:rPr>
        <w:t xml:space="preserve"> do realizacji zabudowy, m.in. ze względu dogodne warunki solarne, które ograniczają częstość występowania mgieł i zwiększonej wilgotności. Obszary objęte opracowaniem POŚ, na których dopuszczono możliwość realizacji planowanych inwestycji posiadają dobre walory geotechniczne. Istnieje niewielka możliwość wystąpienia zagrożenia związanego z pożarem, w związku z czym należy również wprowadzić odpowiednie zabezpieczenia w budynkach przed tego rodzaju zjawiskami. Ważne jest, by zabezpieczenia przeciwpożarowe były optymalnie dobrane. Zaleca się m.in. wznoszenie obiektów w możliwie najwyższych klasach odporności pożarowej, właściwą eksploatację urządzeń przeciwpożarowych. Na podstawie przeprowadzonej oceny ustaleń projektu POŚ należy stwierdzić, że realizacja ustaleń dokumentu może pozytywnie wpłynąć na zahamowanie zmian klimatu w skali lokalnej. Nie oznacza to jednak, że działaniami wskazanymi w projekcie POŚ można zahamować proces tych zmian, bo m.in. koncentracja gazów cieplarnianych w atmosferze stale rośnie wobec braku współdziałania w tym zakresie wszystk</w:t>
      </w:r>
      <w:r w:rsidR="00D12AA2">
        <w:rPr>
          <w:rFonts w:ascii="Calibri" w:hAnsi="Calibri" w:cs="Calibri"/>
        </w:rPr>
        <w:t xml:space="preserve">ich krajów. </w:t>
      </w:r>
    </w:p>
    <w:p w:rsidR="001521FD" w:rsidRPr="009E1CCE" w:rsidRDefault="001521FD" w:rsidP="00D12AA2">
      <w:pPr>
        <w:spacing w:before="240" w:line="360" w:lineRule="auto"/>
        <w:ind w:firstLine="0"/>
        <w:jc w:val="left"/>
        <w:rPr>
          <w:rFonts w:ascii="Calibri" w:hAnsi="Calibri" w:cs="Calibri"/>
        </w:rPr>
      </w:pPr>
      <w:r w:rsidRPr="009E1CCE">
        <w:rPr>
          <w:rFonts w:ascii="Calibri" w:hAnsi="Calibri" w:cs="Calibri"/>
        </w:rPr>
        <w:t xml:space="preserve">Szczególne znaczenie mają te ustalenia projektu POŚ które wpłyną, na ogół pośrednio, na redukcję emisji gazów cieplarnianych. </w:t>
      </w:r>
    </w:p>
    <w:p w:rsidR="001521FD" w:rsidRPr="009E1CCE" w:rsidRDefault="001521FD" w:rsidP="00023308">
      <w:pPr>
        <w:spacing w:after="200" w:line="360" w:lineRule="auto"/>
        <w:ind w:firstLine="0"/>
        <w:jc w:val="left"/>
        <w:rPr>
          <w:rFonts w:ascii="Calibri" w:hAnsi="Calibri" w:cs="Calibri"/>
          <w:b/>
          <w:i/>
        </w:rPr>
      </w:pPr>
      <w:r w:rsidRPr="009E1CCE">
        <w:rPr>
          <w:rFonts w:ascii="Calibri" w:hAnsi="Calibri" w:cs="Calibri"/>
        </w:rPr>
        <w:t xml:space="preserve">Istotne znaczenie w zakresie odporności na zmiany klimatu, mają te ustalenia projektu POŚ, które zabezpieczają obszary przed niekorzystnymi zmianami pogodowymi, tj. susze, powodzie, ulewy. Dostosowanie poszczególnych obiektów budowlanych do wystąpienia klęsk żywiołowych realizowane jest poprzez respektowanie na etapie projektowania i realizacji inwestycji przepisów techniczno-budowlanych oraz norm branżowych. </w:t>
      </w:r>
    </w:p>
    <w:p w:rsidR="001521FD" w:rsidRPr="009E1CCE" w:rsidRDefault="001521FD" w:rsidP="00023308">
      <w:pPr>
        <w:spacing w:line="360" w:lineRule="auto"/>
        <w:ind w:firstLine="0"/>
        <w:jc w:val="left"/>
        <w:rPr>
          <w:rFonts w:ascii="Calibri" w:hAnsi="Calibri" w:cs="Calibri"/>
          <w:b/>
          <w:i/>
        </w:rPr>
      </w:pPr>
      <w:r w:rsidRPr="009E1CCE">
        <w:rPr>
          <w:rFonts w:ascii="Calibri" w:hAnsi="Calibri" w:cs="Calibri"/>
          <w:b/>
          <w:i/>
        </w:rPr>
        <w:t>Potencjalne zmiany stanu środowiska w przypadku braku realizacji POŚ</w:t>
      </w:r>
    </w:p>
    <w:p w:rsidR="001521FD" w:rsidRPr="00ED1C03" w:rsidRDefault="001521FD" w:rsidP="00023308">
      <w:pPr>
        <w:spacing w:line="360" w:lineRule="auto"/>
        <w:ind w:firstLine="0"/>
        <w:jc w:val="left"/>
        <w:rPr>
          <w:rFonts w:ascii="Calibri" w:hAnsi="Calibri" w:cs="Calibri"/>
        </w:rPr>
      </w:pPr>
      <w:r w:rsidRPr="009E1CCE">
        <w:rPr>
          <w:rFonts w:ascii="Calibri" w:hAnsi="Calibri" w:cs="Calibri"/>
        </w:rPr>
        <w:t xml:space="preserve">POŚ jest ukierunkowany na zwiększanie odporności gminy na zmiany klimatu. Można prognozować, że w sytuacji braku podjęcia działań adaptacyjnych zmiany w środowisku będą dotyczyły przede wszystkich warunków życia ludzi. Brak podejmowania działań w odniesieniu do społeczeństwa będzie wpływał przede wszystkim na bezpieczeństwo, zarówno zdrowia jak i majątku obywateli, oraz jakość życia ludności. Zaniechanie działań adaptacyjnych w najbliższych latach wpłynie na zwiększenie negatywnego oddziaływania powodzi na strukturę funkcjonalno-przestrzenną gminy oraz jego mieszkańców. Wdrożenie działań </w:t>
      </w:r>
      <w:r w:rsidRPr="00ED1C03">
        <w:rPr>
          <w:rFonts w:ascii="Calibri" w:hAnsi="Calibri" w:cs="Calibri"/>
        </w:rPr>
        <w:t>adaptacyjnych przy</w:t>
      </w:r>
      <w:r w:rsidR="00A82E1E">
        <w:rPr>
          <w:rFonts w:ascii="Calibri" w:hAnsi="Calibri" w:cs="Calibri"/>
        </w:rPr>
        <w:t>czyni się do rozwiązania głównych</w:t>
      </w:r>
      <w:r w:rsidRPr="00ED1C03">
        <w:rPr>
          <w:rFonts w:ascii="Calibri" w:hAnsi="Calibri" w:cs="Calibri"/>
        </w:rPr>
        <w:t xml:space="preserve"> problemów środowiskowych w gminie. W sytuacji odstąpienia od realizacji działań adaptacyjnych można spodziewać się m.in.: </w:t>
      </w:r>
    </w:p>
    <w:p w:rsidR="001521FD" w:rsidRPr="00ED1C03" w:rsidRDefault="001521FD" w:rsidP="00023308">
      <w:pPr>
        <w:pStyle w:val="Akapitzlist"/>
        <w:numPr>
          <w:ilvl w:val="0"/>
          <w:numId w:val="92"/>
        </w:numPr>
        <w:spacing w:line="360" w:lineRule="auto"/>
        <w:jc w:val="left"/>
        <w:rPr>
          <w:rFonts w:cs="Calibri"/>
          <w:sz w:val="24"/>
          <w:szCs w:val="24"/>
        </w:rPr>
      </w:pPr>
      <w:r w:rsidRPr="00ED1C03">
        <w:rPr>
          <w:rFonts w:cs="Calibri"/>
          <w:sz w:val="24"/>
          <w:szCs w:val="24"/>
        </w:rPr>
        <w:t>braku poprawy jakości powietrza w wyniku utrzymywania się e</w:t>
      </w:r>
      <w:r w:rsidR="00ED1C03" w:rsidRPr="00ED1C03">
        <w:rPr>
          <w:rFonts w:cs="Calibri"/>
          <w:sz w:val="24"/>
          <w:szCs w:val="24"/>
        </w:rPr>
        <w:t>misji ze źródeł komunikacyjnych</w:t>
      </w:r>
    </w:p>
    <w:p w:rsidR="001521FD" w:rsidRPr="00D12AA2" w:rsidRDefault="001521FD" w:rsidP="00D12AA2">
      <w:pPr>
        <w:pStyle w:val="Akapitzlist"/>
        <w:numPr>
          <w:ilvl w:val="0"/>
          <w:numId w:val="92"/>
        </w:numPr>
        <w:spacing w:line="360" w:lineRule="auto"/>
        <w:jc w:val="left"/>
        <w:rPr>
          <w:rFonts w:cs="Calibri"/>
          <w:sz w:val="24"/>
          <w:szCs w:val="24"/>
        </w:rPr>
      </w:pPr>
      <w:r w:rsidRPr="00ED1C03">
        <w:rPr>
          <w:rFonts w:cs="Calibri"/>
          <w:sz w:val="24"/>
          <w:szCs w:val="24"/>
        </w:rPr>
        <w:t>możliwego zwiększenia zagrożeń stratami wynikającymi z lokalnych podtopień i powodzi od strony rzek w wyniku braku realizacji projektów mających na celu zwiększenie bezpieczeństwa przeciwpowodziowego.</w:t>
      </w:r>
    </w:p>
    <w:p w:rsidR="003F7A80" w:rsidRPr="00D12AA2" w:rsidRDefault="003F7A80" w:rsidP="00D12AA2">
      <w:pPr>
        <w:pStyle w:val="Nagwek1"/>
      </w:pPr>
      <w:bookmarkStart w:id="76" w:name="_Toc77856867"/>
      <w:r w:rsidRPr="009E1CCE">
        <w:t xml:space="preserve">Analiza rozwiązań alternatywnych do rozwiązań zaproponowanych </w:t>
      </w:r>
      <w:r w:rsidR="004F1DB3" w:rsidRPr="009E1CCE">
        <w:t xml:space="preserve">  </w:t>
      </w:r>
      <w:r w:rsidRPr="009E1CCE">
        <w:t xml:space="preserve">w projekcie </w:t>
      </w:r>
      <w:r w:rsidR="004E4FEE" w:rsidRPr="009E1CCE">
        <w:t xml:space="preserve">POŚ dla Gminy </w:t>
      </w:r>
      <w:r w:rsidR="009E1CCE" w:rsidRPr="009E1CCE">
        <w:t>Sulejów</w:t>
      </w:r>
      <w:bookmarkEnd w:id="76"/>
    </w:p>
    <w:p w:rsidR="00B32B8C" w:rsidRPr="009E1CCE" w:rsidRDefault="00B32B8C" w:rsidP="00023308">
      <w:pPr>
        <w:pStyle w:val="Default"/>
        <w:spacing w:line="360" w:lineRule="auto"/>
        <w:rPr>
          <w:rFonts w:ascii="Calibri" w:hAnsi="Calibri" w:cs="Calibri"/>
          <w:color w:val="auto"/>
        </w:rPr>
      </w:pPr>
      <w:r w:rsidRPr="009E1CCE">
        <w:rPr>
          <w:rFonts w:ascii="Calibri" w:hAnsi="Calibri" w:cs="Calibri"/>
          <w:color w:val="auto"/>
        </w:rPr>
        <w:t xml:space="preserve">Większość proponowanych do realizacji przedsięwzięć w ramach POŚ ma pozytywny wpływ na środowisko i proponowanie rozwiązań alternatywnych nie ma uzasadnienia. Ponadto dokument przedstawia ogólne propozycje przedsięwzięć i w związku z tym brak jest możliwości precyzyjnego określenia działań alternatywnych dla wskazanych działań. </w:t>
      </w:r>
    </w:p>
    <w:p w:rsidR="00DD0E17" w:rsidRPr="009E1CCE" w:rsidRDefault="00DD0E17" w:rsidP="00023308">
      <w:pPr>
        <w:pStyle w:val="Default"/>
        <w:spacing w:line="360" w:lineRule="auto"/>
        <w:rPr>
          <w:rFonts w:ascii="Calibri" w:hAnsi="Calibri" w:cs="Calibri"/>
        </w:rPr>
      </w:pPr>
      <w:r w:rsidRPr="009E1CCE">
        <w:rPr>
          <w:rFonts w:ascii="Calibri" w:hAnsi="Calibri" w:cs="Calibri"/>
        </w:rPr>
        <w:t xml:space="preserve">Skutki środowiskowe podejmowanych działań w ramach POŚ silnie zależą od lokalnej chłonności środowiska lub od występowania w rejonie realizacji przedsięwzięcia tzw. obszarów wrażliwych, dlatego przy wykonywaniu zaplanowanych inwestycji należy rozważać warianty alternatywne tak aby wybrać ten, który w najmniejszym stopniu będzie negatywnie oddziaływać na środowisko. Jako warianty alternatywne przedsięwzięcia można rozważać: </w:t>
      </w:r>
    </w:p>
    <w:p w:rsidR="00DD0E17" w:rsidRPr="009E1CCE" w:rsidRDefault="00DD0E17" w:rsidP="00023308">
      <w:pPr>
        <w:pStyle w:val="Default"/>
        <w:numPr>
          <w:ilvl w:val="0"/>
          <w:numId w:val="56"/>
        </w:numPr>
        <w:spacing w:line="360" w:lineRule="auto"/>
        <w:rPr>
          <w:rFonts w:ascii="Calibri" w:hAnsi="Calibri" w:cs="Calibri"/>
        </w:rPr>
      </w:pPr>
      <w:r w:rsidRPr="009E1CCE">
        <w:rPr>
          <w:rFonts w:ascii="Calibri" w:hAnsi="Calibri" w:cs="Calibri"/>
        </w:rPr>
        <w:t>warianty lokalizacji</w:t>
      </w:r>
    </w:p>
    <w:p w:rsidR="00DD0E17" w:rsidRPr="009E1CCE" w:rsidRDefault="00DD0E17" w:rsidP="00023308">
      <w:pPr>
        <w:pStyle w:val="Default"/>
        <w:numPr>
          <w:ilvl w:val="0"/>
          <w:numId w:val="56"/>
        </w:numPr>
        <w:spacing w:line="360" w:lineRule="auto"/>
        <w:rPr>
          <w:rFonts w:ascii="Calibri" w:hAnsi="Calibri" w:cs="Calibri"/>
        </w:rPr>
      </w:pPr>
      <w:r w:rsidRPr="009E1CCE">
        <w:rPr>
          <w:rFonts w:ascii="Calibri" w:hAnsi="Calibri" w:cs="Calibri"/>
        </w:rPr>
        <w:t>warianty konstrukcyjne i technologiczne</w:t>
      </w:r>
    </w:p>
    <w:p w:rsidR="00DD0E17" w:rsidRPr="009E1CCE" w:rsidRDefault="00DD0E17" w:rsidP="00023308">
      <w:pPr>
        <w:pStyle w:val="Default"/>
        <w:numPr>
          <w:ilvl w:val="0"/>
          <w:numId w:val="56"/>
        </w:numPr>
        <w:spacing w:line="360" w:lineRule="auto"/>
        <w:rPr>
          <w:rFonts w:ascii="Calibri" w:hAnsi="Calibri" w:cs="Calibri"/>
        </w:rPr>
      </w:pPr>
      <w:r w:rsidRPr="009E1CCE">
        <w:rPr>
          <w:rFonts w:ascii="Calibri" w:hAnsi="Calibri" w:cs="Calibri"/>
        </w:rPr>
        <w:t>warianty organizacyjne</w:t>
      </w:r>
    </w:p>
    <w:p w:rsidR="00DD0E17" w:rsidRPr="009E1CCE" w:rsidRDefault="00DD0E17" w:rsidP="00023308">
      <w:pPr>
        <w:pStyle w:val="Default"/>
        <w:numPr>
          <w:ilvl w:val="0"/>
          <w:numId w:val="56"/>
        </w:numPr>
        <w:spacing w:line="360" w:lineRule="auto"/>
        <w:rPr>
          <w:rFonts w:ascii="Calibri" w:hAnsi="Calibri" w:cs="Calibri"/>
        </w:rPr>
      </w:pPr>
      <w:r w:rsidRPr="009E1CCE">
        <w:rPr>
          <w:rFonts w:ascii="Calibri" w:hAnsi="Calibri" w:cs="Calibri"/>
        </w:rPr>
        <w:t xml:space="preserve">wariant niezrealizowania inwestycji tzw. wariant „0”. Wariant „0” nie oznacza, że nic się nie zmieni, ponieważ brak realizacji inwestycji może także powodować konsekwencje środowiskowe. </w:t>
      </w:r>
    </w:p>
    <w:p w:rsidR="00A80182" w:rsidRPr="009434DF" w:rsidRDefault="00DD0E17" w:rsidP="00023308">
      <w:pPr>
        <w:pStyle w:val="Default"/>
        <w:spacing w:line="360" w:lineRule="auto"/>
        <w:rPr>
          <w:rFonts w:ascii="Calibri" w:hAnsi="Calibri" w:cs="Calibri"/>
        </w:rPr>
      </w:pPr>
      <w:r w:rsidRPr="009E1CCE">
        <w:rPr>
          <w:rFonts w:ascii="Calibri" w:hAnsi="Calibri" w:cs="Calibri"/>
        </w:rPr>
        <w:t xml:space="preserve">Na etapie sporządzania prognozy dysponowano dokumentami strategicznymi  opracowanymi dla Gminy </w:t>
      </w:r>
      <w:r w:rsidR="009E1CCE" w:rsidRPr="009E1CCE">
        <w:rPr>
          <w:rFonts w:ascii="Calibri" w:hAnsi="Calibri" w:cs="Calibri"/>
        </w:rPr>
        <w:t>Sulejów</w:t>
      </w:r>
      <w:r w:rsidRPr="009E1CCE">
        <w:rPr>
          <w:rFonts w:ascii="Calibri" w:hAnsi="Calibri" w:cs="Calibri"/>
        </w:rPr>
        <w:t>, które pozwoliły na sprawdzenie w jaki sposób proponowane w „Programie …” rozwiązania dostosowane są do planów inwestycyjnych. Realizacja zadań w zakładanych ramach czasowych będzie w większości przypadków uzależniona od pozyskania środków zewnętrznych (pomocowych).</w:t>
      </w:r>
    </w:p>
    <w:p w:rsidR="00DD0E17" w:rsidRPr="00D12AA2" w:rsidRDefault="00DD0E17" w:rsidP="00D12AA2">
      <w:pPr>
        <w:pStyle w:val="Nagwek1"/>
      </w:pPr>
      <w:bookmarkStart w:id="77" w:name="_Toc467502080"/>
      <w:bookmarkStart w:id="78" w:name="_Toc470094325"/>
      <w:bookmarkStart w:id="79" w:name="_Toc470164387"/>
      <w:bookmarkStart w:id="80" w:name="_Toc77856868"/>
      <w:bookmarkStart w:id="81" w:name="_Toc248043539"/>
      <w:bookmarkStart w:id="82" w:name="_Toc249237000"/>
      <w:r w:rsidRPr="009E1CCE">
        <w:t xml:space="preserve">Oddziaływania transgraniczne projektu "Programu Ochrony Środowiska dla Gminy </w:t>
      </w:r>
      <w:r w:rsidR="009E1CCE" w:rsidRPr="009E1CCE">
        <w:t>Sulejów na lata 2021-2024</w:t>
      </w:r>
      <w:r w:rsidR="00F22A7B" w:rsidRPr="009E1CCE">
        <w:t xml:space="preserve"> </w:t>
      </w:r>
      <w:r w:rsidR="009E1CCE" w:rsidRPr="009E1CCE">
        <w:t>z perspektywą do roku 2028</w:t>
      </w:r>
      <w:r w:rsidRPr="009E1CCE">
        <w:t>"</w:t>
      </w:r>
      <w:bookmarkEnd w:id="77"/>
      <w:bookmarkEnd w:id="78"/>
      <w:bookmarkEnd w:id="79"/>
      <w:bookmarkEnd w:id="80"/>
      <w:r w:rsidRPr="009E1CCE">
        <w:t xml:space="preserve"> </w:t>
      </w:r>
      <w:bookmarkEnd w:id="81"/>
      <w:bookmarkEnd w:id="82"/>
    </w:p>
    <w:p w:rsidR="00DD0E17" w:rsidRPr="00372490" w:rsidRDefault="00DD0E17" w:rsidP="00023308">
      <w:pPr>
        <w:autoSpaceDE w:val="0"/>
        <w:autoSpaceDN w:val="0"/>
        <w:adjustRightInd w:val="0"/>
        <w:spacing w:line="360" w:lineRule="auto"/>
        <w:ind w:firstLine="0"/>
        <w:jc w:val="left"/>
        <w:rPr>
          <w:rFonts w:ascii="Calibri" w:hAnsi="Calibri" w:cs="Calibri"/>
        </w:rPr>
      </w:pPr>
      <w:r w:rsidRPr="00372490">
        <w:rPr>
          <w:rFonts w:ascii="Calibri" w:hAnsi="Calibri" w:cs="Calibri"/>
        </w:rPr>
        <w:t xml:space="preserve">Obowiązek rozważania możliwości transgranicznego oddziaływania na środowisko planowanych przedsięwzięć wynika z Konwencji o ocenach oddziaływania na środowisko </w:t>
      </w:r>
      <w:r w:rsidRPr="00372490">
        <w:rPr>
          <w:rFonts w:ascii="Calibri" w:hAnsi="Calibri" w:cs="Calibri"/>
        </w:rPr>
        <w:br/>
        <w:t xml:space="preserve">w kontekście transgranicznym, sporządzonej w </w:t>
      </w:r>
      <w:proofErr w:type="spellStart"/>
      <w:r w:rsidRPr="00372490">
        <w:rPr>
          <w:rFonts w:ascii="Calibri" w:hAnsi="Calibri" w:cs="Calibri"/>
        </w:rPr>
        <w:t>Espoo</w:t>
      </w:r>
      <w:proofErr w:type="spellEnd"/>
      <w:r w:rsidRPr="00372490">
        <w:rPr>
          <w:rFonts w:ascii="Calibri" w:hAnsi="Calibri" w:cs="Calibri"/>
        </w:rPr>
        <w:t xml:space="preserve"> dnia 25 lutego 1991 roku oraz z Ustawy </w:t>
      </w:r>
      <w:r w:rsidRPr="00372490">
        <w:rPr>
          <w:rFonts w:ascii="Calibri" w:hAnsi="Calibri" w:cs="Calibri"/>
          <w:bCs/>
        </w:rPr>
        <w:t xml:space="preserve">Prawo Ochrony Środowiska. </w:t>
      </w:r>
      <w:r w:rsidRPr="00372490">
        <w:rPr>
          <w:rFonts w:ascii="Calibri" w:hAnsi="Calibri" w:cs="Calibri"/>
        </w:rPr>
        <w:t xml:space="preserve">Specjalnej analizie powinny podlegać inwestycje zlokalizowane blisko granic państwa, a także te realizowane dalej, ale ze względu na rozmiar przedsięwzięcia mogące powodować znaczące emisje lub zmiany w środowisku. </w:t>
      </w:r>
    </w:p>
    <w:p w:rsidR="00DD0E17" w:rsidRPr="00372490" w:rsidRDefault="001534C3" w:rsidP="00023308">
      <w:pPr>
        <w:autoSpaceDE w:val="0"/>
        <w:autoSpaceDN w:val="0"/>
        <w:adjustRightInd w:val="0"/>
        <w:spacing w:line="360" w:lineRule="auto"/>
        <w:ind w:firstLine="0"/>
        <w:jc w:val="left"/>
        <w:rPr>
          <w:rFonts w:ascii="Calibri" w:hAnsi="Calibri" w:cs="Calibri"/>
        </w:rPr>
      </w:pPr>
      <w:r w:rsidRPr="00372490">
        <w:rPr>
          <w:rFonts w:ascii="Calibri" w:hAnsi="Calibri" w:cs="Calibri"/>
        </w:rPr>
        <w:t xml:space="preserve">Gmina </w:t>
      </w:r>
      <w:r w:rsidR="00604B13" w:rsidRPr="00372490">
        <w:rPr>
          <w:rFonts w:ascii="Calibri" w:hAnsi="Calibri" w:cs="Calibri"/>
        </w:rPr>
        <w:t>Sulejów</w:t>
      </w:r>
      <w:r w:rsidR="00DD0E17" w:rsidRPr="00372490">
        <w:rPr>
          <w:rFonts w:ascii="Calibri" w:hAnsi="Calibri" w:cs="Calibri"/>
        </w:rPr>
        <w:t xml:space="preserve"> nie jest po</w:t>
      </w:r>
      <w:r w:rsidRPr="00372490">
        <w:rPr>
          <w:rFonts w:ascii="Calibri" w:hAnsi="Calibri" w:cs="Calibri"/>
        </w:rPr>
        <w:t>łożona</w:t>
      </w:r>
      <w:r w:rsidR="00DD0E17" w:rsidRPr="00372490">
        <w:rPr>
          <w:rFonts w:ascii="Calibri" w:hAnsi="Calibri" w:cs="Calibri"/>
        </w:rPr>
        <w:t xml:space="preserve"> w obszarze przygranicznym, a realizacja „Programu Ochrony Środowiska dla </w:t>
      </w:r>
      <w:r w:rsidRPr="00372490">
        <w:rPr>
          <w:rFonts w:ascii="Calibri" w:hAnsi="Calibri" w:cs="Calibri"/>
        </w:rPr>
        <w:t xml:space="preserve">Gminy </w:t>
      </w:r>
      <w:r w:rsidR="00604B13" w:rsidRPr="00372490">
        <w:rPr>
          <w:rFonts w:ascii="Calibri" w:hAnsi="Calibri" w:cs="Calibri"/>
        </w:rPr>
        <w:t>Sulejów na lata 2021-2024</w:t>
      </w:r>
      <w:r w:rsidR="001521FD" w:rsidRPr="00372490">
        <w:rPr>
          <w:rFonts w:ascii="Calibri" w:hAnsi="Calibri" w:cs="Calibri"/>
        </w:rPr>
        <w:t xml:space="preserve"> z perspektywą do roku 2</w:t>
      </w:r>
      <w:r w:rsidR="00604B13" w:rsidRPr="00372490">
        <w:rPr>
          <w:rFonts w:ascii="Calibri" w:hAnsi="Calibri" w:cs="Calibri"/>
        </w:rPr>
        <w:t>028</w:t>
      </w:r>
      <w:r w:rsidR="00DD0E17" w:rsidRPr="00372490">
        <w:rPr>
          <w:rFonts w:ascii="Calibri" w:hAnsi="Calibri" w:cs="Calibri"/>
        </w:rPr>
        <w:t xml:space="preserve">" nie powoduje żadnych konsekwencji dla ewentualnych skutków środowiskowych, których charakter mógłby posiadać znaczenie transgraniczne. </w:t>
      </w:r>
    </w:p>
    <w:p w:rsidR="00DD0E17" w:rsidRPr="00372490" w:rsidRDefault="00DD0E17" w:rsidP="00023308">
      <w:pPr>
        <w:autoSpaceDE w:val="0"/>
        <w:autoSpaceDN w:val="0"/>
        <w:adjustRightInd w:val="0"/>
        <w:spacing w:line="360" w:lineRule="auto"/>
        <w:ind w:firstLine="0"/>
        <w:jc w:val="left"/>
        <w:rPr>
          <w:rFonts w:ascii="Calibri" w:hAnsi="Calibri" w:cs="Calibri"/>
        </w:rPr>
      </w:pPr>
      <w:r w:rsidRPr="00372490">
        <w:rPr>
          <w:rFonts w:ascii="Calibri" w:hAnsi="Calibri" w:cs="Calibri"/>
        </w:rPr>
        <w:t xml:space="preserve">Skala przedsięwzięć zaproponowanych do realizacji w ramach „Programu Ochrony Środowiska..." ma charakter regionalny i ewentualne negatywne oddziaływanie tych przedsięwzięć będzie miało zasięg lokalny. </w:t>
      </w:r>
    </w:p>
    <w:p w:rsidR="00AD4606" w:rsidRPr="00D12AA2" w:rsidRDefault="00DD0E17" w:rsidP="00023308">
      <w:pPr>
        <w:autoSpaceDE w:val="0"/>
        <w:autoSpaceDN w:val="0"/>
        <w:adjustRightInd w:val="0"/>
        <w:spacing w:line="360" w:lineRule="auto"/>
        <w:ind w:firstLine="0"/>
        <w:jc w:val="left"/>
        <w:rPr>
          <w:rFonts w:ascii="Calibri" w:hAnsi="Calibri" w:cs="Calibri"/>
        </w:rPr>
      </w:pPr>
      <w:r w:rsidRPr="00372490">
        <w:rPr>
          <w:rFonts w:ascii="Calibri" w:hAnsi="Calibri" w:cs="Calibri"/>
        </w:rPr>
        <w:t>Na etapie prognozy stwierdzono, że realizacja projektu dokumentu nie wskazuje możliwości negatywnego transgranicznego oddziaływania na środowisko, mogącego o</w:t>
      </w:r>
      <w:r w:rsidR="00D12AA2">
        <w:rPr>
          <w:rFonts w:ascii="Calibri" w:hAnsi="Calibri" w:cs="Calibri"/>
        </w:rPr>
        <w:t xml:space="preserve">bjąć terytorium innych państw. </w:t>
      </w:r>
    </w:p>
    <w:p w:rsidR="00AD4606" w:rsidRPr="00372490" w:rsidRDefault="00AD4606" w:rsidP="00D12AA2">
      <w:pPr>
        <w:pStyle w:val="Nagwek1"/>
      </w:pPr>
      <w:bookmarkStart w:id="83" w:name="_Toc77856869"/>
      <w:r w:rsidRPr="00372490">
        <w:t>Identyfikacja obszarów, na których prowadzona była działalność mogąca z dużym prawdopodobieństwem powodować historyczne zanieczyszczenie powierzchni ziemi</w:t>
      </w:r>
      <w:bookmarkEnd w:id="83"/>
    </w:p>
    <w:p w:rsidR="0052203D" w:rsidRPr="00372490" w:rsidRDefault="00AD4606" w:rsidP="00023308">
      <w:pPr>
        <w:spacing w:line="360" w:lineRule="auto"/>
        <w:ind w:firstLine="0"/>
        <w:jc w:val="left"/>
        <w:rPr>
          <w:rFonts w:ascii="Calibri" w:hAnsi="Calibri" w:cs="Calibri"/>
        </w:rPr>
      </w:pPr>
      <w:r w:rsidRPr="00372490">
        <w:rPr>
          <w:rFonts w:ascii="Calibri" w:hAnsi="Calibri" w:cs="Calibri"/>
        </w:rPr>
        <w:t xml:space="preserve">Zgodnie z art. 3 pkt 5a ustawy z dnia 27 kwietnia 2001r. Prawo Ochrony Środowiska </w:t>
      </w:r>
      <w:r w:rsidR="00A964E8" w:rsidRPr="00372490">
        <w:rPr>
          <w:rFonts w:ascii="Calibri" w:hAnsi="Calibri" w:cs="Calibri"/>
        </w:rPr>
        <w:br/>
      </w:r>
      <w:r w:rsidRPr="00372490">
        <w:rPr>
          <w:rFonts w:ascii="Calibri" w:hAnsi="Calibri" w:cs="Calibri"/>
        </w:rPr>
        <w:t>(Dz. U. z 2020r., poz. 1219 ze zm.) h</w:t>
      </w:r>
      <w:r w:rsidR="0052203D" w:rsidRPr="00372490">
        <w:rPr>
          <w:rFonts w:ascii="Calibri" w:hAnsi="Calibri" w:cs="Calibri"/>
        </w:rPr>
        <w:t xml:space="preserve">istoryczne zanieczyszczenie powierzchni ziemi </w:t>
      </w:r>
      <w:r w:rsidRPr="00372490">
        <w:rPr>
          <w:rFonts w:ascii="Calibri" w:hAnsi="Calibri" w:cs="Calibri"/>
        </w:rPr>
        <w:t xml:space="preserve">to zanieczyszczenie powierzchni ziemi, które zaistniało przed dniem 30 kwietnia 2007 r. lub wynika z działalności, która została zakończona przed dniem 30 kwietnia 2007 r.; rozumie się przez to także szkodę w środowisku w powierzchni ziemi w rozumieniu art. 6 pkt 11 lit. c ustawy z dnia 13 kwietnia 2007 r. o zapobieganiu szkodom w środowisku i ich naprawie </w:t>
      </w:r>
      <w:r w:rsidR="00A964E8" w:rsidRPr="00372490">
        <w:rPr>
          <w:rFonts w:ascii="Calibri" w:hAnsi="Calibri" w:cs="Calibri"/>
        </w:rPr>
        <w:br/>
      </w:r>
      <w:r w:rsidRPr="00372490">
        <w:rPr>
          <w:rFonts w:ascii="Calibri" w:hAnsi="Calibri" w:cs="Calibri"/>
        </w:rPr>
        <w:t>(Dz. U. z 2019 r. poz. 1862 oraz z 2020 r. poz. 284), która została spowodowana przez emisję lub zdarzenie, od którego upłynęło więcej niż 30</w:t>
      </w:r>
      <w:r w:rsidR="0052203D" w:rsidRPr="00372490">
        <w:rPr>
          <w:rFonts w:ascii="Calibri" w:hAnsi="Calibri" w:cs="Calibri"/>
        </w:rPr>
        <w:t xml:space="preserve"> lat.</w:t>
      </w:r>
    </w:p>
    <w:p w:rsidR="004B3B57" w:rsidRPr="00D12AA2" w:rsidRDefault="00A77C79" w:rsidP="00023308">
      <w:pPr>
        <w:spacing w:line="360" w:lineRule="auto"/>
        <w:ind w:firstLine="0"/>
        <w:jc w:val="left"/>
        <w:rPr>
          <w:rFonts w:ascii="Calibri" w:hAnsi="Calibri" w:cs="Calibri"/>
        </w:rPr>
      </w:pPr>
      <w:r w:rsidRPr="00ED1C03">
        <w:rPr>
          <w:rFonts w:ascii="Calibri" w:hAnsi="Calibri" w:cs="Calibri"/>
        </w:rPr>
        <w:t>Na terenie gminy brak jest terenów wpisanych</w:t>
      </w:r>
      <w:r w:rsidR="00BF4100" w:rsidRPr="00ED1C03">
        <w:rPr>
          <w:rFonts w:ascii="Calibri" w:hAnsi="Calibri" w:cs="Calibri"/>
        </w:rPr>
        <w:t xml:space="preserve"> do rejestru historycznych zanieczyszczeń powierzchni ziemi</w:t>
      </w:r>
      <w:r w:rsidR="00ED1C03" w:rsidRPr="00ED1C03">
        <w:rPr>
          <w:rFonts w:ascii="Calibri" w:hAnsi="Calibri" w:cs="Calibri"/>
        </w:rPr>
        <w:t xml:space="preserve"> i potencjalnie historycznych zanieczyszczeń powierzchni ziemi</w:t>
      </w:r>
      <w:r w:rsidR="00BF4100" w:rsidRPr="00ED1C03">
        <w:rPr>
          <w:rFonts w:ascii="Calibri" w:hAnsi="Calibri" w:cs="Calibri"/>
        </w:rPr>
        <w:t>.</w:t>
      </w:r>
    </w:p>
    <w:p w:rsidR="00AD4606" w:rsidRPr="00D12AA2" w:rsidRDefault="00AD4606" w:rsidP="00D12AA2">
      <w:pPr>
        <w:pStyle w:val="Nagwek1"/>
      </w:pPr>
      <w:bookmarkStart w:id="84" w:name="_Toc77856870"/>
      <w:r w:rsidRPr="00372490">
        <w:t>Identyfikacja istniejących i zamkniętych składowisk odpadów lub ich części oraz terenów, na których gromadzone były odpady, na których występuje zagrożenie życia lub zdrowia ludzi, ograniczenie możliwości rozprzestrzeniania zanieczyszczeń z terenów innych niż składowiska odpadów, na których gromadzone były odpady</w:t>
      </w:r>
      <w:bookmarkEnd w:id="84"/>
    </w:p>
    <w:p w:rsidR="00A964E8" w:rsidRPr="00ED1C03" w:rsidRDefault="00BF4100" w:rsidP="00023308">
      <w:pPr>
        <w:autoSpaceDE w:val="0"/>
        <w:autoSpaceDN w:val="0"/>
        <w:adjustRightInd w:val="0"/>
        <w:spacing w:line="360" w:lineRule="auto"/>
        <w:ind w:firstLine="0"/>
        <w:jc w:val="left"/>
        <w:rPr>
          <w:rFonts w:ascii="Calibri" w:hAnsi="Calibri" w:cs="Calibri"/>
        </w:rPr>
      </w:pPr>
      <w:r w:rsidRPr="00ED1C03">
        <w:rPr>
          <w:rFonts w:ascii="Calibri" w:hAnsi="Calibri" w:cs="Calibri"/>
        </w:rPr>
        <w:t xml:space="preserve">Na terenie gminy </w:t>
      </w:r>
      <w:r w:rsidR="00ED1C03" w:rsidRPr="00ED1C03">
        <w:rPr>
          <w:rFonts w:ascii="Calibri" w:hAnsi="Calibri" w:cs="Calibri"/>
        </w:rPr>
        <w:t>Sulejów</w:t>
      </w:r>
      <w:r w:rsidRPr="00ED1C03">
        <w:rPr>
          <w:rFonts w:ascii="Calibri" w:hAnsi="Calibri" w:cs="Calibri"/>
        </w:rPr>
        <w:t xml:space="preserve"> znajduje się 1 zrekultywowane składowisko odpadów </w:t>
      </w:r>
      <w:r w:rsidR="00656EC3" w:rsidRPr="00ED1C03">
        <w:rPr>
          <w:rFonts w:ascii="Calibri" w:hAnsi="Calibri" w:cs="Calibri"/>
        </w:rPr>
        <w:t>innych niż niebezpieczne i obojętne</w:t>
      </w:r>
      <w:r w:rsidRPr="00ED1C03">
        <w:rPr>
          <w:rFonts w:ascii="Calibri" w:hAnsi="Calibri" w:cs="Calibri"/>
        </w:rPr>
        <w:t xml:space="preserve"> </w:t>
      </w:r>
      <w:r w:rsidR="00ED1C03" w:rsidRPr="00ED1C03">
        <w:rPr>
          <w:rFonts w:ascii="Calibri" w:hAnsi="Calibri" w:cs="Calibri"/>
        </w:rPr>
        <w:t xml:space="preserve">zlokalizowane przy ul. Wschodniej </w:t>
      </w:r>
      <w:r w:rsidRPr="00ED1C03">
        <w:rPr>
          <w:rFonts w:ascii="Calibri" w:hAnsi="Calibri" w:cs="Calibri"/>
        </w:rPr>
        <w:t xml:space="preserve">w </w:t>
      </w:r>
      <w:r w:rsidR="00ED1C03" w:rsidRPr="00ED1C03">
        <w:rPr>
          <w:rFonts w:ascii="Calibri" w:hAnsi="Calibri" w:cs="Calibri"/>
        </w:rPr>
        <w:t>Sulejowie</w:t>
      </w:r>
      <w:r w:rsidR="00A964E8" w:rsidRPr="00ED1C03">
        <w:rPr>
          <w:rFonts w:ascii="Calibri" w:hAnsi="Calibri" w:cs="Calibri"/>
        </w:rPr>
        <w:t xml:space="preserve">, którego zarządzającym jest </w:t>
      </w:r>
      <w:r w:rsidR="00ED1C03" w:rsidRPr="00ED1C03">
        <w:rPr>
          <w:rFonts w:ascii="Calibri" w:hAnsi="Calibri" w:cs="Calibri"/>
        </w:rPr>
        <w:t>Miejski Zarząd Komunalny w Sulejowie</w:t>
      </w:r>
      <w:r w:rsidR="00A964E8" w:rsidRPr="00ED1C03">
        <w:rPr>
          <w:rFonts w:ascii="Calibri" w:hAnsi="Calibri" w:cs="Calibri"/>
        </w:rPr>
        <w:t>.</w:t>
      </w:r>
      <w:r w:rsidR="00656EC3" w:rsidRPr="00ED1C03">
        <w:rPr>
          <w:rFonts w:ascii="Calibri" w:hAnsi="Calibri" w:cs="Calibri"/>
        </w:rPr>
        <w:t xml:space="preserve"> </w:t>
      </w:r>
      <w:r w:rsidR="00042FD1" w:rsidRPr="00ED1C03">
        <w:rPr>
          <w:rFonts w:ascii="Calibri" w:hAnsi="Calibri" w:cs="Calibri"/>
        </w:rPr>
        <w:t>Skła</w:t>
      </w:r>
      <w:r w:rsidR="00ED1C03" w:rsidRPr="00ED1C03">
        <w:rPr>
          <w:rFonts w:ascii="Calibri" w:hAnsi="Calibri" w:cs="Calibri"/>
        </w:rPr>
        <w:t>dowisko zostało zamknięte w 2012</w:t>
      </w:r>
      <w:r w:rsidR="00042FD1" w:rsidRPr="00ED1C03">
        <w:rPr>
          <w:rFonts w:ascii="Calibri" w:hAnsi="Calibri" w:cs="Calibri"/>
        </w:rPr>
        <w:t xml:space="preserve"> roku.</w:t>
      </w:r>
      <w:r w:rsidR="00A964E8" w:rsidRPr="00ED1C03">
        <w:rPr>
          <w:rFonts w:ascii="Calibri" w:hAnsi="Calibri" w:cs="Calibri"/>
        </w:rPr>
        <w:t xml:space="preserve"> Obecnie prowadzony jest monitoring składowiska.</w:t>
      </w:r>
    </w:p>
    <w:p w:rsidR="001534C3" w:rsidRPr="00D12AA2" w:rsidRDefault="00656EC3" w:rsidP="00D12AA2">
      <w:pPr>
        <w:autoSpaceDE w:val="0"/>
        <w:autoSpaceDN w:val="0"/>
        <w:adjustRightInd w:val="0"/>
        <w:spacing w:line="360" w:lineRule="auto"/>
        <w:ind w:firstLine="0"/>
        <w:jc w:val="left"/>
        <w:rPr>
          <w:rFonts w:ascii="Calibri" w:hAnsi="Calibri" w:cs="Calibri"/>
        </w:rPr>
      </w:pPr>
      <w:r w:rsidRPr="00ED1C03">
        <w:rPr>
          <w:rFonts w:ascii="Calibri" w:hAnsi="Calibri" w:cs="Calibri"/>
        </w:rPr>
        <w:t xml:space="preserve">W gminie </w:t>
      </w:r>
      <w:r w:rsidR="00BF4100" w:rsidRPr="00ED1C03">
        <w:rPr>
          <w:rFonts w:ascii="Calibri" w:hAnsi="Calibri" w:cs="Calibri"/>
        </w:rPr>
        <w:t xml:space="preserve">brak aktualnie działających </w:t>
      </w:r>
      <w:r w:rsidRPr="00ED1C03">
        <w:rPr>
          <w:rFonts w:ascii="Calibri" w:hAnsi="Calibri" w:cs="Calibri"/>
        </w:rPr>
        <w:t xml:space="preserve">składowisk odpadów. </w:t>
      </w:r>
    </w:p>
    <w:p w:rsidR="001534C3" w:rsidRPr="00D12AA2" w:rsidRDefault="00DD0E17" w:rsidP="00D12AA2">
      <w:pPr>
        <w:pStyle w:val="Nagwek1"/>
      </w:pPr>
      <w:bookmarkStart w:id="85" w:name="_Toc257375378"/>
      <w:bookmarkStart w:id="86" w:name="_Toc470094326"/>
      <w:bookmarkStart w:id="87" w:name="_Toc470164388"/>
      <w:bookmarkStart w:id="88" w:name="_Toc77856871"/>
      <w:r w:rsidRPr="00372490">
        <w:t>Niedostatki i braki materiałów utrudniające ocenę szkodliwego oddziaływania na środowisko ustaleń projektowanego dokumentu</w:t>
      </w:r>
      <w:bookmarkEnd w:id="85"/>
      <w:bookmarkEnd w:id="86"/>
      <w:bookmarkEnd w:id="87"/>
      <w:bookmarkEnd w:id="88"/>
    </w:p>
    <w:p w:rsidR="00DD0E17" w:rsidRPr="00372490" w:rsidRDefault="00DD0E17" w:rsidP="00023308">
      <w:pPr>
        <w:spacing w:line="360" w:lineRule="auto"/>
        <w:ind w:firstLine="0"/>
        <w:jc w:val="left"/>
        <w:rPr>
          <w:rFonts w:ascii="Calibri" w:hAnsi="Calibri" w:cs="Calibri"/>
        </w:rPr>
      </w:pPr>
      <w:r w:rsidRPr="00372490">
        <w:rPr>
          <w:rFonts w:ascii="Calibri" w:hAnsi="Calibri" w:cs="Calibri"/>
        </w:rPr>
        <w:t>W trakcie opracow</w:t>
      </w:r>
      <w:r w:rsidR="00DB1D6F" w:rsidRPr="00372490">
        <w:rPr>
          <w:rFonts w:ascii="Calibri" w:hAnsi="Calibri" w:cs="Calibri"/>
        </w:rPr>
        <w:t>ywania "Prognozy..." utrudnienia</w:t>
      </w:r>
      <w:r w:rsidRPr="00372490">
        <w:rPr>
          <w:rFonts w:ascii="Calibri" w:hAnsi="Calibri" w:cs="Calibri"/>
        </w:rPr>
        <w:t xml:space="preserve"> dotyczyły braku planów i lokalizacji dla niektórych przedsięwzięć na terenie </w:t>
      </w:r>
      <w:r w:rsidR="002753E4" w:rsidRPr="00372490">
        <w:rPr>
          <w:rFonts w:ascii="Calibri" w:hAnsi="Calibri" w:cs="Calibri"/>
        </w:rPr>
        <w:t>gminy</w:t>
      </w:r>
      <w:r w:rsidRPr="00372490">
        <w:rPr>
          <w:rFonts w:ascii="Calibri" w:hAnsi="Calibri" w:cs="Calibri"/>
        </w:rPr>
        <w:t xml:space="preserve">. </w:t>
      </w:r>
    </w:p>
    <w:p w:rsidR="00DD0E17" w:rsidRPr="00372490" w:rsidRDefault="00DD0E17" w:rsidP="00023308">
      <w:pPr>
        <w:spacing w:line="360" w:lineRule="auto"/>
        <w:ind w:firstLine="0"/>
        <w:jc w:val="left"/>
        <w:rPr>
          <w:rFonts w:ascii="Calibri" w:hAnsi="Calibri" w:cs="Calibri"/>
        </w:rPr>
      </w:pPr>
      <w:r w:rsidRPr="00372490">
        <w:rPr>
          <w:rFonts w:ascii="Calibri" w:hAnsi="Calibri" w:cs="Calibri"/>
        </w:rPr>
        <w:t xml:space="preserve">W trakcie prac nad "Programem Ochrony Środowiska..." opierano się na wszelkich dostępnych materiałach dotyczących opracowania diagnozy obecnego stanu środowiska oraz na dokumentach planistycznych gminy i innych podmiotów. </w:t>
      </w:r>
    </w:p>
    <w:p w:rsidR="004C1D30" w:rsidRPr="00D12AA2" w:rsidRDefault="00DD0E17" w:rsidP="00023308">
      <w:pPr>
        <w:spacing w:line="360" w:lineRule="auto"/>
        <w:ind w:firstLine="0"/>
        <w:jc w:val="left"/>
        <w:rPr>
          <w:rFonts w:ascii="Calibri" w:hAnsi="Calibri" w:cs="Calibri"/>
        </w:rPr>
      </w:pPr>
      <w:r w:rsidRPr="00372490">
        <w:rPr>
          <w:rFonts w:ascii="Calibri" w:hAnsi="Calibri" w:cs="Calibri"/>
        </w:rPr>
        <w:t>Podczas wdrażania "Programu..." zakłada się wykorzystanie obecnie znanych i używanych metod, technik, technologii. Dlatego też schematy: oceny, wdrażania, ewaluacji, monitoringu jego wskaźników, i finansowania „Programu...” zostały nakreśl</w:t>
      </w:r>
      <w:r w:rsidR="00D12AA2">
        <w:rPr>
          <w:rFonts w:ascii="Calibri" w:hAnsi="Calibri" w:cs="Calibri"/>
        </w:rPr>
        <w:t xml:space="preserve">one. </w:t>
      </w:r>
    </w:p>
    <w:p w:rsidR="00F419D6" w:rsidRPr="00372490" w:rsidRDefault="00E22D5E" w:rsidP="00D12AA2">
      <w:pPr>
        <w:pStyle w:val="Nagwek1"/>
      </w:pPr>
      <w:bookmarkStart w:id="89" w:name="_Toc470094327"/>
      <w:bookmarkStart w:id="90" w:name="_Toc470164389"/>
      <w:bookmarkStart w:id="91" w:name="_Toc257375379"/>
      <w:r w:rsidRPr="00372490">
        <w:t xml:space="preserve"> </w:t>
      </w:r>
      <w:bookmarkStart w:id="92" w:name="_Toc77856872"/>
      <w:r w:rsidR="00DD0E17" w:rsidRPr="00372490">
        <w:t>Informacje końcowe</w:t>
      </w:r>
      <w:bookmarkStart w:id="93" w:name="_Toc470094328"/>
      <w:bookmarkStart w:id="94" w:name="_Toc470164390"/>
      <w:bookmarkEnd w:id="89"/>
      <w:bookmarkEnd w:id="90"/>
      <w:bookmarkEnd w:id="92"/>
    </w:p>
    <w:p w:rsidR="00F419D6" w:rsidRPr="00D12AA2" w:rsidRDefault="00467526" w:rsidP="00D12AA2">
      <w:pPr>
        <w:pStyle w:val="Nagwek2"/>
      </w:pPr>
      <w:bookmarkStart w:id="95" w:name="_Toc77856873"/>
      <w:r w:rsidRPr="00372490">
        <w:t>16</w:t>
      </w:r>
      <w:r w:rsidR="00DD0E17" w:rsidRPr="00372490">
        <w:t>.1. Metody wykorzystane przy opracowaniu „Prognozy…” i analizie "Programu Ochrony Przyrody..."</w:t>
      </w:r>
      <w:bookmarkEnd w:id="93"/>
      <w:bookmarkEnd w:id="94"/>
      <w:bookmarkEnd w:id="95"/>
      <w:r w:rsidR="00DD0E17" w:rsidRPr="00372490">
        <w:t xml:space="preserve"> </w:t>
      </w:r>
    </w:p>
    <w:p w:rsidR="00DD0E17" w:rsidRPr="00372490" w:rsidRDefault="00DD0E17" w:rsidP="00023308">
      <w:pPr>
        <w:spacing w:line="360" w:lineRule="auto"/>
        <w:ind w:firstLine="0"/>
        <w:jc w:val="left"/>
        <w:rPr>
          <w:rFonts w:ascii="Calibri" w:hAnsi="Calibri" w:cs="Calibri"/>
          <w:szCs w:val="20"/>
        </w:rPr>
      </w:pPr>
      <w:r w:rsidRPr="00372490">
        <w:rPr>
          <w:rFonts w:ascii="Calibri" w:hAnsi="Calibri" w:cs="Calibri"/>
          <w:szCs w:val="20"/>
        </w:rPr>
        <w:t xml:space="preserve">Przy opracowywaniu Prognozy oddziaływania na środowisko dla "Programu Ochrony Środowiska dla </w:t>
      </w:r>
      <w:r w:rsidR="00F419D6" w:rsidRPr="00372490">
        <w:rPr>
          <w:rFonts w:ascii="Calibri" w:hAnsi="Calibri" w:cs="Calibri"/>
        </w:rPr>
        <w:t xml:space="preserve">Gminy </w:t>
      </w:r>
      <w:r w:rsidR="00372490" w:rsidRPr="00372490">
        <w:rPr>
          <w:rFonts w:ascii="Calibri" w:hAnsi="Calibri" w:cs="Calibri"/>
        </w:rPr>
        <w:t>Sulejów na lata 2021-2024 z perspektywą do roku 2028</w:t>
      </w:r>
      <w:r w:rsidRPr="00372490">
        <w:rPr>
          <w:rFonts w:ascii="Calibri" w:hAnsi="Calibri" w:cs="Calibri"/>
          <w:szCs w:val="20"/>
        </w:rPr>
        <w:t xml:space="preserve">” posłużono się następującymi metodami: </w:t>
      </w:r>
    </w:p>
    <w:p w:rsidR="00DD0E17" w:rsidRPr="00372490" w:rsidRDefault="00DD0E17" w:rsidP="00023308">
      <w:pPr>
        <w:numPr>
          <w:ilvl w:val="0"/>
          <w:numId w:val="45"/>
        </w:numPr>
        <w:spacing w:line="360" w:lineRule="auto"/>
        <w:jc w:val="left"/>
        <w:rPr>
          <w:rFonts w:ascii="Calibri" w:hAnsi="Calibri" w:cs="Calibri"/>
          <w:strike/>
          <w:szCs w:val="20"/>
        </w:rPr>
      </w:pPr>
      <w:r w:rsidRPr="00372490">
        <w:rPr>
          <w:rFonts w:ascii="Calibri" w:hAnsi="Calibri" w:cs="Calibri"/>
          <w:szCs w:val="20"/>
        </w:rPr>
        <w:t>aby w pełni ocenić czy poddawany prognozie dokument zawiera elementy zapewniające ochronę środowiska kierujące się zasadą zrównoważonego rozwoju zbadano zgodność "Programu..." z dokumentami strategicznymi wyższego szczebla (wspólnotowych, krajowych, wojewódzkich</w:t>
      </w:r>
      <w:r w:rsidR="000D24CB" w:rsidRPr="00372490">
        <w:rPr>
          <w:rFonts w:ascii="Calibri" w:hAnsi="Calibri" w:cs="Calibri"/>
          <w:szCs w:val="20"/>
        </w:rPr>
        <w:t>, powiatowych</w:t>
      </w:r>
      <w:r w:rsidRPr="00372490">
        <w:rPr>
          <w:rFonts w:ascii="Calibri" w:hAnsi="Calibri" w:cs="Calibri"/>
          <w:szCs w:val="20"/>
        </w:rPr>
        <w:t xml:space="preserve">), </w:t>
      </w:r>
    </w:p>
    <w:p w:rsidR="00DD0E17" w:rsidRPr="00372490" w:rsidRDefault="00DD0E17" w:rsidP="00023308">
      <w:pPr>
        <w:numPr>
          <w:ilvl w:val="0"/>
          <w:numId w:val="45"/>
        </w:numPr>
        <w:spacing w:line="360" w:lineRule="auto"/>
        <w:jc w:val="left"/>
        <w:rPr>
          <w:rFonts w:ascii="Calibri" w:hAnsi="Calibri" w:cs="Calibri"/>
        </w:rPr>
      </w:pPr>
      <w:r w:rsidRPr="00372490">
        <w:rPr>
          <w:rFonts w:ascii="Calibri" w:hAnsi="Calibri" w:cs="Calibri"/>
        </w:rPr>
        <w:t>przeprowadzono analizę zgodności dokumentu z innymi dokumentami strategicznymi obowiązującymi na terenie gminy,</w:t>
      </w:r>
    </w:p>
    <w:p w:rsidR="00DD0E17" w:rsidRPr="00D12AA2" w:rsidRDefault="00DD0E17" w:rsidP="00D12AA2">
      <w:pPr>
        <w:numPr>
          <w:ilvl w:val="0"/>
          <w:numId w:val="45"/>
        </w:numPr>
        <w:spacing w:line="360" w:lineRule="auto"/>
        <w:jc w:val="left"/>
        <w:rPr>
          <w:rFonts w:ascii="Calibri" w:hAnsi="Calibri" w:cs="Calibri"/>
        </w:rPr>
      </w:pPr>
      <w:r w:rsidRPr="00372490">
        <w:rPr>
          <w:rFonts w:ascii="Calibri" w:hAnsi="Calibri" w:cs="Calibri"/>
        </w:rPr>
        <w:t xml:space="preserve">w bezpośrednim badaniu prognozy oddziaływania na środowisko dokumentu "Programu..." posłużono się metodą sporządzenia matrycy interakcji: wpływ danej inwestycji na poszczególne komponenty środowiska naturalnego oznaczono określonym symbolem. </w:t>
      </w:r>
    </w:p>
    <w:p w:rsidR="00DD0E17" w:rsidRPr="00372490" w:rsidRDefault="00DD0E17" w:rsidP="00023308">
      <w:pPr>
        <w:spacing w:line="360" w:lineRule="auto"/>
        <w:ind w:firstLine="0"/>
        <w:jc w:val="left"/>
        <w:rPr>
          <w:rFonts w:ascii="Calibri" w:hAnsi="Calibri" w:cs="Calibri"/>
          <w:b/>
          <w:u w:val="single"/>
        </w:rPr>
      </w:pPr>
      <w:r w:rsidRPr="00372490">
        <w:rPr>
          <w:rFonts w:ascii="Calibri" w:hAnsi="Calibri" w:cs="Calibri"/>
          <w:b/>
          <w:u w:val="single"/>
        </w:rPr>
        <w:t>Schemat przeprowadzania oceny oddziaływania na środowisko</w:t>
      </w:r>
    </w:p>
    <w:tbl>
      <w:tblPr>
        <w:tblW w:w="0" w:type="auto"/>
        <w:tblLook w:val="04A0" w:firstRow="1" w:lastRow="0" w:firstColumn="1" w:lastColumn="0" w:noHBand="0" w:noVBand="1"/>
      </w:tblPr>
      <w:tblGrid>
        <w:gridCol w:w="9210"/>
      </w:tblGrid>
      <w:tr w:rsidR="00DD0E17" w:rsidRPr="00372490" w:rsidTr="003656DB">
        <w:tc>
          <w:tcPr>
            <w:tcW w:w="9210" w:type="dxa"/>
          </w:tcPr>
          <w:p w:rsidR="00DD0E17" w:rsidRPr="00372490" w:rsidRDefault="00DD0E17" w:rsidP="00023308">
            <w:pPr>
              <w:spacing w:line="360" w:lineRule="auto"/>
              <w:ind w:firstLine="0"/>
              <w:jc w:val="left"/>
              <w:rPr>
                <w:rFonts w:ascii="Calibri" w:hAnsi="Calibri" w:cs="Calibri"/>
              </w:rPr>
            </w:pPr>
            <w:r w:rsidRPr="00372490">
              <w:rPr>
                <w:rFonts w:ascii="Calibri" w:hAnsi="Calibri" w:cs="Calibri"/>
              </w:rPr>
              <w:t>określenie zagadnień oceny oddziaływania na środowisko</w:t>
            </w:r>
          </w:p>
        </w:tc>
      </w:tr>
      <w:tr w:rsidR="00DD0E17" w:rsidRPr="00372490" w:rsidTr="003656DB">
        <w:tc>
          <w:tcPr>
            <w:tcW w:w="9210" w:type="dxa"/>
          </w:tcPr>
          <w:p w:rsidR="00DD0E17" w:rsidRPr="00372490" w:rsidRDefault="00DD0E17" w:rsidP="00023308">
            <w:pPr>
              <w:spacing w:line="360" w:lineRule="auto"/>
              <w:ind w:firstLine="0"/>
              <w:jc w:val="left"/>
              <w:rPr>
                <w:rFonts w:ascii="Calibri" w:hAnsi="Calibri" w:cs="Calibri"/>
              </w:rPr>
            </w:pPr>
            <w:r w:rsidRPr="00372490">
              <w:rPr>
                <w:rFonts w:ascii="Calibri" w:hAnsi="Calibri" w:cs="Calibri"/>
              </w:rPr>
              <w:t>↓</w:t>
            </w:r>
          </w:p>
        </w:tc>
      </w:tr>
      <w:tr w:rsidR="00DD0E17" w:rsidRPr="00372490" w:rsidTr="003656DB">
        <w:tc>
          <w:tcPr>
            <w:tcW w:w="9210" w:type="dxa"/>
          </w:tcPr>
          <w:p w:rsidR="00DD0E17" w:rsidRPr="00372490" w:rsidRDefault="00DD0E17" w:rsidP="00023308">
            <w:pPr>
              <w:spacing w:line="360" w:lineRule="auto"/>
              <w:ind w:firstLine="0"/>
              <w:jc w:val="left"/>
              <w:rPr>
                <w:rFonts w:ascii="Calibri" w:hAnsi="Calibri" w:cs="Calibri"/>
              </w:rPr>
            </w:pPr>
            <w:r w:rsidRPr="00372490">
              <w:rPr>
                <w:rFonts w:ascii="Calibri" w:hAnsi="Calibri" w:cs="Calibri"/>
              </w:rPr>
              <w:t>identyfikacja stanu elementów środowiska, potencjalnie wrażliwych na zmiany w wyniku realizacji projektu Programu</w:t>
            </w:r>
          </w:p>
        </w:tc>
      </w:tr>
      <w:tr w:rsidR="00DD0E17" w:rsidRPr="00372490" w:rsidTr="003656DB">
        <w:tc>
          <w:tcPr>
            <w:tcW w:w="9210" w:type="dxa"/>
          </w:tcPr>
          <w:p w:rsidR="00DD0E17" w:rsidRPr="00372490" w:rsidRDefault="00DD0E17" w:rsidP="00023308">
            <w:pPr>
              <w:spacing w:line="360" w:lineRule="auto"/>
              <w:ind w:firstLine="0"/>
              <w:jc w:val="left"/>
              <w:rPr>
                <w:rFonts w:ascii="Calibri" w:hAnsi="Calibri" w:cs="Calibri"/>
              </w:rPr>
            </w:pPr>
            <w:r w:rsidRPr="00372490">
              <w:rPr>
                <w:rFonts w:ascii="Calibri" w:hAnsi="Calibri" w:cs="Calibri"/>
              </w:rPr>
              <w:t>↓</w:t>
            </w:r>
          </w:p>
        </w:tc>
      </w:tr>
      <w:tr w:rsidR="00DD0E17" w:rsidRPr="00372490" w:rsidTr="003656DB">
        <w:tc>
          <w:tcPr>
            <w:tcW w:w="9210" w:type="dxa"/>
          </w:tcPr>
          <w:p w:rsidR="00DD0E17" w:rsidRPr="00372490" w:rsidRDefault="00DD0E17" w:rsidP="00023308">
            <w:pPr>
              <w:spacing w:line="360" w:lineRule="auto"/>
              <w:ind w:firstLine="0"/>
              <w:jc w:val="left"/>
              <w:rPr>
                <w:rFonts w:ascii="Calibri" w:hAnsi="Calibri" w:cs="Calibri"/>
              </w:rPr>
            </w:pPr>
            <w:r w:rsidRPr="00372490">
              <w:rPr>
                <w:rFonts w:ascii="Calibri" w:hAnsi="Calibri" w:cs="Calibri"/>
              </w:rPr>
              <w:t>identyfikacja kierunków działań, które mogą wpłynąć na stan środowiska</w:t>
            </w:r>
          </w:p>
        </w:tc>
      </w:tr>
      <w:tr w:rsidR="00DD0E17" w:rsidRPr="00372490" w:rsidTr="003656DB">
        <w:tc>
          <w:tcPr>
            <w:tcW w:w="9210" w:type="dxa"/>
          </w:tcPr>
          <w:p w:rsidR="00DD0E17" w:rsidRPr="00372490" w:rsidRDefault="00DD0E17" w:rsidP="00023308">
            <w:pPr>
              <w:spacing w:line="360" w:lineRule="auto"/>
              <w:ind w:firstLine="0"/>
              <w:jc w:val="left"/>
              <w:rPr>
                <w:rFonts w:ascii="Calibri" w:hAnsi="Calibri" w:cs="Calibri"/>
              </w:rPr>
            </w:pPr>
            <w:r w:rsidRPr="00372490">
              <w:rPr>
                <w:rFonts w:ascii="Calibri" w:hAnsi="Calibri" w:cs="Calibri"/>
              </w:rPr>
              <w:t>↓</w:t>
            </w:r>
          </w:p>
        </w:tc>
      </w:tr>
      <w:tr w:rsidR="00DD0E17" w:rsidRPr="00372490" w:rsidTr="003656DB">
        <w:tc>
          <w:tcPr>
            <w:tcW w:w="9210" w:type="dxa"/>
          </w:tcPr>
          <w:p w:rsidR="00DD0E17" w:rsidRPr="00372490" w:rsidRDefault="00DD0E17" w:rsidP="00023308">
            <w:pPr>
              <w:spacing w:line="360" w:lineRule="auto"/>
              <w:ind w:firstLine="0"/>
              <w:jc w:val="left"/>
              <w:rPr>
                <w:rFonts w:ascii="Calibri" w:hAnsi="Calibri" w:cs="Calibri"/>
              </w:rPr>
            </w:pPr>
            <w:r w:rsidRPr="00372490">
              <w:rPr>
                <w:rFonts w:ascii="Calibri" w:hAnsi="Calibri" w:cs="Calibri"/>
              </w:rPr>
              <w:t xml:space="preserve">sporządzenie matrycy przedstawiającej w skondensowanej postaci obszary zależności </w:t>
            </w:r>
            <w:r w:rsidRPr="00372490">
              <w:rPr>
                <w:rFonts w:ascii="Calibri" w:hAnsi="Calibri" w:cs="Calibri"/>
              </w:rPr>
              <w:br/>
              <w:t>w rozbiciu na poszczególne jego komponenty</w:t>
            </w:r>
          </w:p>
        </w:tc>
      </w:tr>
    </w:tbl>
    <w:p w:rsidR="00AF4DD5" w:rsidRPr="00372490" w:rsidRDefault="00DD0E17" w:rsidP="00D12AA2">
      <w:pPr>
        <w:spacing w:before="240" w:line="360" w:lineRule="auto"/>
        <w:ind w:firstLine="0"/>
        <w:jc w:val="left"/>
        <w:rPr>
          <w:rFonts w:ascii="Calibri" w:hAnsi="Calibri" w:cs="Calibri"/>
          <w:sz w:val="28"/>
        </w:rPr>
      </w:pPr>
      <w:r w:rsidRPr="00372490">
        <w:rPr>
          <w:rFonts w:ascii="Calibri" w:hAnsi="Calibri" w:cs="Calibri"/>
        </w:rPr>
        <w:t xml:space="preserve">Niniejsza "Prognoza oddziaływania na środowisko..." została opracowana na podstawie zapisów ustawy Prawo ochrony środowiska i ustawy o udostępnianiu informacji o środowisku i jego ochronie, udziale społeczeństwa w ochronie środowiska oraz o ocenach oddziaływania na środowisko. Przy sporządzaniu niniejszej prognozy wykorzystano również informacje udostępnione przez: </w:t>
      </w:r>
      <w:r w:rsidR="000D24CB" w:rsidRPr="00372490">
        <w:rPr>
          <w:rFonts w:ascii="Calibri" w:hAnsi="Calibri" w:cs="Calibri"/>
        </w:rPr>
        <w:t xml:space="preserve">GIOŚ w Warszawie, </w:t>
      </w:r>
      <w:r w:rsidR="00AF4DD5" w:rsidRPr="00372490">
        <w:rPr>
          <w:rFonts w:ascii="Calibri" w:hAnsi="Calibri" w:cs="Calibri"/>
        </w:rPr>
        <w:t xml:space="preserve">WIOŚ w </w:t>
      </w:r>
      <w:r w:rsidR="00E84FD2" w:rsidRPr="00372490">
        <w:rPr>
          <w:rFonts w:ascii="Calibri" w:hAnsi="Calibri" w:cs="Calibri"/>
        </w:rPr>
        <w:t>Łodzi</w:t>
      </w:r>
      <w:r w:rsidR="00AF4DD5" w:rsidRPr="00372490">
        <w:rPr>
          <w:rFonts w:ascii="Calibri" w:hAnsi="Calibri" w:cs="Calibri"/>
        </w:rPr>
        <w:t>, Urząd Marszał</w:t>
      </w:r>
      <w:r w:rsidR="00E84FD2" w:rsidRPr="00372490">
        <w:rPr>
          <w:rFonts w:ascii="Calibri" w:hAnsi="Calibri" w:cs="Calibri"/>
        </w:rPr>
        <w:t xml:space="preserve">kowski Województwa Łódzkiego, Starostwo Powiatowe w Piotrkowie Trybunalskim, Urząd Miejski w </w:t>
      </w:r>
      <w:r w:rsidR="00372490">
        <w:rPr>
          <w:rFonts w:ascii="Calibri" w:hAnsi="Calibri" w:cs="Calibri"/>
        </w:rPr>
        <w:t>Sulejowie</w:t>
      </w:r>
      <w:r w:rsidR="00AF4DD5" w:rsidRPr="00372490">
        <w:rPr>
          <w:rFonts w:ascii="Calibri" w:hAnsi="Calibri" w:cs="Calibri"/>
        </w:rPr>
        <w:t xml:space="preserve">, a także posiadaną wiedzę i doświadczenia w zakresie ocen oddziaływania na środowisko przedsięwzięć związanych z gospodarką odpadami.  </w:t>
      </w:r>
    </w:p>
    <w:p w:rsidR="00DD0E17" w:rsidRPr="00D12AA2" w:rsidRDefault="00DD0E17" w:rsidP="00023308">
      <w:pPr>
        <w:spacing w:line="360" w:lineRule="auto"/>
        <w:ind w:firstLine="0"/>
        <w:jc w:val="left"/>
        <w:rPr>
          <w:rFonts w:ascii="Calibri" w:hAnsi="Calibri" w:cs="Calibri"/>
        </w:rPr>
      </w:pPr>
      <w:r w:rsidRPr="00372490">
        <w:rPr>
          <w:rFonts w:ascii="Calibri" w:hAnsi="Calibri" w:cs="Calibri"/>
        </w:rPr>
        <w:t xml:space="preserve">Analizie poddano aktualny i prognozowany stan ochrony środowiska na terenie gminy oraz proponowane kierunki działań w tym zakresie. </w:t>
      </w:r>
      <w:bookmarkStart w:id="96" w:name="_Toc467502083"/>
    </w:p>
    <w:p w:rsidR="00B022AB" w:rsidRPr="00372490" w:rsidRDefault="00467526" w:rsidP="00D12AA2">
      <w:pPr>
        <w:pStyle w:val="Nagwek2"/>
      </w:pPr>
      <w:bookmarkStart w:id="97" w:name="_Toc470094329"/>
      <w:bookmarkStart w:id="98" w:name="_Toc470164391"/>
      <w:bookmarkStart w:id="99" w:name="_Toc77856874"/>
      <w:r w:rsidRPr="00372490">
        <w:t>16</w:t>
      </w:r>
      <w:r w:rsidR="00DD0E17" w:rsidRPr="00372490">
        <w:t>.2. Metody analizy realizacji skutków "Programu Ochrony Środowiska..."</w:t>
      </w:r>
      <w:bookmarkEnd w:id="96"/>
      <w:bookmarkEnd w:id="97"/>
      <w:bookmarkEnd w:id="98"/>
      <w:bookmarkEnd w:id="99"/>
      <w:r w:rsidR="00DD0E17" w:rsidRPr="00372490">
        <w:t xml:space="preserve">   </w:t>
      </w:r>
    </w:p>
    <w:p w:rsidR="00DD0E17" w:rsidRPr="00372490" w:rsidRDefault="00DD0E17" w:rsidP="00023308">
      <w:pPr>
        <w:autoSpaceDE w:val="0"/>
        <w:autoSpaceDN w:val="0"/>
        <w:adjustRightInd w:val="0"/>
        <w:spacing w:line="360" w:lineRule="auto"/>
        <w:ind w:firstLine="0"/>
        <w:jc w:val="left"/>
        <w:rPr>
          <w:rFonts w:ascii="Calibri" w:hAnsi="Calibri" w:cs="Calibri"/>
        </w:rPr>
      </w:pPr>
      <w:r w:rsidRPr="00372490">
        <w:rPr>
          <w:rFonts w:ascii="Calibri" w:hAnsi="Calibri" w:cs="Calibri"/>
        </w:rPr>
        <w:t xml:space="preserve">Zasadnicze znaczenie w monitorowaniu i stymulowaniu realizacji projektu "Programu Ochrony Środowiska dla </w:t>
      </w:r>
      <w:r w:rsidR="00315880" w:rsidRPr="00372490">
        <w:rPr>
          <w:rFonts w:ascii="Calibri" w:hAnsi="Calibri" w:cs="Calibri"/>
        </w:rPr>
        <w:t xml:space="preserve">Gminy </w:t>
      </w:r>
      <w:r w:rsidR="00372490">
        <w:rPr>
          <w:rFonts w:ascii="Calibri" w:hAnsi="Calibri" w:cs="Calibri"/>
        </w:rPr>
        <w:t>Sulejów na lata 2021-2024 z perspektywą do roku 2028</w:t>
      </w:r>
      <w:r w:rsidRPr="00372490">
        <w:rPr>
          <w:rFonts w:ascii="Calibri" w:hAnsi="Calibri" w:cs="Calibri"/>
        </w:rPr>
        <w:t xml:space="preserve">” posiada organ wykonawczy </w:t>
      </w:r>
      <w:r w:rsidR="00315880" w:rsidRPr="00372490">
        <w:rPr>
          <w:rFonts w:ascii="Calibri" w:hAnsi="Calibri" w:cs="Calibri"/>
        </w:rPr>
        <w:t>gminy</w:t>
      </w:r>
      <w:r w:rsidRPr="00372490">
        <w:rPr>
          <w:rFonts w:ascii="Calibri" w:hAnsi="Calibri" w:cs="Calibri"/>
        </w:rPr>
        <w:t xml:space="preserve">. Projekt określa zasady oceny i monitorowania efektów jej realizacji (wskaźniki ilościowe i jakościowe), które pozwolą określić stopień realizacji poszczególnych działań i związane z tym zmiany w środowisku. </w:t>
      </w:r>
    </w:p>
    <w:p w:rsidR="00DD0E17" w:rsidRPr="000F3534" w:rsidRDefault="00DD0E17" w:rsidP="00D12AA2">
      <w:pPr>
        <w:autoSpaceDE w:val="0"/>
        <w:autoSpaceDN w:val="0"/>
        <w:adjustRightInd w:val="0"/>
        <w:spacing w:line="360" w:lineRule="auto"/>
        <w:ind w:firstLine="0"/>
        <w:jc w:val="left"/>
        <w:rPr>
          <w:rFonts w:ascii="Calibri" w:hAnsi="Calibri" w:cs="Calibri"/>
        </w:rPr>
      </w:pPr>
      <w:r w:rsidRPr="00372490">
        <w:rPr>
          <w:rFonts w:ascii="Calibri" w:hAnsi="Calibri" w:cs="Calibri"/>
        </w:rPr>
        <w:t xml:space="preserve">Projekt "Programu...” jest dokumentem planistycznym, którego realizacja zależy od bardzo wielu czynników, nie tylko od możliwości inwestycyjnych poszczególnych gmin, ale też od planów </w:t>
      </w:r>
      <w:r w:rsidR="00D12AA2">
        <w:rPr>
          <w:rFonts w:ascii="Calibri" w:hAnsi="Calibri" w:cs="Calibri"/>
        </w:rPr>
        <w:t xml:space="preserve">i zasobów osób indywidualnych. </w:t>
      </w:r>
    </w:p>
    <w:p w:rsidR="00315880" w:rsidRPr="00D12AA2" w:rsidRDefault="00467526" w:rsidP="00D12AA2">
      <w:pPr>
        <w:pStyle w:val="Nagwek2"/>
      </w:pPr>
      <w:bookmarkStart w:id="100" w:name="_Toc470094330"/>
      <w:bookmarkStart w:id="101" w:name="_Toc470164392"/>
      <w:bookmarkStart w:id="102" w:name="_Toc77856875"/>
      <w:bookmarkStart w:id="103" w:name="_Toc257375380"/>
      <w:bookmarkEnd w:id="91"/>
      <w:r w:rsidRPr="000F3534">
        <w:t>16</w:t>
      </w:r>
      <w:r w:rsidR="00DD0E17" w:rsidRPr="000F3534">
        <w:t>.3. Metody analizy realizacji postanowień projektu POŚ</w:t>
      </w:r>
      <w:bookmarkEnd w:id="100"/>
      <w:bookmarkEnd w:id="101"/>
      <w:bookmarkEnd w:id="102"/>
      <w:r w:rsidR="00DD0E17" w:rsidRPr="000F3534">
        <w:t xml:space="preserve"> </w:t>
      </w:r>
      <w:bookmarkEnd w:id="103"/>
    </w:p>
    <w:p w:rsidR="00DD0E17" w:rsidRPr="000F3534" w:rsidRDefault="00DD0E17" w:rsidP="00023308">
      <w:pPr>
        <w:spacing w:line="360" w:lineRule="auto"/>
        <w:ind w:firstLine="0"/>
        <w:jc w:val="left"/>
        <w:rPr>
          <w:rFonts w:ascii="Calibri" w:hAnsi="Calibri" w:cs="Calibri"/>
        </w:rPr>
      </w:pPr>
      <w:r w:rsidRPr="000F3534">
        <w:rPr>
          <w:rFonts w:ascii="Calibri" w:hAnsi="Calibri" w:cs="Calibri"/>
        </w:rPr>
        <w:t xml:space="preserve">Projekt POŚ </w:t>
      </w:r>
      <w:r w:rsidR="005D35D5" w:rsidRPr="000F3534">
        <w:rPr>
          <w:rFonts w:ascii="Calibri" w:hAnsi="Calibri" w:cs="Calibri"/>
        </w:rPr>
        <w:t xml:space="preserve">dla gminy </w:t>
      </w:r>
      <w:r w:rsidR="004A39A2">
        <w:rPr>
          <w:rFonts w:ascii="Calibri" w:hAnsi="Calibri" w:cs="Calibri"/>
        </w:rPr>
        <w:t>Sulejów</w:t>
      </w:r>
      <w:r w:rsidRPr="000F3534">
        <w:rPr>
          <w:rFonts w:ascii="Calibri" w:hAnsi="Calibri" w:cs="Calibri"/>
        </w:rPr>
        <w:t xml:space="preserve"> określa zasady oceny i monitorowania efektów jego realizacji. W ramach każdego priorytetu zaproponowano wskaźniki ilościowe i jakościowe, które pozwolą określić stopień realizacji poszczególnych działań i związane z tym zmiany w środowisku. Dla każdego wskaźnika określono także źródło pozyskiwania danych do weryfikacji, co znacznie ułatwi ich uzyskanie. Ocena realizacji Programu na podstawie wyznaczonych wskaźników dokonywana będzie co dwa lata. </w:t>
      </w:r>
    </w:p>
    <w:p w:rsidR="00DD0E17" w:rsidRPr="00B809AC" w:rsidRDefault="00DD0E17" w:rsidP="00023308">
      <w:pPr>
        <w:spacing w:line="360" w:lineRule="auto"/>
        <w:ind w:firstLine="0"/>
        <w:jc w:val="left"/>
        <w:rPr>
          <w:rFonts w:ascii="Calibri" w:hAnsi="Calibri" w:cs="Calibri"/>
        </w:rPr>
      </w:pPr>
      <w:r w:rsidRPr="000F3534">
        <w:rPr>
          <w:rFonts w:ascii="Calibri" w:hAnsi="Calibri" w:cs="Calibri"/>
        </w:rPr>
        <w:t>W ramach prac nad Prognozą dokonano ich oceny i weryfikacji. Zamieszczone  w Programie propozycje wskaźników monitorowania jego realizacji są właściwe i pozwalają w pełni ocenić zmiany jakie nastąpią w środow</w:t>
      </w:r>
      <w:r w:rsidR="00B809AC">
        <w:rPr>
          <w:rFonts w:ascii="Calibri" w:hAnsi="Calibri" w:cs="Calibri"/>
        </w:rPr>
        <w:t xml:space="preserve">isku w wyniku jego realizacji. </w:t>
      </w:r>
    </w:p>
    <w:p w:rsidR="005D35D5" w:rsidRPr="00D12AA2" w:rsidRDefault="00DD0E17" w:rsidP="00D12AA2">
      <w:pPr>
        <w:pStyle w:val="Nagwek1"/>
      </w:pPr>
      <w:bookmarkStart w:id="104" w:name="_Toc257375382"/>
      <w:bookmarkStart w:id="105" w:name="_Toc470094331"/>
      <w:bookmarkStart w:id="106" w:name="_Toc470164393"/>
      <w:bookmarkStart w:id="107" w:name="_Toc77856876"/>
      <w:r w:rsidRPr="000F3534">
        <w:t>Streszczenie w języku niespecjalistycznym</w:t>
      </w:r>
      <w:bookmarkEnd w:id="104"/>
      <w:bookmarkEnd w:id="105"/>
      <w:bookmarkEnd w:id="106"/>
      <w:bookmarkEnd w:id="107"/>
    </w:p>
    <w:p w:rsidR="00DD0E17" w:rsidRPr="00010B4A" w:rsidRDefault="00DD0E17" w:rsidP="00023308">
      <w:pPr>
        <w:widowControl w:val="0"/>
        <w:autoSpaceDE w:val="0"/>
        <w:autoSpaceDN w:val="0"/>
        <w:adjustRightInd w:val="0"/>
        <w:spacing w:line="360" w:lineRule="auto"/>
        <w:ind w:firstLine="0"/>
        <w:jc w:val="left"/>
        <w:rPr>
          <w:rFonts w:ascii="Calibri" w:hAnsi="Calibri" w:cs="Calibri"/>
        </w:rPr>
      </w:pPr>
      <w:r w:rsidRPr="00010B4A">
        <w:rPr>
          <w:rFonts w:ascii="Calibri" w:hAnsi="Calibri" w:cs="Calibri"/>
        </w:rPr>
        <w:t xml:space="preserve">Prognoza oddziaływania na środowisko projektu „Programu ochrony środowiska dla </w:t>
      </w:r>
      <w:r w:rsidR="00112032" w:rsidRPr="00010B4A">
        <w:rPr>
          <w:rFonts w:ascii="Calibri" w:hAnsi="Calibri" w:cs="Calibri"/>
        </w:rPr>
        <w:t xml:space="preserve">Gminy </w:t>
      </w:r>
      <w:r w:rsidR="00010B4A" w:rsidRPr="00010B4A">
        <w:rPr>
          <w:rFonts w:ascii="Calibri" w:hAnsi="Calibri" w:cs="Calibri"/>
        </w:rPr>
        <w:t>Sulejów na lata 2021-2024 z perspektywą do roku 2028</w:t>
      </w:r>
      <w:r w:rsidRPr="00010B4A">
        <w:rPr>
          <w:rFonts w:ascii="Calibri" w:hAnsi="Calibri" w:cs="Calibri"/>
        </w:rPr>
        <w:t>”, została opracowana zgodnie z ustawą „Prawo</w:t>
      </w:r>
      <w:r w:rsidRPr="00010B4A">
        <w:rPr>
          <w:rFonts w:ascii="Calibri" w:hAnsi="Calibri" w:cs="Calibri"/>
          <w:i/>
        </w:rPr>
        <w:t xml:space="preserve"> </w:t>
      </w:r>
      <w:r w:rsidRPr="00010B4A">
        <w:rPr>
          <w:rFonts w:ascii="Calibri" w:hAnsi="Calibri" w:cs="Calibri"/>
        </w:rPr>
        <w:t xml:space="preserve">ochrony środowiska” i stanowi element procedury postępowania w sprawie oceny oddziaływania tego dokumentu na środowisko przyrodnicze obszaru gminy. </w:t>
      </w:r>
    </w:p>
    <w:p w:rsidR="00DD0E17" w:rsidRPr="00010B4A" w:rsidRDefault="00DD0E17" w:rsidP="00023308">
      <w:pPr>
        <w:spacing w:line="360" w:lineRule="auto"/>
        <w:ind w:firstLine="0"/>
        <w:jc w:val="left"/>
        <w:rPr>
          <w:rFonts w:ascii="Calibri" w:hAnsi="Calibri" w:cs="Calibri"/>
        </w:rPr>
      </w:pPr>
      <w:r w:rsidRPr="00010B4A">
        <w:rPr>
          <w:rFonts w:ascii="Calibri" w:hAnsi="Calibri" w:cs="Calibri"/>
        </w:rPr>
        <w:t>Zakres meryt</w:t>
      </w:r>
      <w:r w:rsidR="00112032" w:rsidRPr="00010B4A">
        <w:rPr>
          <w:rFonts w:ascii="Calibri" w:hAnsi="Calibri" w:cs="Calibri"/>
        </w:rPr>
        <w:t>oryczny prognozy wynika z art. 5</w:t>
      </w:r>
      <w:r w:rsidRPr="00010B4A">
        <w:rPr>
          <w:rFonts w:ascii="Calibri" w:hAnsi="Calibri" w:cs="Calibri"/>
        </w:rPr>
        <w:t xml:space="preserve">1 ust. 2 w/w ustawy. Celem „Prognozy…” jest identyfikacja potencjalnych oddziaływań skutków wykonania „Programu…” na środowisko i stwierdzenie </w:t>
      </w:r>
      <w:r w:rsidRPr="00010B4A">
        <w:rPr>
          <w:rFonts w:ascii="Calibri" w:hAnsi="Calibri" w:cs="Calibri"/>
          <w:spacing w:val="-6"/>
        </w:rPr>
        <w:t>czy realizacja zawartych w niej założeń sprzyjać będzie ochronie środowiska i zrównoważonemu</w:t>
      </w:r>
      <w:r w:rsidRPr="00010B4A">
        <w:rPr>
          <w:rFonts w:ascii="Calibri" w:hAnsi="Calibri" w:cs="Calibri"/>
        </w:rPr>
        <w:t xml:space="preserve"> rozwojowi. „Prognoza…” ma na celu określenie prawdopodobnych skutków realizacji „Programu…” na poszczególne komponenty środowiska w ich wzajemnym powiązaniu. Wpływ ten ma dotyczyć w szczególności: obszarów Natura 2000, bioróżnorodności przyrodniczej, roślin, zwierząt, ludzi, krajobrazu, wód, powierzchni ziemi, powietrza, klimatu, dóbr materialnych i dóbr kultury. </w:t>
      </w:r>
    </w:p>
    <w:p w:rsidR="00311F01" w:rsidRPr="00ED1C03" w:rsidRDefault="00010B4A" w:rsidP="00023308">
      <w:pPr>
        <w:autoSpaceDE w:val="0"/>
        <w:autoSpaceDN w:val="0"/>
        <w:adjustRightInd w:val="0"/>
        <w:spacing w:line="360" w:lineRule="auto"/>
        <w:ind w:firstLine="0"/>
        <w:jc w:val="left"/>
        <w:rPr>
          <w:rFonts w:ascii="Calibri" w:hAnsi="Calibri" w:cs="Calibri"/>
        </w:rPr>
      </w:pPr>
      <w:r w:rsidRPr="00010B4A">
        <w:rPr>
          <w:rFonts w:ascii="Calibri" w:hAnsi="Calibri" w:cs="Calibri"/>
        </w:rPr>
        <w:t xml:space="preserve">Gmina miejsko-wiejska Sulejów położona jest w południowo-wschodniej części </w:t>
      </w:r>
      <w:r w:rsidRPr="00ED1C03">
        <w:rPr>
          <w:rFonts w:ascii="Calibri" w:hAnsi="Calibri" w:cs="Calibri"/>
        </w:rPr>
        <w:t xml:space="preserve">województwa łódzkiego, w powiecie piotrkowskim. </w:t>
      </w:r>
    </w:p>
    <w:p w:rsidR="00311F01" w:rsidRPr="00ED1C03" w:rsidRDefault="00311F01" w:rsidP="00023308">
      <w:pPr>
        <w:spacing w:line="360" w:lineRule="auto"/>
        <w:ind w:firstLine="0"/>
        <w:jc w:val="left"/>
        <w:rPr>
          <w:rFonts w:ascii="Calibri" w:hAnsi="Calibri" w:cs="Calibri"/>
        </w:rPr>
      </w:pPr>
      <w:r w:rsidRPr="00ED1C03">
        <w:rPr>
          <w:rFonts w:ascii="Calibri" w:hAnsi="Calibri" w:cs="Calibri"/>
        </w:rPr>
        <w:t xml:space="preserve">Skrócona charakterystyka środowiska gminy </w:t>
      </w:r>
      <w:r w:rsidR="00010B4A" w:rsidRPr="00ED1C03">
        <w:rPr>
          <w:rFonts w:ascii="Calibri" w:hAnsi="Calibri" w:cs="Calibri"/>
        </w:rPr>
        <w:t>Sulejów</w:t>
      </w:r>
    </w:p>
    <w:p w:rsidR="00010B4A" w:rsidRPr="00ED1C03" w:rsidRDefault="00010B4A" w:rsidP="00023308">
      <w:pPr>
        <w:numPr>
          <w:ilvl w:val="0"/>
          <w:numId w:val="15"/>
        </w:numPr>
        <w:tabs>
          <w:tab w:val="num" w:pos="720"/>
        </w:tabs>
        <w:spacing w:line="360" w:lineRule="auto"/>
        <w:ind w:left="720"/>
        <w:jc w:val="left"/>
        <w:rPr>
          <w:rFonts w:ascii="Calibri" w:hAnsi="Calibri" w:cs="Calibri"/>
        </w:rPr>
      </w:pPr>
      <w:r w:rsidRPr="00ED1C03">
        <w:rPr>
          <w:rFonts w:ascii="Calibri" w:hAnsi="Calibri" w:cs="Calibri"/>
        </w:rPr>
        <w:t xml:space="preserve">według podziału fizycznogeograficznego znaczna część gminy Sulejów usytuowana jest na obszarze Nizin Środkowopolskich i zajmuje powierzchnię Równin Piotrkowskich. Natomiast jej wschodni fragment położony jest na Wyżynie Małopolskiej w zasięgu </w:t>
      </w:r>
      <w:proofErr w:type="spellStart"/>
      <w:r w:rsidRPr="00ED1C03">
        <w:rPr>
          <w:rFonts w:ascii="Calibri" w:hAnsi="Calibri" w:cs="Calibri"/>
        </w:rPr>
        <w:t>mezoregionu</w:t>
      </w:r>
      <w:proofErr w:type="spellEnd"/>
      <w:r w:rsidRPr="00ED1C03">
        <w:rPr>
          <w:rFonts w:ascii="Calibri" w:hAnsi="Calibri" w:cs="Calibri"/>
        </w:rPr>
        <w:t xml:space="preserve"> Wzgórz Opoczyńskich.</w:t>
      </w:r>
    </w:p>
    <w:p w:rsidR="00010B4A" w:rsidRPr="00ED1C03" w:rsidRDefault="00010B4A" w:rsidP="00023308">
      <w:pPr>
        <w:numPr>
          <w:ilvl w:val="0"/>
          <w:numId w:val="15"/>
        </w:numPr>
        <w:tabs>
          <w:tab w:val="num" w:pos="720"/>
        </w:tabs>
        <w:spacing w:line="360" w:lineRule="auto"/>
        <w:ind w:left="720"/>
        <w:jc w:val="left"/>
        <w:rPr>
          <w:rFonts w:ascii="Calibri" w:hAnsi="Calibri" w:cs="Calibri"/>
        </w:rPr>
      </w:pPr>
      <w:r w:rsidRPr="00ED1C03">
        <w:rPr>
          <w:rFonts w:ascii="Calibri" w:hAnsi="Calibri" w:cs="Calibri"/>
        </w:rPr>
        <w:t xml:space="preserve">Gmina Sulejów jest obszarem bardzo atrakcyjnym pod względem inwestycyjnym. Posiada duży zasób terenów przeznaczonych pod inwestycje, głównie pod kątem rozwoju turystki i rolnictwa ekologicznego. Na terenie gminy najbardziej rozwiniętą działalnością gospodarczą jest handel hurtowy i detaliczny; naprawa pojazdów samochodów, włączając motocykle oraz budownictwo i podmioty działające w zakresie przetwórstwa przemysłowego. </w:t>
      </w:r>
    </w:p>
    <w:p w:rsidR="00010B4A" w:rsidRPr="00ED1C03" w:rsidRDefault="00010B4A" w:rsidP="00023308">
      <w:pPr>
        <w:numPr>
          <w:ilvl w:val="0"/>
          <w:numId w:val="15"/>
        </w:numPr>
        <w:tabs>
          <w:tab w:val="num" w:pos="720"/>
        </w:tabs>
        <w:spacing w:line="360" w:lineRule="auto"/>
        <w:ind w:left="720"/>
        <w:jc w:val="left"/>
        <w:rPr>
          <w:rFonts w:ascii="Calibri" w:hAnsi="Calibri" w:cs="Calibri"/>
        </w:rPr>
      </w:pPr>
      <w:r w:rsidRPr="00ED1C03">
        <w:rPr>
          <w:rFonts w:ascii="Calibri" w:hAnsi="Calibri" w:cs="Calibri"/>
        </w:rPr>
        <w:t xml:space="preserve">Teren gminy Sulejów położony jest w dorzeczu Wisły, w obrębie zlewni Pilicy. Rzeka Pilica stanowi najważniejszy ciek wodny obszaru gminy Sulejów. Wpływają tu do niej dopływy: Luciąża, Strawa Czarna i </w:t>
      </w:r>
      <w:proofErr w:type="spellStart"/>
      <w:r w:rsidRPr="00ED1C03">
        <w:rPr>
          <w:rFonts w:ascii="Calibri" w:hAnsi="Calibri" w:cs="Calibri"/>
        </w:rPr>
        <w:t>Radońka</w:t>
      </w:r>
      <w:proofErr w:type="spellEnd"/>
      <w:r w:rsidRPr="00ED1C03">
        <w:rPr>
          <w:rFonts w:ascii="Calibri" w:hAnsi="Calibri" w:cs="Calibri"/>
        </w:rPr>
        <w:t xml:space="preserve">. Ważny element hydrograficzny obszaru, stanowi Zbiornik Sulejowski o powierzchni 2 600 ha, położony w północno-wschodniej części gminy. </w:t>
      </w:r>
    </w:p>
    <w:p w:rsidR="00010B4A" w:rsidRPr="00ED1C03" w:rsidRDefault="00010B4A" w:rsidP="00023308">
      <w:pPr>
        <w:numPr>
          <w:ilvl w:val="0"/>
          <w:numId w:val="15"/>
        </w:numPr>
        <w:tabs>
          <w:tab w:val="num" w:pos="720"/>
        </w:tabs>
        <w:spacing w:line="360" w:lineRule="auto"/>
        <w:ind w:left="720"/>
        <w:jc w:val="left"/>
        <w:rPr>
          <w:rFonts w:ascii="Calibri" w:hAnsi="Calibri" w:cs="Calibri"/>
        </w:rPr>
      </w:pPr>
      <w:r w:rsidRPr="00ED1C03">
        <w:rPr>
          <w:rFonts w:ascii="Calibri" w:hAnsi="Calibri" w:cs="Calibri"/>
        </w:rPr>
        <w:t xml:space="preserve">Gmina Sulejów położona jest w zasięgu 2 Głównych Zbiorników Wód Podziemnych – GZWP. Wschodnia część miasta znajduje się w obszarze zajmowanym przez GZWP 410 Opoczno, natomiast część północna gminy i część północna miasta w obrębie GZWP 401 Niecka Łódzka.  </w:t>
      </w:r>
    </w:p>
    <w:p w:rsidR="00010B4A" w:rsidRPr="00ED1C03" w:rsidRDefault="00010B4A" w:rsidP="00023308">
      <w:pPr>
        <w:numPr>
          <w:ilvl w:val="0"/>
          <w:numId w:val="15"/>
        </w:numPr>
        <w:tabs>
          <w:tab w:val="num" w:pos="720"/>
        </w:tabs>
        <w:spacing w:line="360" w:lineRule="auto"/>
        <w:ind w:left="720"/>
        <w:jc w:val="left"/>
        <w:rPr>
          <w:rFonts w:ascii="Calibri" w:hAnsi="Calibri" w:cs="Calibri"/>
        </w:rPr>
      </w:pPr>
      <w:r w:rsidRPr="00ED1C03">
        <w:rPr>
          <w:rFonts w:ascii="Calibri" w:hAnsi="Calibri" w:cs="Calibri"/>
        </w:rPr>
        <w:t>Lesistość gminy Sulejów wynosi 42,8 % powierzchni ogólnej. Pod względem własności prawie 77% stanowią lasy publiczne.</w:t>
      </w:r>
    </w:p>
    <w:p w:rsidR="00311F01" w:rsidRPr="00ED1C03" w:rsidRDefault="00311F01" w:rsidP="00023308">
      <w:pPr>
        <w:numPr>
          <w:ilvl w:val="0"/>
          <w:numId w:val="15"/>
        </w:numPr>
        <w:tabs>
          <w:tab w:val="num" w:pos="720"/>
          <w:tab w:val="num" w:pos="851"/>
        </w:tabs>
        <w:spacing w:line="360" w:lineRule="auto"/>
        <w:ind w:left="720"/>
        <w:jc w:val="left"/>
        <w:rPr>
          <w:rFonts w:ascii="Calibri" w:hAnsi="Calibri" w:cs="Calibri"/>
        </w:rPr>
      </w:pPr>
      <w:r w:rsidRPr="00ED1C03">
        <w:rPr>
          <w:rFonts w:ascii="Calibri" w:hAnsi="Calibri" w:cs="Calibri"/>
        </w:rPr>
        <w:t>indywidualne formy ochrony przyrody funkcjonujące w ramach Wielkoprzestrzennego Systemu Obszarów Chronionych to: obszar</w:t>
      </w:r>
      <w:r w:rsidR="00010B4A" w:rsidRPr="00ED1C03">
        <w:rPr>
          <w:rFonts w:ascii="Calibri" w:hAnsi="Calibri" w:cs="Calibri"/>
        </w:rPr>
        <w:t>y</w:t>
      </w:r>
      <w:r w:rsidRPr="00ED1C03">
        <w:rPr>
          <w:rFonts w:ascii="Calibri" w:hAnsi="Calibri" w:cs="Calibri"/>
        </w:rPr>
        <w:t xml:space="preserve"> Natura 2000 „Lubiaszów w Puszczy Pilickiej” (PLH100026)</w:t>
      </w:r>
      <w:r w:rsidR="00010B4A" w:rsidRPr="00ED1C03">
        <w:rPr>
          <w:rFonts w:ascii="Calibri" w:hAnsi="Calibri" w:cs="Calibri"/>
        </w:rPr>
        <w:t xml:space="preserve"> i „Dolina Środkowej Pilicy” (PLH100008)</w:t>
      </w:r>
      <w:r w:rsidRPr="00ED1C03">
        <w:rPr>
          <w:rFonts w:ascii="Calibri" w:hAnsi="Calibri" w:cs="Calibri"/>
        </w:rPr>
        <w:t xml:space="preserve">, Sulejowski Park Krajobrazowy, </w:t>
      </w:r>
      <w:r w:rsidR="00010B4A" w:rsidRPr="00ED1C03">
        <w:rPr>
          <w:rFonts w:ascii="Calibri" w:hAnsi="Calibri" w:cs="Calibri"/>
        </w:rPr>
        <w:t xml:space="preserve">Rezerwaty przyrody: Lubiaszów </w:t>
      </w:r>
      <w:r w:rsidRPr="00ED1C03">
        <w:rPr>
          <w:rFonts w:ascii="Calibri" w:hAnsi="Calibri" w:cs="Calibri"/>
        </w:rPr>
        <w:t>oraz</w:t>
      </w:r>
      <w:r w:rsidR="00010B4A" w:rsidRPr="00ED1C03">
        <w:rPr>
          <w:rFonts w:ascii="Calibri" w:hAnsi="Calibri" w:cs="Calibri"/>
        </w:rPr>
        <w:t xml:space="preserve"> Las Jabłoniowy</w:t>
      </w:r>
      <w:r w:rsidRPr="00ED1C03">
        <w:rPr>
          <w:rFonts w:ascii="Calibri" w:hAnsi="Calibri" w:cs="Calibri"/>
        </w:rPr>
        <w:t xml:space="preserve">, </w:t>
      </w:r>
      <w:r w:rsidR="00010B4A" w:rsidRPr="00ED1C03">
        <w:rPr>
          <w:rFonts w:ascii="Calibri" w:hAnsi="Calibri" w:cs="Calibri"/>
        </w:rPr>
        <w:t>59</w:t>
      </w:r>
      <w:r w:rsidR="007F7F26" w:rsidRPr="00ED1C03">
        <w:rPr>
          <w:rFonts w:ascii="Calibri" w:hAnsi="Calibri" w:cs="Calibri"/>
        </w:rPr>
        <w:t xml:space="preserve"> użytków ekologicznych</w:t>
      </w:r>
      <w:r w:rsidRPr="00ED1C03">
        <w:rPr>
          <w:rFonts w:ascii="Calibri" w:hAnsi="Calibri" w:cs="Calibri"/>
        </w:rPr>
        <w:t xml:space="preserve"> i </w:t>
      </w:r>
      <w:r w:rsidR="00010B4A" w:rsidRPr="00ED1C03">
        <w:rPr>
          <w:rFonts w:ascii="Calibri" w:hAnsi="Calibri" w:cs="Calibri"/>
        </w:rPr>
        <w:t xml:space="preserve">4 </w:t>
      </w:r>
      <w:r w:rsidRPr="00ED1C03">
        <w:rPr>
          <w:rFonts w:ascii="Calibri" w:hAnsi="Calibri" w:cs="Calibri"/>
        </w:rPr>
        <w:t>pomniki przyrody.</w:t>
      </w:r>
    </w:p>
    <w:p w:rsidR="00DD0E17" w:rsidRPr="00ED1C03" w:rsidRDefault="00DD0E17" w:rsidP="00023308">
      <w:pPr>
        <w:suppressAutoHyphens/>
        <w:spacing w:line="360" w:lineRule="auto"/>
        <w:ind w:firstLine="0"/>
        <w:jc w:val="left"/>
        <w:rPr>
          <w:rFonts w:ascii="Calibri" w:eastAsia="Calibri" w:hAnsi="Calibri" w:cs="Calibri"/>
          <w:lang w:eastAsia="en-US"/>
        </w:rPr>
      </w:pPr>
      <w:r w:rsidRPr="00ED1C03">
        <w:rPr>
          <w:rFonts w:ascii="Calibri" w:hAnsi="Calibri" w:cs="Calibri"/>
        </w:rPr>
        <w:t>W projekcie "Programu Ochrony Środowiska... " wyznaczono p</w:t>
      </w:r>
      <w:r w:rsidRPr="00ED1C03">
        <w:rPr>
          <w:rFonts w:ascii="Calibri" w:eastAsia="Calibri" w:hAnsi="Calibri" w:cs="Calibri"/>
          <w:lang w:eastAsia="en-US"/>
        </w:rPr>
        <w:t>riorytety w zakresi</w:t>
      </w:r>
      <w:r w:rsidR="0073323F" w:rsidRPr="00ED1C03">
        <w:rPr>
          <w:rFonts w:ascii="Calibri" w:eastAsia="Calibri" w:hAnsi="Calibri" w:cs="Calibri"/>
          <w:lang w:eastAsia="en-US"/>
        </w:rPr>
        <w:t>e ochrony środowiska dla gminy</w:t>
      </w:r>
      <w:r w:rsidRPr="00ED1C03">
        <w:rPr>
          <w:rFonts w:ascii="Calibri" w:eastAsia="Calibri" w:hAnsi="Calibri" w:cs="Calibri"/>
          <w:lang w:eastAsia="en-US"/>
        </w:rPr>
        <w:t xml:space="preserve">: </w:t>
      </w:r>
    </w:p>
    <w:p w:rsidR="00F64137" w:rsidRPr="00ED1C03" w:rsidRDefault="00F64137" w:rsidP="00023308">
      <w:pPr>
        <w:numPr>
          <w:ilvl w:val="0"/>
          <w:numId w:val="102"/>
        </w:numPr>
        <w:spacing w:line="360" w:lineRule="auto"/>
        <w:jc w:val="left"/>
        <w:rPr>
          <w:rFonts w:ascii="Calibri" w:hAnsi="Calibri" w:cs="Calibri"/>
        </w:rPr>
      </w:pPr>
      <w:r w:rsidRPr="00ED1C03">
        <w:rPr>
          <w:rFonts w:ascii="Calibri" w:hAnsi="Calibri" w:cs="Calibri"/>
        </w:rPr>
        <w:t>Poprawa stanu środowiska na terenie gminy w poszczególnych jego obszarach interwencji</w:t>
      </w:r>
    </w:p>
    <w:p w:rsidR="00F64137" w:rsidRPr="00ED1C03" w:rsidRDefault="00F64137" w:rsidP="00023308">
      <w:pPr>
        <w:numPr>
          <w:ilvl w:val="0"/>
          <w:numId w:val="102"/>
        </w:numPr>
        <w:spacing w:line="360" w:lineRule="auto"/>
        <w:jc w:val="left"/>
        <w:rPr>
          <w:rFonts w:ascii="Calibri" w:hAnsi="Calibri" w:cs="Calibri"/>
        </w:rPr>
      </w:pPr>
      <w:r w:rsidRPr="00ED1C03">
        <w:rPr>
          <w:rFonts w:ascii="Calibri" w:hAnsi="Calibri" w:cs="Calibri"/>
        </w:rPr>
        <w:t xml:space="preserve">Rozwój gospodarczy gminy przyjazny środowisku naturalnemu </w:t>
      </w:r>
    </w:p>
    <w:p w:rsidR="008270C5" w:rsidRPr="00ED1C03" w:rsidRDefault="008270C5" w:rsidP="00023308">
      <w:pPr>
        <w:spacing w:line="360" w:lineRule="auto"/>
        <w:ind w:firstLine="0"/>
        <w:jc w:val="left"/>
        <w:rPr>
          <w:rFonts w:ascii="Calibri" w:eastAsia="Arial" w:hAnsi="Calibri" w:cs="Calibri"/>
          <w:lang w:eastAsia="ar-SA"/>
        </w:rPr>
      </w:pPr>
      <w:r w:rsidRPr="00ED1C03">
        <w:rPr>
          <w:rFonts w:ascii="Calibri" w:eastAsia="Arial" w:hAnsi="Calibri" w:cs="Calibri"/>
          <w:lang w:eastAsia="ar-SA"/>
        </w:rPr>
        <w:t xml:space="preserve">Na podstawie wskazanych obszarów interwencji dla gminy określono cele ekologiczne, które powinny być realizowane w następujących kierunkach interwencji: </w:t>
      </w:r>
    </w:p>
    <w:p w:rsidR="008270C5" w:rsidRPr="00ED1C03" w:rsidRDefault="008270C5" w:rsidP="00023308">
      <w:pPr>
        <w:numPr>
          <w:ilvl w:val="0"/>
          <w:numId w:val="93"/>
        </w:numPr>
        <w:spacing w:line="360" w:lineRule="auto"/>
        <w:contextualSpacing/>
        <w:jc w:val="left"/>
        <w:rPr>
          <w:rFonts w:ascii="Calibri" w:eastAsia="Arial" w:hAnsi="Calibri" w:cs="Calibri"/>
          <w:szCs w:val="22"/>
          <w:lang w:eastAsia="ar-SA"/>
        </w:rPr>
      </w:pPr>
      <w:r w:rsidRPr="00ED1C03">
        <w:rPr>
          <w:rFonts w:ascii="Calibri" w:eastAsia="Arial" w:hAnsi="Calibri" w:cs="Calibri"/>
          <w:szCs w:val="22"/>
          <w:lang w:eastAsia="ar-SA"/>
        </w:rPr>
        <w:t>Ochrona klimatu i jakości powietrza</w:t>
      </w:r>
    </w:p>
    <w:p w:rsidR="008270C5" w:rsidRPr="00ED1C03" w:rsidRDefault="008270C5" w:rsidP="00023308">
      <w:pPr>
        <w:numPr>
          <w:ilvl w:val="0"/>
          <w:numId w:val="93"/>
        </w:numPr>
        <w:spacing w:line="360" w:lineRule="auto"/>
        <w:contextualSpacing/>
        <w:jc w:val="left"/>
        <w:rPr>
          <w:rFonts w:ascii="Calibri" w:eastAsia="Arial" w:hAnsi="Calibri" w:cs="Calibri"/>
          <w:szCs w:val="22"/>
          <w:lang w:eastAsia="ar-SA"/>
        </w:rPr>
      </w:pPr>
      <w:r w:rsidRPr="00ED1C03">
        <w:rPr>
          <w:rFonts w:ascii="Calibri" w:eastAsia="Arial" w:hAnsi="Calibri" w:cs="Calibri"/>
          <w:szCs w:val="22"/>
          <w:lang w:eastAsia="ar-SA"/>
        </w:rPr>
        <w:t>Ochrona przed hałasem</w:t>
      </w:r>
    </w:p>
    <w:p w:rsidR="008270C5" w:rsidRPr="00ED1C03" w:rsidRDefault="008270C5" w:rsidP="00023308">
      <w:pPr>
        <w:numPr>
          <w:ilvl w:val="0"/>
          <w:numId w:val="93"/>
        </w:numPr>
        <w:spacing w:line="360" w:lineRule="auto"/>
        <w:contextualSpacing/>
        <w:jc w:val="left"/>
        <w:rPr>
          <w:rFonts w:ascii="Calibri" w:eastAsia="Arial" w:hAnsi="Calibri" w:cs="Calibri"/>
          <w:szCs w:val="22"/>
          <w:lang w:eastAsia="ar-SA"/>
        </w:rPr>
      </w:pPr>
      <w:r w:rsidRPr="00ED1C03">
        <w:rPr>
          <w:rFonts w:ascii="Calibri" w:eastAsia="Arial" w:hAnsi="Calibri" w:cs="Calibri"/>
          <w:szCs w:val="22"/>
          <w:lang w:eastAsia="ar-SA"/>
        </w:rPr>
        <w:t>Ochrona przed promieniowaniem elektromagnetycznym</w:t>
      </w:r>
    </w:p>
    <w:p w:rsidR="008270C5" w:rsidRPr="00ED1C03" w:rsidRDefault="008270C5" w:rsidP="00023308">
      <w:pPr>
        <w:numPr>
          <w:ilvl w:val="0"/>
          <w:numId w:val="93"/>
        </w:numPr>
        <w:spacing w:line="360" w:lineRule="auto"/>
        <w:contextualSpacing/>
        <w:jc w:val="left"/>
        <w:rPr>
          <w:rFonts w:ascii="Calibri" w:eastAsia="Arial" w:hAnsi="Calibri" w:cs="Calibri"/>
          <w:szCs w:val="22"/>
          <w:lang w:eastAsia="ar-SA"/>
        </w:rPr>
      </w:pPr>
      <w:r w:rsidRPr="00ED1C03">
        <w:rPr>
          <w:rFonts w:ascii="Calibri" w:eastAsia="Arial" w:hAnsi="Calibri" w:cs="Calibri"/>
          <w:szCs w:val="22"/>
          <w:lang w:eastAsia="ar-SA"/>
        </w:rPr>
        <w:t>Gospodarowanie wodami</w:t>
      </w:r>
    </w:p>
    <w:p w:rsidR="008270C5" w:rsidRPr="00ED1C03" w:rsidRDefault="008270C5" w:rsidP="00023308">
      <w:pPr>
        <w:numPr>
          <w:ilvl w:val="0"/>
          <w:numId w:val="93"/>
        </w:numPr>
        <w:spacing w:line="360" w:lineRule="auto"/>
        <w:contextualSpacing/>
        <w:jc w:val="left"/>
        <w:rPr>
          <w:rFonts w:ascii="Calibri" w:eastAsia="Arial" w:hAnsi="Calibri" w:cs="Calibri"/>
          <w:szCs w:val="22"/>
          <w:lang w:eastAsia="ar-SA"/>
        </w:rPr>
      </w:pPr>
      <w:r w:rsidRPr="00ED1C03">
        <w:rPr>
          <w:rFonts w:ascii="Calibri" w:eastAsia="Arial" w:hAnsi="Calibri" w:cs="Calibri"/>
          <w:szCs w:val="22"/>
          <w:lang w:eastAsia="ar-SA"/>
        </w:rPr>
        <w:t>Gospodarka wodno-ściekowa</w:t>
      </w:r>
    </w:p>
    <w:p w:rsidR="008270C5" w:rsidRPr="00ED1C03" w:rsidRDefault="008270C5" w:rsidP="00023308">
      <w:pPr>
        <w:numPr>
          <w:ilvl w:val="0"/>
          <w:numId w:val="93"/>
        </w:numPr>
        <w:spacing w:line="360" w:lineRule="auto"/>
        <w:contextualSpacing/>
        <w:jc w:val="left"/>
        <w:rPr>
          <w:rFonts w:ascii="Calibri" w:eastAsia="Arial" w:hAnsi="Calibri" w:cs="Calibri"/>
          <w:szCs w:val="22"/>
          <w:lang w:eastAsia="ar-SA"/>
        </w:rPr>
      </w:pPr>
      <w:r w:rsidRPr="00ED1C03">
        <w:rPr>
          <w:rFonts w:ascii="Calibri" w:eastAsia="Arial" w:hAnsi="Calibri" w:cs="Calibri"/>
          <w:szCs w:val="22"/>
          <w:lang w:eastAsia="ar-SA"/>
        </w:rPr>
        <w:t>Gleby</w:t>
      </w:r>
    </w:p>
    <w:p w:rsidR="008270C5" w:rsidRPr="00ED1C03" w:rsidRDefault="008270C5" w:rsidP="00023308">
      <w:pPr>
        <w:numPr>
          <w:ilvl w:val="0"/>
          <w:numId w:val="93"/>
        </w:numPr>
        <w:spacing w:line="360" w:lineRule="auto"/>
        <w:contextualSpacing/>
        <w:jc w:val="left"/>
        <w:rPr>
          <w:rFonts w:ascii="Calibri" w:eastAsia="Arial" w:hAnsi="Calibri" w:cs="Calibri"/>
          <w:szCs w:val="22"/>
          <w:lang w:eastAsia="ar-SA"/>
        </w:rPr>
      </w:pPr>
      <w:r w:rsidRPr="00ED1C03">
        <w:rPr>
          <w:rFonts w:ascii="Calibri" w:eastAsia="Arial" w:hAnsi="Calibri" w:cs="Calibri"/>
          <w:szCs w:val="22"/>
          <w:lang w:eastAsia="ar-SA"/>
        </w:rPr>
        <w:t>Gospodarka odpadami i zapobieganie powstawaniu odpadów</w:t>
      </w:r>
    </w:p>
    <w:p w:rsidR="00AB56B3" w:rsidRPr="00D12AA2" w:rsidRDefault="008270C5" w:rsidP="00D12AA2">
      <w:pPr>
        <w:numPr>
          <w:ilvl w:val="0"/>
          <w:numId w:val="93"/>
        </w:numPr>
        <w:spacing w:line="360" w:lineRule="auto"/>
        <w:contextualSpacing/>
        <w:jc w:val="left"/>
        <w:rPr>
          <w:rFonts w:ascii="Calibri" w:eastAsia="Arial" w:hAnsi="Calibri" w:cs="Calibri"/>
          <w:szCs w:val="22"/>
          <w:lang w:eastAsia="ar-SA"/>
        </w:rPr>
      </w:pPr>
      <w:r w:rsidRPr="00ED1C03">
        <w:rPr>
          <w:rFonts w:ascii="Calibri" w:eastAsia="Arial" w:hAnsi="Calibri" w:cs="Calibri"/>
          <w:szCs w:val="22"/>
          <w:lang w:eastAsia="ar-SA"/>
        </w:rPr>
        <w:t>Zasoby przyrodnicze</w:t>
      </w:r>
    </w:p>
    <w:p w:rsidR="00DD0E17" w:rsidRPr="00F64137" w:rsidRDefault="00DD0E17" w:rsidP="00023308">
      <w:pPr>
        <w:spacing w:line="360" w:lineRule="auto"/>
        <w:ind w:firstLine="0"/>
        <w:jc w:val="left"/>
        <w:rPr>
          <w:rFonts w:ascii="Calibri" w:hAnsi="Calibri" w:cs="Calibri"/>
        </w:rPr>
      </w:pPr>
      <w:r w:rsidRPr="00ED1C03">
        <w:rPr>
          <w:rFonts w:ascii="Calibri" w:hAnsi="Calibri" w:cs="Calibri"/>
        </w:rPr>
        <w:t>W "Prognozie..." przeprowadzone analizę stanu aktualnego środowiska naturalnego w gminie oraz analizę zagrożeń dla jego poszczególnych komponentów. Przeanalizowano możliwy wpływ wskazanych do realizacji zadań na następujące elementy: obszary Natura 2000, różnorodność biologiczną, ludzi</w:t>
      </w:r>
      <w:r w:rsidRPr="00F64137">
        <w:rPr>
          <w:rFonts w:ascii="Calibri" w:hAnsi="Calibri" w:cs="Calibri"/>
        </w:rPr>
        <w:t>, zwierzęta i rośliny, wodę, powietrze, powierzchnie ziemi i gleby, przyrodę i krajobraz. Przewidywane znaczące oddziaływania na środowisko (bezpośrednich, pośrednich, wtórnych, skumulowanych, krótkoterminowych, średnioterminowych, długoterminowych i stałych i chwilowych) przedstawione zostały w podziale na poszczególne grupy zadań. Ponadto wykazano wpływ inwestycji na:</w:t>
      </w:r>
    </w:p>
    <w:p w:rsidR="00DD0E17" w:rsidRPr="00F64137" w:rsidRDefault="00DD0E17" w:rsidP="00023308">
      <w:pPr>
        <w:numPr>
          <w:ilvl w:val="0"/>
          <w:numId w:val="15"/>
        </w:numPr>
        <w:tabs>
          <w:tab w:val="num" w:pos="720"/>
        </w:tabs>
        <w:spacing w:line="360" w:lineRule="auto"/>
        <w:ind w:left="720"/>
        <w:jc w:val="left"/>
        <w:rPr>
          <w:rFonts w:ascii="Calibri" w:hAnsi="Calibri" w:cs="Calibri"/>
        </w:rPr>
      </w:pPr>
      <w:r w:rsidRPr="00F64137">
        <w:rPr>
          <w:rFonts w:ascii="Calibri" w:hAnsi="Calibri" w:cs="Calibri"/>
        </w:rPr>
        <w:t>poszczególne formy ochrony przyrody,</w:t>
      </w:r>
    </w:p>
    <w:p w:rsidR="00DD0E17" w:rsidRPr="00F64137" w:rsidRDefault="00DD0E17" w:rsidP="00023308">
      <w:pPr>
        <w:numPr>
          <w:ilvl w:val="0"/>
          <w:numId w:val="15"/>
        </w:numPr>
        <w:tabs>
          <w:tab w:val="num" w:pos="720"/>
        </w:tabs>
        <w:spacing w:line="360" w:lineRule="auto"/>
        <w:ind w:left="720"/>
        <w:jc w:val="left"/>
        <w:rPr>
          <w:rFonts w:ascii="Calibri" w:hAnsi="Calibri" w:cs="Calibri"/>
        </w:rPr>
      </w:pPr>
      <w:r w:rsidRPr="00F64137">
        <w:rPr>
          <w:rFonts w:ascii="Calibri" w:hAnsi="Calibri" w:cs="Calibri"/>
        </w:rPr>
        <w:t xml:space="preserve">chronione gatunki zwierząt, roślin i grzybów, </w:t>
      </w:r>
    </w:p>
    <w:p w:rsidR="00DD0E17" w:rsidRPr="00F64137" w:rsidRDefault="00DD0E17" w:rsidP="00023308">
      <w:pPr>
        <w:numPr>
          <w:ilvl w:val="0"/>
          <w:numId w:val="15"/>
        </w:numPr>
        <w:tabs>
          <w:tab w:val="num" w:pos="720"/>
        </w:tabs>
        <w:spacing w:line="360" w:lineRule="auto"/>
        <w:ind w:left="720"/>
        <w:jc w:val="left"/>
        <w:rPr>
          <w:rFonts w:ascii="Calibri" w:hAnsi="Calibri" w:cs="Calibri"/>
        </w:rPr>
      </w:pPr>
      <w:r w:rsidRPr="00F64137">
        <w:rPr>
          <w:rFonts w:ascii="Calibri" w:hAnsi="Calibri" w:cs="Calibri"/>
        </w:rPr>
        <w:t xml:space="preserve">na drożność korytarzy ekologicznych i </w:t>
      </w:r>
      <w:proofErr w:type="spellStart"/>
      <w:r w:rsidRPr="00F64137">
        <w:rPr>
          <w:rFonts w:ascii="Calibri" w:hAnsi="Calibri" w:cs="Calibri"/>
        </w:rPr>
        <w:t>zadrzewień</w:t>
      </w:r>
      <w:proofErr w:type="spellEnd"/>
      <w:r w:rsidRPr="00F64137">
        <w:rPr>
          <w:rFonts w:ascii="Calibri" w:hAnsi="Calibri" w:cs="Calibri"/>
        </w:rPr>
        <w:t>,</w:t>
      </w:r>
    </w:p>
    <w:p w:rsidR="00DD0E17" w:rsidRPr="00F64137" w:rsidRDefault="00DD0E17" w:rsidP="00023308">
      <w:pPr>
        <w:numPr>
          <w:ilvl w:val="0"/>
          <w:numId w:val="15"/>
        </w:numPr>
        <w:tabs>
          <w:tab w:val="num" w:pos="720"/>
        </w:tabs>
        <w:spacing w:line="360" w:lineRule="auto"/>
        <w:ind w:left="720"/>
        <w:jc w:val="left"/>
        <w:rPr>
          <w:rFonts w:ascii="Calibri" w:hAnsi="Calibri" w:cs="Calibri"/>
        </w:rPr>
      </w:pPr>
      <w:r w:rsidRPr="00F64137">
        <w:rPr>
          <w:rFonts w:ascii="Calibri" w:hAnsi="Calibri" w:cs="Calibri"/>
        </w:rPr>
        <w:t>ekosystemy wodno- błotne, łąki i torfowiska,</w:t>
      </w:r>
    </w:p>
    <w:p w:rsidR="00DD0E17" w:rsidRPr="00F64137" w:rsidRDefault="00DD0E17" w:rsidP="00023308">
      <w:pPr>
        <w:numPr>
          <w:ilvl w:val="0"/>
          <w:numId w:val="15"/>
        </w:numPr>
        <w:tabs>
          <w:tab w:val="num" w:pos="720"/>
        </w:tabs>
        <w:spacing w:line="360" w:lineRule="auto"/>
        <w:ind w:left="720"/>
        <w:jc w:val="left"/>
        <w:rPr>
          <w:rFonts w:ascii="Calibri" w:hAnsi="Calibri" w:cs="Calibri"/>
        </w:rPr>
      </w:pPr>
      <w:r w:rsidRPr="00F64137">
        <w:rPr>
          <w:rFonts w:ascii="Calibri" w:hAnsi="Calibri" w:cs="Calibri"/>
        </w:rPr>
        <w:t xml:space="preserve">krajobraz, </w:t>
      </w:r>
    </w:p>
    <w:p w:rsidR="00DD0E17" w:rsidRPr="00F64137" w:rsidRDefault="00DD0E17" w:rsidP="00023308">
      <w:pPr>
        <w:numPr>
          <w:ilvl w:val="0"/>
          <w:numId w:val="15"/>
        </w:numPr>
        <w:tabs>
          <w:tab w:val="num" w:pos="720"/>
        </w:tabs>
        <w:spacing w:line="360" w:lineRule="auto"/>
        <w:ind w:left="720"/>
        <w:jc w:val="left"/>
        <w:rPr>
          <w:rFonts w:ascii="Calibri" w:hAnsi="Calibri" w:cs="Calibri"/>
        </w:rPr>
      </w:pPr>
      <w:r w:rsidRPr="00F64137">
        <w:rPr>
          <w:rFonts w:ascii="Calibri" w:hAnsi="Calibri" w:cs="Calibri"/>
        </w:rPr>
        <w:t>na wody powierzchniowe i podziemne oraz odprowadzenie i oczyszczanie ścieków (w tym wód deszczowych),</w:t>
      </w:r>
    </w:p>
    <w:p w:rsidR="00DD0E17" w:rsidRPr="00F64137" w:rsidRDefault="00DD0E17" w:rsidP="00023308">
      <w:pPr>
        <w:numPr>
          <w:ilvl w:val="0"/>
          <w:numId w:val="15"/>
        </w:numPr>
        <w:tabs>
          <w:tab w:val="num" w:pos="720"/>
        </w:tabs>
        <w:spacing w:line="360" w:lineRule="auto"/>
        <w:ind w:left="720"/>
        <w:jc w:val="left"/>
        <w:rPr>
          <w:rFonts w:ascii="Calibri" w:hAnsi="Calibri" w:cs="Calibri"/>
        </w:rPr>
      </w:pPr>
      <w:r w:rsidRPr="00F64137">
        <w:rPr>
          <w:rFonts w:ascii="Calibri" w:hAnsi="Calibri" w:cs="Calibri"/>
        </w:rPr>
        <w:t>oddziaływanie pól elektromagnetycznych z urządzeń infrastruktury technicznej w terenach zabudowy mieszkaniowej oraz miejscach dostępnych dla ludności,</w:t>
      </w:r>
    </w:p>
    <w:p w:rsidR="00DD0E17" w:rsidRPr="00F64137" w:rsidRDefault="00DD0E17" w:rsidP="00023308">
      <w:pPr>
        <w:numPr>
          <w:ilvl w:val="0"/>
          <w:numId w:val="15"/>
        </w:numPr>
        <w:tabs>
          <w:tab w:val="num" w:pos="720"/>
        </w:tabs>
        <w:spacing w:line="360" w:lineRule="auto"/>
        <w:ind w:left="720"/>
        <w:jc w:val="left"/>
        <w:rPr>
          <w:rFonts w:ascii="Calibri" w:hAnsi="Calibri" w:cs="Calibri"/>
        </w:rPr>
      </w:pPr>
      <w:r w:rsidRPr="00F64137">
        <w:rPr>
          <w:rFonts w:ascii="Calibri" w:hAnsi="Calibri" w:cs="Calibri"/>
        </w:rPr>
        <w:t xml:space="preserve">gospodarkę odpadami, </w:t>
      </w:r>
    </w:p>
    <w:p w:rsidR="00DD0E17" w:rsidRPr="00F64137" w:rsidRDefault="00DD0E17" w:rsidP="00023308">
      <w:pPr>
        <w:numPr>
          <w:ilvl w:val="0"/>
          <w:numId w:val="15"/>
        </w:numPr>
        <w:tabs>
          <w:tab w:val="num" w:pos="720"/>
        </w:tabs>
        <w:spacing w:line="360" w:lineRule="auto"/>
        <w:ind w:left="720"/>
        <w:jc w:val="left"/>
        <w:rPr>
          <w:rFonts w:ascii="Calibri" w:hAnsi="Calibri" w:cs="Calibri"/>
        </w:rPr>
      </w:pPr>
      <w:r w:rsidRPr="00F64137">
        <w:rPr>
          <w:rFonts w:ascii="Calibri" w:hAnsi="Calibri" w:cs="Calibri"/>
        </w:rPr>
        <w:t xml:space="preserve">ryzyko wystąpienia poważnych awarii, </w:t>
      </w:r>
    </w:p>
    <w:p w:rsidR="00DD0E17" w:rsidRPr="00F64137" w:rsidRDefault="00DD0E17" w:rsidP="00023308">
      <w:pPr>
        <w:numPr>
          <w:ilvl w:val="0"/>
          <w:numId w:val="15"/>
        </w:numPr>
        <w:tabs>
          <w:tab w:val="num" w:pos="720"/>
        </w:tabs>
        <w:spacing w:line="360" w:lineRule="auto"/>
        <w:ind w:left="720"/>
        <w:jc w:val="left"/>
        <w:rPr>
          <w:rFonts w:ascii="Calibri" w:hAnsi="Calibri" w:cs="Calibri"/>
        </w:rPr>
      </w:pPr>
      <w:r w:rsidRPr="00F64137">
        <w:rPr>
          <w:rFonts w:ascii="Calibri" w:hAnsi="Calibri" w:cs="Calibri"/>
        </w:rPr>
        <w:t xml:space="preserve">klimat, </w:t>
      </w:r>
    </w:p>
    <w:p w:rsidR="00DD0E17" w:rsidRPr="00F64137" w:rsidRDefault="00DD0E17" w:rsidP="00023308">
      <w:pPr>
        <w:numPr>
          <w:ilvl w:val="0"/>
          <w:numId w:val="15"/>
        </w:numPr>
        <w:tabs>
          <w:tab w:val="num" w:pos="720"/>
        </w:tabs>
        <w:spacing w:line="360" w:lineRule="auto"/>
        <w:ind w:left="720"/>
        <w:jc w:val="left"/>
        <w:rPr>
          <w:rFonts w:ascii="Calibri" w:hAnsi="Calibri" w:cs="Calibri"/>
        </w:rPr>
      </w:pPr>
      <w:r w:rsidRPr="00F64137">
        <w:rPr>
          <w:rFonts w:ascii="Calibri" w:hAnsi="Calibri" w:cs="Calibri"/>
        </w:rPr>
        <w:t xml:space="preserve">poziom hałasu, </w:t>
      </w:r>
    </w:p>
    <w:p w:rsidR="00DD0E17" w:rsidRPr="00F64137" w:rsidRDefault="00DD0E17" w:rsidP="00023308">
      <w:pPr>
        <w:numPr>
          <w:ilvl w:val="0"/>
          <w:numId w:val="15"/>
        </w:numPr>
        <w:tabs>
          <w:tab w:val="num" w:pos="720"/>
        </w:tabs>
        <w:spacing w:line="360" w:lineRule="auto"/>
        <w:ind w:left="720"/>
        <w:jc w:val="left"/>
        <w:rPr>
          <w:rFonts w:ascii="Calibri" w:hAnsi="Calibri" w:cs="Calibri"/>
        </w:rPr>
      </w:pPr>
      <w:r w:rsidRPr="00F64137">
        <w:rPr>
          <w:rFonts w:ascii="Calibri" w:hAnsi="Calibri" w:cs="Calibri"/>
        </w:rPr>
        <w:t>zdrowie i życie ludzi.</w:t>
      </w:r>
    </w:p>
    <w:p w:rsidR="00DD0E17" w:rsidRPr="00F64137" w:rsidRDefault="00DD0E17" w:rsidP="00023308">
      <w:pPr>
        <w:autoSpaceDE w:val="0"/>
        <w:autoSpaceDN w:val="0"/>
        <w:adjustRightInd w:val="0"/>
        <w:spacing w:line="360" w:lineRule="auto"/>
        <w:ind w:firstLine="0"/>
        <w:jc w:val="left"/>
        <w:rPr>
          <w:rFonts w:ascii="Calibri" w:hAnsi="Calibri" w:cs="Calibri"/>
        </w:rPr>
      </w:pPr>
      <w:r w:rsidRPr="00F64137">
        <w:rPr>
          <w:rFonts w:ascii="Calibri" w:hAnsi="Calibri" w:cs="Calibri"/>
        </w:rPr>
        <w:t xml:space="preserve">Przy tak przeprowadzonej ocenie możliwe było generalne określenie potencjalnych niekorzystnych skutków środowiskowych związanych z realizacją poszczególnych założeń "Programu…”. Wykazano, że żadne z proponowanych działań nie ma znaczącego, negatywnego oddziaływania na środowisko. Potencjalne negatywne krótkoterminowe oddziaływania na zasoby środowiska mogą być związane z fazą realizacji inwestycji: rozbudowy infrastruktury technicznej i infrastruktury drogowej. Dla większości przedsięwzięć bezpośrednie oddziaływanie na środowisko będzie lokalne i krótkotrwałe. Oddziaływania te mogą być także znacznie ograniczone poprzez wybór odpowiedniej lokalizacji, właściwą realizację oraz użytkowanie inwestycji. Działania podejmowane w ramach „Programu…” przyniosą dodatnie – pozytywne – skutki dla środowiska w perspektywie długoterminowej. </w:t>
      </w:r>
    </w:p>
    <w:p w:rsidR="00DD0E17" w:rsidRPr="00F64137" w:rsidRDefault="00DD0E17" w:rsidP="00023308">
      <w:pPr>
        <w:spacing w:line="360" w:lineRule="auto"/>
        <w:ind w:firstLine="0"/>
        <w:jc w:val="left"/>
        <w:rPr>
          <w:rFonts w:ascii="Calibri" w:hAnsi="Calibri" w:cs="Calibri"/>
        </w:rPr>
      </w:pPr>
      <w:r w:rsidRPr="00F64137">
        <w:rPr>
          <w:rFonts w:ascii="Calibri" w:hAnsi="Calibri" w:cs="Calibri"/>
        </w:rPr>
        <w:t xml:space="preserve">Ponieważ większość proponowanych przedsięwzięć ma pozytywny wpływ na środowisko proponowanie rozwiązań alternatywnych nie ma uzasadnienia. W przypadku inwestycji, których oddziaływanie na środowisko może być negatywne należy, przed przystąpieniem do realizacji, rozważyć warianty tak, aby wybrać ten, który w najmniejszym stopniu będzie niekorzystnie oddziaływać. Szczegółowa analiza oddziaływań na środowisko poszczególnych inwestycji możliwa będzie na etapie wydawania decyzji środowiskowej i innych niezbędnych uzgodnień. </w:t>
      </w:r>
    </w:p>
    <w:p w:rsidR="00DD0E17" w:rsidRPr="00F64137" w:rsidRDefault="00DD0E17" w:rsidP="00023308">
      <w:pPr>
        <w:spacing w:line="360" w:lineRule="auto"/>
        <w:ind w:firstLine="0"/>
        <w:jc w:val="left"/>
        <w:rPr>
          <w:rFonts w:ascii="Calibri" w:hAnsi="Calibri" w:cs="Calibri"/>
        </w:rPr>
      </w:pPr>
      <w:r w:rsidRPr="00F64137">
        <w:rPr>
          <w:rFonts w:ascii="Calibri" w:hAnsi="Calibri" w:cs="Calibri"/>
        </w:rPr>
        <w:t>Szczegółowy wpływ konkretnej inwestycji na środowisko naturalne powinien zostać określony na etapie trwania procedury oddziaływania na środowisko tejże inwestycji. Organ właściwy do wydania decyzji o środowiskowych uwarunkowaniach, uwzględniając łącznie wszystkie uwarunkowania przedsięwzięcia może w drodze postanowienia stwierdzić obowiązek przeprowadzenia oceny jego oddziaływania na środowisko.</w:t>
      </w:r>
    </w:p>
    <w:p w:rsidR="00DD0E17" w:rsidRPr="00F64137" w:rsidRDefault="00DD0E17" w:rsidP="00023308">
      <w:pPr>
        <w:spacing w:line="360" w:lineRule="auto"/>
        <w:ind w:firstLine="0"/>
        <w:jc w:val="left"/>
        <w:rPr>
          <w:rFonts w:ascii="Calibri" w:hAnsi="Calibri" w:cs="Calibri"/>
        </w:rPr>
      </w:pPr>
      <w:r w:rsidRPr="00F64137">
        <w:rPr>
          <w:rFonts w:ascii="Calibri" w:hAnsi="Calibri" w:cs="Calibri"/>
        </w:rPr>
        <w:t>Realizacja żadnego z proponowanych działań na terenie gminy nie pociągnie za sobą transgranicznego oddziaływania na środowisko.</w:t>
      </w:r>
    </w:p>
    <w:p w:rsidR="00DD0E17" w:rsidRPr="00F64137" w:rsidRDefault="00DD0E17" w:rsidP="00023308">
      <w:pPr>
        <w:autoSpaceDE w:val="0"/>
        <w:autoSpaceDN w:val="0"/>
        <w:adjustRightInd w:val="0"/>
        <w:spacing w:line="360" w:lineRule="auto"/>
        <w:ind w:firstLine="0"/>
        <w:jc w:val="left"/>
        <w:rPr>
          <w:rFonts w:ascii="Calibri" w:hAnsi="Calibri" w:cs="Calibri"/>
        </w:rPr>
      </w:pPr>
      <w:r w:rsidRPr="00F64137">
        <w:rPr>
          <w:rFonts w:ascii="Calibri" w:hAnsi="Calibri" w:cs="Calibri"/>
        </w:rPr>
        <w:t>W przypadku, gdy "Program Ochrony Środowiska..." nie zostanie wdrożony prowadzić to może do pogłębiania się problemów ochrony środowiska (co negatywnie wpływać będzie m.in. na zdrowie mieszkańców).</w:t>
      </w:r>
    </w:p>
    <w:p w:rsidR="00AF2687" w:rsidRPr="00D12AA2" w:rsidRDefault="00DD0E17" w:rsidP="00D12AA2">
      <w:pPr>
        <w:autoSpaceDE w:val="0"/>
        <w:autoSpaceDN w:val="0"/>
        <w:adjustRightInd w:val="0"/>
        <w:spacing w:line="360" w:lineRule="auto"/>
        <w:ind w:firstLine="0"/>
        <w:jc w:val="left"/>
        <w:rPr>
          <w:rFonts w:ascii="Calibri" w:hAnsi="Calibri" w:cs="Calibri"/>
        </w:rPr>
      </w:pPr>
      <w:r w:rsidRPr="00F64137">
        <w:rPr>
          <w:rFonts w:ascii="Calibri" w:hAnsi="Calibri" w:cs="Calibri"/>
        </w:rPr>
        <w:t>Przeprowadzona analiza i ocena działań zawartych w projekcie "P</w:t>
      </w:r>
      <w:r w:rsidR="00B34DF4" w:rsidRPr="00F64137">
        <w:rPr>
          <w:rFonts w:ascii="Calibri" w:hAnsi="Calibri" w:cs="Calibri"/>
        </w:rPr>
        <w:t xml:space="preserve">rogramu Ochrony Środowiska dla Gminy </w:t>
      </w:r>
      <w:r w:rsidR="002810BE">
        <w:rPr>
          <w:rFonts w:ascii="Calibri" w:hAnsi="Calibri" w:cs="Calibri"/>
        </w:rPr>
        <w:t>Sulejów</w:t>
      </w:r>
      <w:r w:rsidR="0084445D" w:rsidRPr="00F64137">
        <w:rPr>
          <w:rFonts w:ascii="Calibri" w:hAnsi="Calibri" w:cs="Calibri"/>
        </w:rPr>
        <w:t xml:space="preserve"> </w:t>
      </w:r>
      <w:r w:rsidR="002810BE">
        <w:rPr>
          <w:rFonts w:ascii="Calibri" w:hAnsi="Calibri" w:cs="Calibri"/>
        </w:rPr>
        <w:t>na lata 2021-2024 z perspektywą do roku 2028</w:t>
      </w:r>
      <w:r w:rsidRPr="00F64137">
        <w:rPr>
          <w:rFonts w:ascii="Calibri" w:hAnsi="Calibri" w:cs="Calibri"/>
        </w:rPr>
        <w:t>" pozwala na stwierdzenie, że generalnie ich realizacja spowoduje poprawę jakości środowiska, zachowanie różnorodności biologicznej oraz dziedzictwa przyrodniczo-kulturowego, a także wpłynie na ograniczanie zużywania zasobów środowiskowych</w:t>
      </w:r>
      <w:r w:rsidR="00B809AC">
        <w:rPr>
          <w:rFonts w:ascii="Calibri" w:hAnsi="Calibri" w:cs="Calibri"/>
        </w:rPr>
        <w:t>.</w:t>
      </w:r>
    </w:p>
    <w:p w:rsidR="004C26CA" w:rsidRPr="000F3534" w:rsidRDefault="004C26CA" w:rsidP="00AC42DA">
      <w:pPr>
        <w:pStyle w:val="Nagwek1"/>
        <w:spacing w:before="4440"/>
      </w:pPr>
      <w:bookmarkStart w:id="108" w:name="_Toc520721872"/>
      <w:bookmarkStart w:id="109" w:name="_Toc77856877"/>
      <w:bookmarkStart w:id="110" w:name="_GoBack"/>
      <w:bookmarkEnd w:id="110"/>
      <w:r w:rsidRPr="000F3534">
        <w:t xml:space="preserve">Podpis autora oraz data opracowania </w:t>
      </w:r>
      <w:bookmarkEnd w:id="108"/>
      <w:r w:rsidRPr="000F3534">
        <w:t>Prognozy oddziaływania na środowisko</w:t>
      </w:r>
      <w:bookmarkEnd w:id="109"/>
    </w:p>
    <w:p w:rsidR="004C26CA" w:rsidRPr="000F3534" w:rsidRDefault="004C26CA" w:rsidP="00023308">
      <w:pPr>
        <w:pStyle w:val="Tekstpodstawowywcity"/>
        <w:spacing w:after="0" w:line="360" w:lineRule="auto"/>
        <w:ind w:left="0" w:firstLine="0"/>
        <w:jc w:val="left"/>
        <w:rPr>
          <w:rFonts w:ascii="Calibri" w:hAnsi="Calibri" w:cs="Calibri"/>
        </w:rPr>
      </w:pPr>
      <w:r w:rsidRPr="000F3534">
        <w:rPr>
          <w:rFonts w:ascii="Calibri" w:hAnsi="Calibri" w:cs="Calibri"/>
        </w:rPr>
        <w:t>Wykonawca opracowania:</w:t>
      </w:r>
    </w:p>
    <w:p w:rsidR="004C26CA" w:rsidRPr="000F3534" w:rsidRDefault="004C26CA" w:rsidP="00023308">
      <w:pPr>
        <w:pStyle w:val="Tekstpodstawowywcity"/>
        <w:spacing w:after="0" w:line="360" w:lineRule="auto"/>
        <w:ind w:left="0" w:firstLine="0"/>
        <w:jc w:val="left"/>
        <w:rPr>
          <w:rFonts w:ascii="Calibri" w:hAnsi="Calibri" w:cs="Calibri"/>
        </w:rPr>
      </w:pPr>
      <w:r w:rsidRPr="000F3534">
        <w:rPr>
          <w:rFonts w:ascii="Calibri" w:hAnsi="Calibri" w:cs="Calibri"/>
        </w:rPr>
        <w:t xml:space="preserve">PPUH </w:t>
      </w:r>
      <w:r w:rsidRPr="000F3534">
        <w:rPr>
          <w:rFonts w:ascii="Calibri" w:hAnsi="Calibri" w:cs="Calibri"/>
          <w:b/>
          <w:bCs/>
        </w:rPr>
        <w:t>„</w:t>
      </w:r>
      <w:proofErr w:type="spellStart"/>
      <w:r w:rsidRPr="000F3534">
        <w:rPr>
          <w:rFonts w:ascii="Calibri" w:hAnsi="Calibri" w:cs="Calibri"/>
          <w:b/>
          <w:bCs/>
        </w:rPr>
        <w:t>BaSz</w:t>
      </w:r>
      <w:proofErr w:type="spellEnd"/>
      <w:r w:rsidRPr="000F3534">
        <w:rPr>
          <w:rFonts w:ascii="Calibri" w:hAnsi="Calibri" w:cs="Calibri"/>
          <w:b/>
          <w:bCs/>
        </w:rPr>
        <w:t>”</w:t>
      </w:r>
      <w:r w:rsidRPr="000F3534">
        <w:rPr>
          <w:rFonts w:ascii="Calibri" w:hAnsi="Calibri" w:cs="Calibri"/>
        </w:rPr>
        <w:t xml:space="preserve"> mgr inż. Bartosz </w:t>
      </w:r>
      <w:proofErr w:type="spellStart"/>
      <w:r w:rsidRPr="000F3534">
        <w:rPr>
          <w:rFonts w:ascii="Calibri" w:hAnsi="Calibri" w:cs="Calibri"/>
        </w:rPr>
        <w:t>Szymusik</w:t>
      </w:r>
      <w:proofErr w:type="spellEnd"/>
    </w:p>
    <w:p w:rsidR="004C26CA" w:rsidRPr="000F3534" w:rsidRDefault="004C26CA" w:rsidP="00023308">
      <w:pPr>
        <w:pStyle w:val="Tekstpodstawowywcity"/>
        <w:spacing w:after="0" w:line="360" w:lineRule="auto"/>
        <w:ind w:left="0" w:firstLine="0"/>
        <w:jc w:val="left"/>
        <w:rPr>
          <w:rFonts w:ascii="Calibri" w:hAnsi="Calibri" w:cs="Calibri"/>
        </w:rPr>
      </w:pPr>
      <w:r w:rsidRPr="000F3534">
        <w:rPr>
          <w:rFonts w:ascii="Calibri" w:hAnsi="Calibri" w:cs="Calibri"/>
        </w:rPr>
        <w:t>26-200 Końskie, ul. Polna 72</w:t>
      </w:r>
    </w:p>
    <w:p w:rsidR="004C26CA" w:rsidRPr="000F3534" w:rsidRDefault="004C26CA" w:rsidP="00023308">
      <w:pPr>
        <w:pStyle w:val="Tekstpodstawowywcity"/>
        <w:spacing w:after="0" w:line="360" w:lineRule="auto"/>
        <w:ind w:left="0" w:firstLine="0"/>
        <w:jc w:val="left"/>
        <w:rPr>
          <w:rFonts w:ascii="Calibri" w:hAnsi="Calibri" w:cs="Calibri"/>
          <w:lang w:val="en-US"/>
        </w:rPr>
      </w:pPr>
      <w:r w:rsidRPr="000F3534">
        <w:rPr>
          <w:rFonts w:ascii="Calibri" w:hAnsi="Calibri" w:cs="Calibri"/>
          <w:lang w:val="en-US"/>
        </w:rPr>
        <w:t xml:space="preserve">tel./fax (41) 372 49 75, </w:t>
      </w:r>
    </w:p>
    <w:p w:rsidR="001B2523" w:rsidRPr="00D12AA2" w:rsidRDefault="004C26CA" w:rsidP="00D12AA2">
      <w:pPr>
        <w:pStyle w:val="Tekstpodstawowywcity"/>
        <w:spacing w:after="3480" w:line="360" w:lineRule="auto"/>
        <w:ind w:left="0" w:firstLine="0"/>
        <w:jc w:val="left"/>
        <w:rPr>
          <w:rFonts w:ascii="Calibri" w:hAnsi="Calibri" w:cs="Calibri"/>
        </w:rPr>
      </w:pPr>
      <w:r w:rsidRPr="00D12AA2">
        <w:rPr>
          <w:rFonts w:ascii="Calibri" w:hAnsi="Calibri" w:cs="Calibri"/>
        </w:rPr>
        <w:t xml:space="preserve">e-mail: </w:t>
      </w:r>
      <w:hyperlink r:id="rId15" w:history="1">
        <w:r w:rsidRPr="00D12AA2">
          <w:rPr>
            <w:rStyle w:val="Hipercze"/>
            <w:rFonts w:ascii="Calibri" w:hAnsi="Calibri" w:cs="Calibri"/>
            <w:color w:val="auto"/>
          </w:rPr>
          <w:t>basz@post.pl</w:t>
        </w:r>
      </w:hyperlink>
      <w:r w:rsidR="00D12AA2" w:rsidRPr="00D12AA2">
        <w:rPr>
          <w:rFonts w:ascii="Calibri" w:hAnsi="Calibri" w:cs="Calibri"/>
        </w:rPr>
        <w:t xml:space="preserve"> </w:t>
      </w:r>
    </w:p>
    <w:p w:rsidR="00FB63C5" w:rsidRPr="00272C0B" w:rsidRDefault="004C26CA" w:rsidP="00D12AA2">
      <w:pPr>
        <w:spacing w:line="360" w:lineRule="auto"/>
        <w:ind w:firstLine="0"/>
        <w:jc w:val="left"/>
        <w:rPr>
          <w:rFonts w:ascii="Calibri" w:hAnsi="Calibri" w:cs="Calibri"/>
        </w:rPr>
      </w:pPr>
      <w:r w:rsidRPr="000F3534">
        <w:rPr>
          <w:rFonts w:ascii="Calibri" w:hAnsi="Calibri" w:cs="Calibri"/>
        </w:rPr>
        <w:t xml:space="preserve">Data opracowania </w:t>
      </w:r>
      <w:r w:rsidR="00234855" w:rsidRPr="000F3534">
        <w:rPr>
          <w:rFonts w:ascii="Calibri" w:hAnsi="Calibri" w:cs="Calibri"/>
        </w:rPr>
        <w:t>Prognozy</w:t>
      </w:r>
      <w:r w:rsidR="000F3534" w:rsidRPr="000F3534">
        <w:rPr>
          <w:rFonts w:ascii="Calibri" w:hAnsi="Calibri" w:cs="Calibri"/>
        </w:rPr>
        <w:t>: 23</w:t>
      </w:r>
      <w:r w:rsidRPr="000F3534">
        <w:rPr>
          <w:rFonts w:ascii="Calibri" w:hAnsi="Calibri" w:cs="Calibri"/>
        </w:rPr>
        <w:t xml:space="preserve"> </w:t>
      </w:r>
      <w:r w:rsidR="00AB56B3" w:rsidRPr="000F3534">
        <w:rPr>
          <w:rFonts w:ascii="Calibri" w:hAnsi="Calibri" w:cs="Calibri"/>
        </w:rPr>
        <w:t>lipca 2021</w:t>
      </w:r>
      <w:r w:rsidRPr="000F3534">
        <w:rPr>
          <w:rFonts w:ascii="Calibri" w:hAnsi="Calibri" w:cs="Calibri"/>
        </w:rPr>
        <w:t>r.</w:t>
      </w:r>
    </w:p>
    <w:sectPr w:rsidR="00FB63C5" w:rsidRPr="00272C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5FC" w:rsidRDefault="00A845FC" w:rsidP="003F7A80">
      <w:r>
        <w:separator/>
      </w:r>
    </w:p>
  </w:endnote>
  <w:endnote w:type="continuationSeparator" w:id="0">
    <w:p w:rsidR="00A845FC" w:rsidRDefault="00A845FC" w:rsidP="003F7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Times New Roman"/>
    <w:charset w:val="00"/>
    <w:family w:val="roman"/>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ArialMT">
    <w:altName w:val="MS Mincho"/>
    <w:panose1 w:val="00000000000000000000"/>
    <w:charset w:val="80"/>
    <w:family w:val="auto"/>
    <w:notTrueType/>
    <w:pitch w:val="default"/>
    <w:sig w:usb0="00000007" w:usb1="08070000" w:usb2="00000010" w:usb3="00000000" w:csb0="00020003" w:csb1="00000000"/>
  </w:font>
  <w:font w:name="TimesNewRoman">
    <w:altName w:val="Times New Roman"/>
    <w:charset w:val="00"/>
    <w:family w:val="roman"/>
    <w:pitch w:val="default"/>
    <w:sig w:usb0="00000005" w:usb1="08070000" w:usb2="00000010" w:usb3="00000000" w:csb0="0002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5FC" w:rsidRDefault="00A845FC">
    <w:pPr>
      <w:pStyle w:val="Stopka"/>
      <w:jc w:val="center"/>
    </w:pPr>
    <w:r>
      <w:fldChar w:fldCharType="begin"/>
    </w:r>
    <w:r>
      <w:instrText xml:space="preserve"> PAGE   \* MERGEFORMAT </w:instrText>
    </w:r>
    <w:r>
      <w:fldChar w:fldCharType="separate"/>
    </w:r>
    <w:r w:rsidR="00AC42DA">
      <w:rPr>
        <w:noProof/>
      </w:rPr>
      <w:t>2</w:t>
    </w:r>
    <w:r>
      <w:fldChar w:fldCharType="end"/>
    </w:r>
  </w:p>
  <w:p w:rsidR="00A845FC" w:rsidRDefault="00A845F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5FC" w:rsidRDefault="00A845F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A845FC" w:rsidRDefault="00A845F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5FC" w:rsidRDefault="00A845F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AC42DA">
      <w:rPr>
        <w:rStyle w:val="Numerstrony"/>
        <w:noProof/>
      </w:rPr>
      <w:t>38</w:t>
    </w:r>
    <w:r>
      <w:rPr>
        <w:rStyle w:val="Numerstrony"/>
      </w:rPr>
      <w:fldChar w:fldCharType="end"/>
    </w:r>
  </w:p>
  <w:p w:rsidR="00A845FC" w:rsidRDefault="00A845F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5FC" w:rsidRDefault="00A845FC" w:rsidP="003F7A80">
      <w:r>
        <w:separator/>
      </w:r>
    </w:p>
  </w:footnote>
  <w:footnote w:type="continuationSeparator" w:id="0">
    <w:p w:rsidR="00A845FC" w:rsidRDefault="00A845FC" w:rsidP="003F7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5FC" w:rsidRPr="00E91C49" w:rsidRDefault="00A845FC" w:rsidP="00E91C49">
    <w:pPr>
      <w:pStyle w:val="Nagwek"/>
      <w:jc w:val="center"/>
      <w:rPr>
        <w:rFonts w:ascii="Calibri" w:hAnsi="Calibri" w:cs="Calibri"/>
        <w:sz w:val="20"/>
        <w:szCs w:val="20"/>
      </w:rPr>
    </w:pPr>
    <w:r w:rsidRPr="00E91C49">
      <w:rPr>
        <w:rFonts w:ascii="Calibri" w:hAnsi="Calibri" w:cs="Calibri"/>
        <w:sz w:val="20"/>
        <w:szCs w:val="20"/>
      </w:rPr>
      <w:t xml:space="preserve">Prognoza oddziaływania na środowisko projektu: </w:t>
    </w:r>
    <w:r w:rsidRPr="00E91C49">
      <w:rPr>
        <w:rFonts w:ascii="Calibri" w:hAnsi="Calibri" w:cs="Calibri"/>
        <w:i/>
        <w:sz w:val="20"/>
        <w:szCs w:val="20"/>
      </w:rPr>
      <w:t>„Program Ochrony Środow</w:t>
    </w:r>
    <w:r>
      <w:rPr>
        <w:rFonts w:ascii="Calibri" w:hAnsi="Calibri" w:cs="Calibri"/>
        <w:i/>
        <w:sz w:val="20"/>
        <w:szCs w:val="20"/>
      </w:rPr>
      <w:t xml:space="preserve">iska dla Gminy Sulejów </w:t>
    </w:r>
    <w:r>
      <w:rPr>
        <w:rFonts w:ascii="Calibri" w:hAnsi="Calibri" w:cs="Calibri"/>
        <w:i/>
        <w:sz w:val="20"/>
        <w:szCs w:val="20"/>
      </w:rPr>
      <w:br/>
      <w:t xml:space="preserve">na lata </w:t>
    </w:r>
    <w:r w:rsidRPr="00E91C49">
      <w:rPr>
        <w:rFonts w:ascii="Calibri" w:hAnsi="Calibri" w:cs="Calibri"/>
        <w:i/>
        <w:sz w:val="20"/>
        <w:szCs w:val="20"/>
      </w:rPr>
      <w:t>2021-2024 z perspektywą do roku 2028”</w:t>
    </w:r>
  </w:p>
  <w:p w:rsidR="00A845FC" w:rsidRPr="008F5FFD" w:rsidRDefault="00A845FC" w:rsidP="00A01589">
    <w:pPr>
      <w:pStyle w:val="Nagwek"/>
      <w:rPr>
        <w:i/>
        <w:sz w:val="22"/>
        <w:szCs w:val="22"/>
      </w:rPr>
    </w:pPr>
    <w:r w:rsidRPr="008F5FFD">
      <w:rPr>
        <w:i/>
        <w:sz w:val="22"/>
        <w:szCs w:val="22"/>
      </w:rPr>
      <w:t>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5FC" w:rsidRPr="00E91C49" w:rsidRDefault="00A845FC">
    <w:pPr>
      <w:pStyle w:val="Nagwek"/>
      <w:jc w:val="center"/>
      <w:rPr>
        <w:rFonts w:ascii="Calibri" w:hAnsi="Calibri" w:cs="Calibri"/>
        <w:sz w:val="20"/>
        <w:szCs w:val="20"/>
      </w:rPr>
    </w:pPr>
    <w:r w:rsidRPr="00E91C49">
      <w:rPr>
        <w:rFonts w:ascii="Calibri" w:hAnsi="Calibri" w:cs="Calibri"/>
        <w:sz w:val="20"/>
        <w:szCs w:val="20"/>
      </w:rPr>
      <w:t xml:space="preserve">Prognoza oddziaływania na środowisko projektu: </w:t>
    </w:r>
    <w:r w:rsidRPr="00E91C49">
      <w:rPr>
        <w:rFonts w:ascii="Calibri" w:hAnsi="Calibri" w:cs="Calibri"/>
        <w:i/>
        <w:sz w:val="20"/>
        <w:szCs w:val="20"/>
      </w:rPr>
      <w:t>„Program Ochrony Środow</w:t>
    </w:r>
    <w:r>
      <w:rPr>
        <w:rFonts w:ascii="Calibri" w:hAnsi="Calibri" w:cs="Calibri"/>
        <w:i/>
        <w:sz w:val="20"/>
        <w:szCs w:val="20"/>
      </w:rPr>
      <w:t xml:space="preserve">iska dla Gminy Sulejów </w:t>
    </w:r>
    <w:r>
      <w:rPr>
        <w:rFonts w:ascii="Calibri" w:hAnsi="Calibri" w:cs="Calibri"/>
        <w:i/>
        <w:sz w:val="20"/>
        <w:szCs w:val="20"/>
      </w:rPr>
      <w:br/>
      <w:t xml:space="preserve">na lata </w:t>
    </w:r>
    <w:r w:rsidRPr="00E91C49">
      <w:rPr>
        <w:rFonts w:ascii="Calibri" w:hAnsi="Calibri" w:cs="Calibri"/>
        <w:i/>
        <w:sz w:val="20"/>
        <w:szCs w:val="20"/>
      </w:rPr>
      <w:t>2021-2024 z perspektywą do roku 2028”</w:t>
    </w:r>
  </w:p>
  <w:p w:rsidR="00A845FC" w:rsidRDefault="00A845FC" w:rsidP="00E45862">
    <w:pPr>
      <w:pStyle w:val="Nagwek"/>
      <w:jc w:val="center"/>
    </w:pPr>
    <w:r>
      <w:rPr>
        <w:i/>
        <w:noProof/>
        <w:sz w:val="18"/>
        <w:szCs w:val="18"/>
      </w:rPr>
      <w:pict>
        <v:line id="_x0000_s2049" style="position:absolute;left:0;text-align:left;flip:y;z-index:251657728" from="-3.8pt,8.45pt" to="455.2pt,8.4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369C6EA2"/>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FF25052"/>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6E09B04"/>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E5AE38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0000060"/>
    <w:multiLevelType w:val="singleLevel"/>
    <w:tmpl w:val="FC587B1C"/>
    <w:lvl w:ilvl="0">
      <w:start w:val="1"/>
      <w:numFmt w:val="bullet"/>
      <w:pStyle w:val="Styl1"/>
      <w:lvlText w:val=""/>
      <w:lvlJc w:val="left"/>
      <w:pPr>
        <w:ind w:left="717" w:hanging="360"/>
      </w:pPr>
      <w:rPr>
        <w:rFonts w:ascii="Symbol" w:hAnsi="Symbol" w:hint="default"/>
      </w:rPr>
    </w:lvl>
  </w:abstractNum>
  <w:abstractNum w:abstractNumId="5" w15:restartNumberingAfterBreak="0">
    <w:nsid w:val="016102DD"/>
    <w:multiLevelType w:val="hybridMultilevel"/>
    <w:tmpl w:val="D2A48B48"/>
    <w:lvl w:ilvl="0" w:tplc="04150001">
      <w:start w:val="1"/>
      <w:numFmt w:val="bullet"/>
      <w:lvlText w:val=""/>
      <w:lvlJc w:val="left"/>
      <w:pPr>
        <w:ind w:left="780" w:hanging="360"/>
      </w:pPr>
      <w:rPr>
        <w:rFonts w:ascii="Symbol" w:hAnsi="Symbol" w:hint="default"/>
        <w:color w:val="auto"/>
        <w:sz w:val="16"/>
        <w:szCs w:val="16"/>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01CB70C5"/>
    <w:multiLevelType w:val="hybridMultilevel"/>
    <w:tmpl w:val="8CC26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565C3D"/>
    <w:multiLevelType w:val="hybridMultilevel"/>
    <w:tmpl w:val="C9AC62E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26465AB"/>
    <w:multiLevelType w:val="hybridMultilevel"/>
    <w:tmpl w:val="8D06C8EE"/>
    <w:lvl w:ilvl="0" w:tplc="FFFFFFFF">
      <w:start w:val="1"/>
      <w:numFmt w:val="decimal"/>
      <w:pStyle w:val="wypunktowanie"/>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2CF661F"/>
    <w:multiLevelType w:val="hybridMultilevel"/>
    <w:tmpl w:val="292CCA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401B21"/>
    <w:multiLevelType w:val="hybridMultilevel"/>
    <w:tmpl w:val="FC8870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6C73D6A"/>
    <w:multiLevelType w:val="hybridMultilevel"/>
    <w:tmpl w:val="9CF83F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708013A"/>
    <w:multiLevelType w:val="hybridMultilevel"/>
    <w:tmpl w:val="D6423094"/>
    <w:lvl w:ilvl="0" w:tplc="0415001B">
      <w:start w:val="1"/>
      <w:numFmt w:val="lowerRoman"/>
      <w:lvlText w:val="%1."/>
      <w:lvlJc w:val="right"/>
      <w:pPr>
        <w:ind w:left="216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61329E"/>
    <w:multiLevelType w:val="hybridMultilevel"/>
    <w:tmpl w:val="4EA0B1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9AB249D"/>
    <w:multiLevelType w:val="hybridMultilevel"/>
    <w:tmpl w:val="AD1C95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09F81B14"/>
    <w:multiLevelType w:val="hybridMultilevel"/>
    <w:tmpl w:val="EE2821D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15:restartNumberingAfterBreak="0">
    <w:nsid w:val="0A005317"/>
    <w:multiLevelType w:val="hybridMultilevel"/>
    <w:tmpl w:val="AF3E6F6A"/>
    <w:lvl w:ilvl="0" w:tplc="04150001">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7" w15:restartNumberingAfterBreak="0">
    <w:nsid w:val="0AD07A1E"/>
    <w:multiLevelType w:val="hybridMultilevel"/>
    <w:tmpl w:val="416AD8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FBD7D1C"/>
    <w:multiLevelType w:val="hybridMultilevel"/>
    <w:tmpl w:val="BF9EBA04"/>
    <w:lvl w:ilvl="0" w:tplc="AA947C26">
      <w:start w:val="1"/>
      <w:numFmt w:val="bullet"/>
      <w:pStyle w:val="Punktory"/>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9" w15:restartNumberingAfterBreak="0">
    <w:nsid w:val="1114710D"/>
    <w:multiLevelType w:val="multilevel"/>
    <w:tmpl w:val="F978298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pStyle w:val="Nagwek3"/>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0" w15:restartNumberingAfterBreak="0">
    <w:nsid w:val="1140793E"/>
    <w:multiLevelType w:val="hybridMultilevel"/>
    <w:tmpl w:val="3A0C6006"/>
    <w:lvl w:ilvl="0" w:tplc="D090DF12">
      <w:start w:val="1"/>
      <w:numFmt w:val="lowerRoman"/>
      <w:lvlText w:val="%1."/>
      <w:lvlJc w:val="right"/>
      <w:pPr>
        <w:ind w:left="2160" w:hanging="180"/>
      </w:pPr>
      <w:rPr>
        <w:rFonts w:ascii="Calibri"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4DB3898"/>
    <w:multiLevelType w:val="hybridMultilevel"/>
    <w:tmpl w:val="BD3086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14E415F5"/>
    <w:multiLevelType w:val="hybridMultilevel"/>
    <w:tmpl w:val="9B2A24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5127A15"/>
    <w:multiLevelType w:val="hybridMultilevel"/>
    <w:tmpl w:val="82C8BF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8594225"/>
    <w:multiLevelType w:val="hybridMultilevel"/>
    <w:tmpl w:val="6BF05DC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1A457130"/>
    <w:multiLevelType w:val="hybridMultilevel"/>
    <w:tmpl w:val="1FCA1084"/>
    <w:lvl w:ilvl="0" w:tplc="0415001B">
      <w:start w:val="1"/>
      <w:numFmt w:val="lowerRoman"/>
      <w:lvlText w:val="%1."/>
      <w:lvlJc w:val="right"/>
      <w:pPr>
        <w:ind w:left="216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ABE0E84"/>
    <w:multiLevelType w:val="hybridMultilevel"/>
    <w:tmpl w:val="4CCA78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BBE000C"/>
    <w:multiLevelType w:val="hybridMultilevel"/>
    <w:tmpl w:val="D7F20D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C0C2BF1"/>
    <w:multiLevelType w:val="hybridMultilevel"/>
    <w:tmpl w:val="D6423094"/>
    <w:lvl w:ilvl="0" w:tplc="0415001B">
      <w:start w:val="1"/>
      <w:numFmt w:val="lowerRoman"/>
      <w:lvlText w:val="%1."/>
      <w:lvlJc w:val="right"/>
      <w:pPr>
        <w:ind w:left="216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CD95981"/>
    <w:multiLevelType w:val="hybridMultilevel"/>
    <w:tmpl w:val="F514988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1DB5620E"/>
    <w:multiLevelType w:val="hybridMultilevel"/>
    <w:tmpl w:val="1D7A32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1EC64D18"/>
    <w:multiLevelType w:val="hybridMultilevel"/>
    <w:tmpl w:val="9DF675EC"/>
    <w:lvl w:ilvl="0" w:tplc="3A565DC0">
      <w:start w:val="1"/>
      <w:numFmt w:val="decimal"/>
      <w:lvlText w:val="%1."/>
      <w:lvlJc w:val="left"/>
      <w:pPr>
        <w:ind w:left="144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36E6EF1"/>
    <w:multiLevelType w:val="hybridMultilevel"/>
    <w:tmpl w:val="C7DCCB5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3" w15:restartNumberingAfterBreak="0">
    <w:nsid w:val="27EF43AC"/>
    <w:multiLevelType w:val="hybridMultilevel"/>
    <w:tmpl w:val="7BB8DC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8A02F19"/>
    <w:multiLevelType w:val="hybridMultilevel"/>
    <w:tmpl w:val="164CAC7C"/>
    <w:lvl w:ilvl="0" w:tplc="3A565DC0">
      <w:start w:val="1"/>
      <w:numFmt w:val="decimal"/>
      <w:lvlText w:val="%1."/>
      <w:lvlJc w:val="left"/>
      <w:pPr>
        <w:ind w:left="144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B8D7DA2"/>
    <w:multiLevelType w:val="hybridMultilevel"/>
    <w:tmpl w:val="E1E4A9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BDB3CC1"/>
    <w:multiLevelType w:val="hybridMultilevel"/>
    <w:tmpl w:val="E6502E96"/>
    <w:lvl w:ilvl="0" w:tplc="D090DF12">
      <w:start w:val="1"/>
      <w:numFmt w:val="lowerRoman"/>
      <w:lvlText w:val="%1."/>
      <w:lvlJc w:val="right"/>
      <w:pPr>
        <w:ind w:left="2160" w:hanging="180"/>
      </w:pPr>
      <w:rPr>
        <w:rFonts w:ascii="Calibri"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C782F94"/>
    <w:multiLevelType w:val="hybridMultilevel"/>
    <w:tmpl w:val="D6E6F8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CFC7675"/>
    <w:multiLevelType w:val="hybridMultilevel"/>
    <w:tmpl w:val="64F0E31E"/>
    <w:lvl w:ilvl="0" w:tplc="D090DF12">
      <w:start w:val="1"/>
      <w:numFmt w:val="lowerRoman"/>
      <w:lvlText w:val="%1."/>
      <w:lvlJc w:val="right"/>
      <w:pPr>
        <w:ind w:left="888" w:hanging="180"/>
      </w:pPr>
      <w:rPr>
        <w:rFonts w:ascii="Calibri" w:hAnsi="Calibri" w:cs="Calibri" w:hint="default"/>
        <w:sz w:val="20"/>
        <w:szCs w:val="20"/>
      </w:rPr>
    </w:lvl>
    <w:lvl w:ilvl="1" w:tplc="04150019" w:tentative="1">
      <w:start w:val="1"/>
      <w:numFmt w:val="lowerLetter"/>
      <w:lvlText w:val="%2."/>
      <w:lvlJc w:val="left"/>
      <w:pPr>
        <w:ind w:left="168" w:hanging="360"/>
      </w:pPr>
    </w:lvl>
    <w:lvl w:ilvl="2" w:tplc="0415001B" w:tentative="1">
      <w:start w:val="1"/>
      <w:numFmt w:val="lowerRoman"/>
      <w:lvlText w:val="%3."/>
      <w:lvlJc w:val="right"/>
      <w:pPr>
        <w:ind w:left="888" w:hanging="180"/>
      </w:pPr>
    </w:lvl>
    <w:lvl w:ilvl="3" w:tplc="0415000F" w:tentative="1">
      <w:start w:val="1"/>
      <w:numFmt w:val="decimal"/>
      <w:lvlText w:val="%4."/>
      <w:lvlJc w:val="left"/>
      <w:pPr>
        <w:ind w:left="1608" w:hanging="360"/>
      </w:pPr>
    </w:lvl>
    <w:lvl w:ilvl="4" w:tplc="04150019" w:tentative="1">
      <w:start w:val="1"/>
      <w:numFmt w:val="lowerLetter"/>
      <w:lvlText w:val="%5."/>
      <w:lvlJc w:val="left"/>
      <w:pPr>
        <w:ind w:left="2328" w:hanging="360"/>
      </w:pPr>
    </w:lvl>
    <w:lvl w:ilvl="5" w:tplc="0415001B" w:tentative="1">
      <w:start w:val="1"/>
      <w:numFmt w:val="lowerRoman"/>
      <w:lvlText w:val="%6."/>
      <w:lvlJc w:val="right"/>
      <w:pPr>
        <w:ind w:left="3048" w:hanging="180"/>
      </w:pPr>
    </w:lvl>
    <w:lvl w:ilvl="6" w:tplc="0415000F" w:tentative="1">
      <w:start w:val="1"/>
      <w:numFmt w:val="decimal"/>
      <w:lvlText w:val="%7."/>
      <w:lvlJc w:val="left"/>
      <w:pPr>
        <w:ind w:left="3768" w:hanging="360"/>
      </w:pPr>
    </w:lvl>
    <w:lvl w:ilvl="7" w:tplc="04150019" w:tentative="1">
      <w:start w:val="1"/>
      <w:numFmt w:val="lowerLetter"/>
      <w:lvlText w:val="%8."/>
      <w:lvlJc w:val="left"/>
      <w:pPr>
        <w:ind w:left="4488" w:hanging="360"/>
      </w:pPr>
    </w:lvl>
    <w:lvl w:ilvl="8" w:tplc="0415001B" w:tentative="1">
      <w:start w:val="1"/>
      <w:numFmt w:val="lowerRoman"/>
      <w:lvlText w:val="%9."/>
      <w:lvlJc w:val="right"/>
      <w:pPr>
        <w:ind w:left="5208" w:hanging="180"/>
      </w:pPr>
    </w:lvl>
  </w:abstractNum>
  <w:abstractNum w:abstractNumId="39" w15:restartNumberingAfterBreak="0">
    <w:nsid w:val="2D431413"/>
    <w:multiLevelType w:val="hybridMultilevel"/>
    <w:tmpl w:val="33465D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E401948"/>
    <w:multiLevelType w:val="hybridMultilevel"/>
    <w:tmpl w:val="EF02A866"/>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1" w15:restartNumberingAfterBreak="0">
    <w:nsid w:val="301E2853"/>
    <w:multiLevelType w:val="hybridMultilevel"/>
    <w:tmpl w:val="73EEE35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303C37DD"/>
    <w:multiLevelType w:val="hybridMultilevel"/>
    <w:tmpl w:val="B8F29C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0E8670B"/>
    <w:multiLevelType w:val="multilevel"/>
    <w:tmpl w:val="F500C580"/>
    <w:lvl w:ilvl="0">
      <w:start w:val="1"/>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4" w15:restartNumberingAfterBreak="0">
    <w:nsid w:val="328258BE"/>
    <w:multiLevelType w:val="hybridMultilevel"/>
    <w:tmpl w:val="066A4A62"/>
    <w:lvl w:ilvl="0" w:tplc="04150001">
      <w:start w:val="1"/>
      <w:numFmt w:val="decimal"/>
      <w:pStyle w:val="Numerowanie1"/>
      <w:lvlText w:val="%1."/>
      <w:lvlJc w:val="center"/>
      <w:pPr>
        <w:ind w:left="720" w:hanging="360"/>
      </w:pPr>
      <w:rPr>
        <w:rFonts w:hint="default"/>
        <w:b w:val="0"/>
        <w:i w:val="0"/>
        <w:sz w:val="24"/>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5" w15:restartNumberingAfterBreak="0">
    <w:nsid w:val="36175653"/>
    <w:multiLevelType w:val="hybridMultilevel"/>
    <w:tmpl w:val="9F8434CA"/>
    <w:lvl w:ilvl="0" w:tplc="04150001">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7FD1D82"/>
    <w:multiLevelType w:val="hybridMultilevel"/>
    <w:tmpl w:val="544A1DBE"/>
    <w:lvl w:ilvl="0" w:tplc="0415000B">
      <w:start w:val="1"/>
      <w:numFmt w:val="upperRoman"/>
      <w:lvlText w:val="%1."/>
      <w:lvlJc w:val="right"/>
      <w:pPr>
        <w:ind w:left="720" w:hanging="360"/>
      </w:pPr>
      <w:rPr>
        <w:b/>
        <w:i w:val="0"/>
      </w:rPr>
    </w:lvl>
    <w:lvl w:ilvl="1" w:tplc="04150003">
      <w:start w:val="1"/>
      <w:numFmt w:val="decimal"/>
      <w:lvlText w:val="%2."/>
      <w:lvlJc w:val="left"/>
      <w:pPr>
        <w:ind w:left="1440" w:hanging="360"/>
      </w:pPr>
      <w:rPr>
        <w:b w:val="0"/>
        <w:i w:val="0"/>
        <w:sz w:val="20"/>
        <w:szCs w:val="20"/>
      </w:rPr>
    </w:lvl>
    <w:lvl w:ilvl="2" w:tplc="04150005">
      <w:start w:val="1"/>
      <w:numFmt w:val="lowerRoman"/>
      <w:lvlText w:val="%3."/>
      <w:lvlJc w:val="right"/>
      <w:pPr>
        <w:ind w:left="2160" w:hanging="180"/>
      </w:pPr>
      <w:rPr>
        <w:rFonts w:ascii="Calibri" w:hAnsi="Calibri" w:cs="Calibri" w:hint="default"/>
        <w:sz w:val="20"/>
        <w:szCs w:val="20"/>
      </w:rPr>
    </w:lvl>
    <w:lvl w:ilvl="3" w:tplc="04150001">
      <w:start w:val="1"/>
      <w:numFmt w:val="lowerLetter"/>
      <w:lvlText w:val="%4)"/>
      <w:lvlJc w:val="left"/>
      <w:pPr>
        <w:ind w:left="2880" w:hanging="360"/>
      </w:pPr>
      <w:rPr>
        <w:rFonts w:ascii="Calibri" w:hAnsi="Calibri" w:cs="Calibri" w:hint="default"/>
        <w:sz w:val="20"/>
        <w:szCs w:val="20"/>
      </w:r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7" w15:restartNumberingAfterBreak="0">
    <w:nsid w:val="38D74CFC"/>
    <w:multiLevelType w:val="hybridMultilevel"/>
    <w:tmpl w:val="64F0E31E"/>
    <w:lvl w:ilvl="0" w:tplc="FFEEDE04">
      <w:start w:val="1"/>
      <w:numFmt w:val="lowerRoman"/>
      <w:lvlText w:val="%1."/>
      <w:lvlJc w:val="right"/>
      <w:pPr>
        <w:ind w:left="888" w:hanging="180"/>
      </w:pPr>
      <w:rPr>
        <w:rFonts w:ascii="Calibri" w:hAnsi="Calibri" w:cs="Calibri" w:hint="default"/>
        <w:sz w:val="20"/>
        <w:szCs w:val="20"/>
      </w:rPr>
    </w:lvl>
    <w:lvl w:ilvl="1" w:tplc="A48E8C2C" w:tentative="1">
      <w:start w:val="1"/>
      <w:numFmt w:val="lowerLetter"/>
      <w:lvlText w:val="%2."/>
      <w:lvlJc w:val="left"/>
      <w:pPr>
        <w:ind w:left="168" w:hanging="360"/>
      </w:pPr>
    </w:lvl>
    <w:lvl w:ilvl="2" w:tplc="D090DF12" w:tentative="1">
      <w:start w:val="1"/>
      <w:numFmt w:val="lowerRoman"/>
      <w:lvlText w:val="%3."/>
      <w:lvlJc w:val="right"/>
      <w:pPr>
        <w:ind w:left="888" w:hanging="180"/>
      </w:pPr>
    </w:lvl>
    <w:lvl w:ilvl="3" w:tplc="DCD8FA3A" w:tentative="1">
      <w:start w:val="1"/>
      <w:numFmt w:val="decimal"/>
      <w:lvlText w:val="%4."/>
      <w:lvlJc w:val="left"/>
      <w:pPr>
        <w:ind w:left="1608" w:hanging="360"/>
      </w:pPr>
    </w:lvl>
    <w:lvl w:ilvl="4" w:tplc="04150019" w:tentative="1">
      <w:start w:val="1"/>
      <w:numFmt w:val="lowerLetter"/>
      <w:lvlText w:val="%5."/>
      <w:lvlJc w:val="left"/>
      <w:pPr>
        <w:ind w:left="2328" w:hanging="360"/>
      </w:pPr>
    </w:lvl>
    <w:lvl w:ilvl="5" w:tplc="0415001B" w:tentative="1">
      <w:start w:val="1"/>
      <w:numFmt w:val="lowerRoman"/>
      <w:lvlText w:val="%6."/>
      <w:lvlJc w:val="right"/>
      <w:pPr>
        <w:ind w:left="3048" w:hanging="180"/>
      </w:pPr>
    </w:lvl>
    <w:lvl w:ilvl="6" w:tplc="0415000F" w:tentative="1">
      <w:start w:val="1"/>
      <w:numFmt w:val="decimal"/>
      <w:lvlText w:val="%7."/>
      <w:lvlJc w:val="left"/>
      <w:pPr>
        <w:ind w:left="3768" w:hanging="360"/>
      </w:pPr>
    </w:lvl>
    <w:lvl w:ilvl="7" w:tplc="04150019" w:tentative="1">
      <w:start w:val="1"/>
      <w:numFmt w:val="lowerLetter"/>
      <w:lvlText w:val="%8."/>
      <w:lvlJc w:val="left"/>
      <w:pPr>
        <w:ind w:left="4488" w:hanging="360"/>
      </w:pPr>
    </w:lvl>
    <w:lvl w:ilvl="8" w:tplc="0415001B" w:tentative="1">
      <w:start w:val="1"/>
      <w:numFmt w:val="lowerRoman"/>
      <w:lvlText w:val="%9."/>
      <w:lvlJc w:val="right"/>
      <w:pPr>
        <w:ind w:left="5208" w:hanging="180"/>
      </w:pPr>
    </w:lvl>
  </w:abstractNum>
  <w:abstractNum w:abstractNumId="48" w15:restartNumberingAfterBreak="0">
    <w:nsid w:val="3AC71893"/>
    <w:multiLevelType w:val="hybridMultilevel"/>
    <w:tmpl w:val="D6423094"/>
    <w:lvl w:ilvl="0" w:tplc="D090DF12">
      <w:start w:val="1"/>
      <w:numFmt w:val="lowerRoman"/>
      <w:lvlText w:val="%1."/>
      <w:lvlJc w:val="right"/>
      <w:pPr>
        <w:ind w:left="216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B613AB6"/>
    <w:multiLevelType w:val="hybridMultilevel"/>
    <w:tmpl w:val="3A0C6006"/>
    <w:lvl w:ilvl="0" w:tplc="0415001B">
      <w:start w:val="1"/>
      <w:numFmt w:val="lowerRoman"/>
      <w:lvlText w:val="%1."/>
      <w:lvlJc w:val="right"/>
      <w:pPr>
        <w:ind w:left="2160" w:hanging="180"/>
      </w:pPr>
      <w:rPr>
        <w:rFonts w:ascii="Calibri"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E4B1081"/>
    <w:multiLevelType w:val="hybridMultilevel"/>
    <w:tmpl w:val="9C923618"/>
    <w:lvl w:ilvl="0" w:tplc="0415000B">
      <w:start w:val="1"/>
      <w:numFmt w:val="bullet"/>
      <w:lvlText w:val=""/>
      <w:lvlJc w:val="left"/>
      <w:pPr>
        <w:ind w:left="1420" w:hanging="360"/>
      </w:pPr>
      <w:rPr>
        <w:rFonts w:ascii="Wingdings" w:hAnsi="Wingdings" w:hint="default"/>
      </w:rPr>
    </w:lvl>
    <w:lvl w:ilvl="1" w:tplc="04150003" w:tentative="1">
      <w:start w:val="1"/>
      <w:numFmt w:val="bullet"/>
      <w:lvlText w:val="o"/>
      <w:lvlJc w:val="left"/>
      <w:pPr>
        <w:ind w:left="2140" w:hanging="360"/>
      </w:pPr>
      <w:rPr>
        <w:rFonts w:ascii="Courier New" w:hAnsi="Courier New" w:cs="Courier New" w:hint="default"/>
      </w:rPr>
    </w:lvl>
    <w:lvl w:ilvl="2" w:tplc="04150005" w:tentative="1">
      <w:start w:val="1"/>
      <w:numFmt w:val="bullet"/>
      <w:lvlText w:val=""/>
      <w:lvlJc w:val="left"/>
      <w:pPr>
        <w:ind w:left="2860" w:hanging="360"/>
      </w:pPr>
      <w:rPr>
        <w:rFonts w:ascii="Wingdings" w:hAnsi="Wingdings" w:hint="default"/>
      </w:rPr>
    </w:lvl>
    <w:lvl w:ilvl="3" w:tplc="04150001" w:tentative="1">
      <w:start w:val="1"/>
      <w:numFmt w:val="bullet"/>
      <w:lvlText w:val=""/>
      <w:lvlJc w:val="left"/>
      <w:pPr>
        <w:ind w:left="3580" w:hanging="360"/>
      </w:pPr>
      <w:rPr>
        <w:rFonts w:ascii="Symbol" w:hAnsi="Symbol" w:hint="default"/>
      </w:rPr>
    </w:lvl>
    <w:lvl w:ilvl="4" w:tplc="04150003" w:tentative="1">
      <w:start w:val="1"/>
      <w:numFmt w:val="bullet"/>
      <w:lvlText w:val="o"/>
      <w:lvlJc w:val="left"/>
      <w:pPr>
        <w:ind w:left="4300" w:hanging="360"/>
      </w:pPr>
      <w:rPr>
        <w:rFonts w:ascii="Courier New" w:hAnsi="Courier New" w:cs="Courier New" w:hint="default"/>
      </w:rPr>
    </w:lvl>
    <w:lvl w:ilvl="5" w:tplc="04150005" w:tentative="1">
      <w:start w:val="1"/>
      <w:numFmt w:val="bullet"/>
      <w:lvlText w:val=""/>
      <w:lvlJc w:val="left"/>
      <w:pPr>
        <w:ind w:left="5020" w:hanging="360"/>
      </w:pPr>
      <w:rPr>
        <w:rFonts w:ascii="Wingdings" w:hAnsi="Wingdings" w:hint="default"/>
      </w:rPr>
    </w:lvl>
    <w:lvl w:ilvl="6" w:tplc="04150001" w:tentative="1">
      <w:start w:val="1"/>
      <w:numFmt w:val="bullet"/>
      <w:lvlText w:val=""/>
      <w:lvlJc w:val="left"/>
      <w:pPr>
        <w:ind w:left="5740" w:hanging="360"/>
      </w:pPr>
      <w:rPr>
        <w:rFonts w:ascii="Symbol" w:hAnsi="Symbol" w:hint="default"/>
      </w:rPr>
    </w:lvl>
    <w:lvl w:ilvl="7" w:tplc="04150003" w:tentative="1">
      <w:start w:val="1"/>
      <w:numFmt w:val="bullet"/>
      <w:lvlText w:val="o"/>
      <w:lvlJc w:val="left"/>
      <w:pPr>
        <w:ind w:left="6460" w:hanging="360"/>
      </w:pPr>
      <w:rPr>
        <w:rFonts w:ascii="Courier New" w:hAnsi="Courier New" w:cs="Courier New" w:hint="default"/>
      </w:rPr>
    </w:lvl>
    <w:lvl w:ilvl="8" w:tplc="04150005" w:tentative="1">
      <w:start w:val="1"/>
      <w:numFmt w:val="bullet"/>
      <w:lvlText w:val=""/>
      <w:lvlJc w:val="left"/>
      <w:pPr>
        <w:ind w:left="7180" w:hanging="360"/>
      </w:pPr>
      <w:rPr>
        <w:rFonts w:ascii="Wingdings" w:hAnsi="Wingdings" w:hint="default"/>
      </w:rPr>
    </w:lvl>
  </w:abstractNum>
  <w:abstractNum w:abstractNumId="51" w15:restartNumberingAfterBreak="0">
    <w:nsid w:val="3F723A68"/>
    <w:multiLevelType w:val="hybridMultilevel"/>
    <w:tmpl w:val="C6148A46"/>
    <w:lvl w:ilvl="0" w:tplc="04150001">
      <w:start w:val="1"/>
      <w:numFmt w:val="bullet"/>
      <w:lvlText w:val=""/>
      <w:lvlJc w:val="left"/>
      <w:pPr>
        <w:ind w:left="720" w:hanging="360"/>
      </w:pPr>
      <w:rPr>
        <w:rFonts w:ascii="Symbol" w:hAnsi="Symbol"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068055F"/>
    <w:multiLevelType w:val="hybridMultilevel"/>
    <w:tmpl w:val="D6423094"/>
    <w:lvl w:ilvl="0" w:tplc="232240A2">
      <w:start w:val="1"/>
      <w:numFmt w:val="lowerRoman"/>
      <w:lvlText w:val="%1."/>
      <w:lvlJc w:val="right"/>
      <w:pPr>
        <w:ind w:left="2160" w:hanging="18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53" w15:restartNumberingAfterBreak="0">
    <w:nsid w:val="42126A55"/>
    <w:multiLevelType w:val="hybridMultilevel"/>
    <w:tmpl w:val="1FCA1084"/>
    <w:lvl w:ilvl="0" w:tplc="0415001B">
      <w:start w:val="1"/>
      <w:numFmt w:val="lowerRoman"/>
      <w:lvlText w:val="%1."/>
      <w:lvlJc w:val="right"/>
      <w:pPr>
        <w:ind w:left="216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29B7AFF"/>
    <w:multiLevelType w:val="hybridMultilevel"/>
    <w:tmpl w:val="10560F5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429C2DC4"/>
    <w:multiLevelType w:val="hybridMultilevel"/>
    <w:tmpl w:val="D4184E24"/>
    <w:lvl w:ilvl="0" w:tplc="CCF09D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3F4184F"/>
    <w:multiLevelType w:val="hybridMultilevel"/>
    <w:tmpl w:val="991067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471D629E"/>
    <w:multiLevelType w:val="hybridMultilevel"/>
    <w:tmpl w:val="0212B8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472F0884"/>
    <w:multiLevelType w:val="multilevel"/>
    <w:tmpl w:val="47248C96"/>
    <w:lvl w:ilvl="0">
      <w:start w:val="1"/>
      <w:numFmt w:val="bullet"/>
      <w:pStyle w:val="Adreszwrotnynakopercie"/>
      <w:lvlText w:val=""/>
      <w:lvlJc w:val="left"/>
      <w:pPr>
        <w:tabs>
          <w:tab w:val="num" w:pos="1701"/>
        </w:tabs>
        <w:ind w:left="1701" w:hanging="567"/>
      </w:pPr>
      <w:rPr>
        <w:rFonts w:ascii="Symbol" w:hAnsi="Symbol" w:hint="default"/>
        <w:sz w:val="20"/>
      </w:rPr>
    </w:lvl>
    <w:lvl w:ilvl="1">
      <w:start w:val="1"/>
      <w:numFmt w:val="bullet"/>
      <w:pStyle w:val="Bullet1"/>
      <w:lvlText w:val=""/>
      <w:lvlJc w:val="left"/>
      <w:pPr>
        <w:tabs>
          <w:tab w:val="num" w:pos="1134"/>
        </w:tabs>
        <w:ind w:left="1134" w:hanging="567"/>
      </w:pPr>
      <w:rPr>
        <w:rFonts w:ascii="Wingdings" w:hAnsi="Wingdings" w:hint="default"/>
        <w:sz w:val="14"/>
      </w:rPr>
    </w:lvl>
    <w:lvl w:ilvl="2">
      <w:start w:val="5"/>
      <w:numFmt w:val="decimal"/>
      <w:lvlText w:val="%3."/>
      <w:lvlJc w:val="left"/>
      <w:pPr>
        <w:tabs>
          <w:tab w:val="num" w:pos="1026"/>
        </w:tabs>
        <w:ind w:left="1006" w:hanging="340"/>
      </w:pPr>
      <w:rPr>
        <w:rFonts w:hint="default"/>
      </w:rPr>
    </w:lvl>
    <w:lvl w:ilvl="3">
      <w:start w:val="1"/>
      <w:numFmt w:val="bullet"/>
      <w:lvlText w:val=""/>
      <w:lvlJc w:val="left"/>
      <w:pPr>
        <w:tabs>
          <w:tab w:val="num" w:pos="1746"/>
        </w:tabs>
        <w:ind w:left="1746" w:hanging="360"/>
      </w:pPr>
      <w:rPr>
        <w:rFonts w:ascii="Symbol" w:hAnsi="Symbol" w:hint="default"/>
      </w:rPr>
    </w:lvl>
    <w:lvl w:ilvl="4">
      <w:start w:val="1"/>
      <w:numFmt w:val="bullet"/>
      <w:lvlText w:val="o"/>
      <w:lvlJc w:val="left"/>
      <w:pPr>
        <w:tabs>
          <w:tab w:val="num" w:pos="2466"/>
        </w:tabs>
        <w:ind w:left="2466" w:hanging="360"/>
      </w:pPr>
      <w:rPr>
        <w:rFonts w:ascii="Courier New" w:hAnsi="Courier New" w:hint="default"/>
      </w:rPr>
    </w:lvl>
    <w:lvl w:ilvl="5">
      <w:start w:val="1"/>
      <w:numFmt w:val="bullet"/>
      <w:lvlText w:val=""/>
      <w:lvlJc w:val="left"/>
      <w:pPr>
        <w:tabs>
          <w:tab w:val="num" w:pos="3186"/>
        </w:tabs>
        <w:ind w:left="3186" w:hanging="360"/>
      </w:pPr>
      <w:rPr>
        <w:rFonts w:ascii="Wingdings" w:hAnsi="Wingdings" w:hint="default"/>
      </w:rPr>
    </w:lvl>
    <w:lvl w:ilvl="6">
      <w:start w:val="1"/>
      <w:numFmt w:val="bullet"/>
      <w:lvlText w:val=""/>
      <w:lvlJc w:val="left"/>
      <w:pPr>
        <w:tabs>
          <w:tab w:val="num" w:pos="3906"/>
        </w:tabs>
        <w:ind w:left="3906" w:hanging="360"/>
      </w:pPr>
      <w:rPr>
        <w:rFonts w:ascii="Symbol" w:hAnsi="Symbol" w:hint="default"/>
      </w:rPr>
    </w:lvl>
    <w:lvl w:ilvl="7">
      <w:start w:val="1"/>
      <w:numFmt w:val="bullet"/>
      <w:lvlText w:val="o"/>
      <w:lvlJc w:val="left"/>
      <w:pPr>
        <w:tabs>
          <w:tab w:val="num" w:pos="4626"/>
        </w:tabs>
        <w:ind w:left="4626" w:hanging="360"/>
      </w:pPr>
      <w:rPr>
        <w:rFonts w:ascii="Courier New" w:hAnsi="Courier New" w:hint="default"/>
      </w:rPr>
    </w:lvl>
    <w:lvl w:ilvl="8">
      <w:start w:val="1"/>
      <w:numFmt w:val="bullet"/>
      <w:lvlText w:val=""/>
      <w:lvlJc w:val="left"/>
      <w:pPr>
        <w:tabs>
          <w:tab w:val="num" w:pos="5346"/>
        </w:tabs>
        <w:ind w:left="5346" w:hanging="360"/>
      </w:pPr>
      <w:rPr>
        <w:rFonts w:ascii="Wingdings" w:hAnsi="Wingdings" w:hint="default"/>
      </w:rPr>
    </w:lvl>
  </w:abstractNum>
  <w:abstractNum w:abstractNumId="59" w15:restartNumberingAfterBreak="0">
    <w:nsid w:val="474326A8"/>
    <w:multiLevelType w:val="multilevel"/>
    <w:tmpl w:val="9C7024F2"/>
    <w:lvl w:ilvl="0">
      <w:start w:val="1"/>
      <w:numFmt w:val="decimal"/>
      <w:pStyle w:val="Stylznumerami"/>
      <w:lvlText w:val="%1."/>
      <w:lvlJc w:val="left"/>
      <w:pPr>
        <w:ind w:left="720" w:hanging="360"/>
      </w:pPr>
    </w:lvl>
    <w:lvl w:ilvl="1">
      <w:start w:val="3"/>
      <w:numFmt w:val="decimal"/>
      <w:isLgl/>
      <w:lvlText w:val="%1.%2."/>
      <w:lvlJc w:val="left"/>
      <w:pPr>
        <w:ind w:left="960" w:hanging="600"/>
      </w:pPr>
      <w:rPr>
        <w:rFonts w:hint="default"/>
        <w:color w:val="auto"/>
      </w:rPr>
    </w:lvl>
    <w:lvl w:ilvl="2">
      <w:start w:val="7"/>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0" w15:restartNumberingAfterBreak="0">
    <w:nsid w:val="4AB969EE"/>
    <w:multiLevelType w:val="hybridMultilevel"/>
    <w:tmpl w:val="A9A81C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AE44CF5"/>
    <w:multiLevelType w:val="hybridMultilevel"/>
    <w:tmpl w:val="DBC0EAB2"/>
    <w:lvl w:ilvl="0" w:tplc="04150001">
      <w:start w:val="1"/>
      <w:numFmt w:val="bullet"/>
      <w:lvlText w:val=""/>
      <w:lvlJc w:val="left"/>
      <w:pPr>
        <w:ind w:left="720" w:hanging="360"/>
      </w:pPr>
      <w:rPr>
        <w:rFonts w:ascii="Symbol" w:hAnsi="Symbol" w:hint="default"/>
      </w:rPr>
    </w:lvl>
    <w:lvl w:ilvl="1" w:tplc="80ACE8E8" w:tentative="1">
      <w:start w:val="1"/>
      <w:numFmt w:val="bullet"/>
      <w:lvlText w:val="o"/>
      <w:lvlJc w:val="left"/>
      <w:pPr>
        <w:ind w:left="1440" w:hanging="360"/>
      </w:pPr>
      <w:rPr>
        <w:rFonts w:ascii="Courier New" w:hAnsi="Courier New" w:cs="Courier New" w:hint="default"/>
      </w:rPr>
    </w:lvl>
    <w:lvl w:ilvl="2" w:tplc="C68EAC16" w:tentative="1">
      <w:start w:val="1"/>
      <w:numFmt w:val="bullet"/>
      <w:lvlText w:val=""/>
      <w:lvlJc w:val="left"/>
      <w:pPr>
        <w:ind w:left="2160" w:hanging="360"/>
      </w:pPr>
      <w:rPr>
        <w:rFonts w:ascii="Wingdings" w:hAnsi="Wingdings" w:hint="default"/>
      </w:rPr>
    </w:lvl>
    <w:lvl w:ilvl="3" w:tplc="4CC6DB1E" w:tentative="1">
      <w:start w:val="1"/>
      <w:numFmt w:val="bullet"/>
      <w:lvlText w:val=""/>
      <w:lvlJc w:val="left"/>
      <w:pPr>
        <w:ind w:left="2880" w:hanging="360"/>
      </w:pPr>
      <w:rPr>
        <w:rFonts w:ascii="Symbol" w:hAnsi="Symbol" w:hint="default"/>
      </w:rPr>
    </w:lvl>
    <w:lvl w:ilvl="4" w:tplc="AF0286B4" w:tentative="1">
      <w:start w:val="1"/>
      <w:numFmt w:val="bullet"/>
      <w:lvlText w:val="o"/>
      <w:lvlJc w:val="left"/>
      <w:pPr>
        <w:ind w:left="3600" w:hanging="360"/>
      </w:pPr>
      <w:rPr>
        <w:rFonts w:ascii="Courier New" w:hAnsi="Courier New" w:cs="Courier New" w:hint="default"/>
      </w:rPr>
    </w:lvl>
    <w:lvl w:ilvl="5" w:tplc="3CBAF7EC" w:tentative="1">
      <w:start w:val="1"/>
      <w:numFmt w:val="bullet"/>
      <w:lvlText w:val=""/>
      <w:lvlJc w:val="left"/>
      <w:pPr>
        <w:ind w:left="4320" w:hanging="360"/>
      </w:pPr>
      <w:rPr>
        <w:rFonts w:ascii="Wingdings" w:hAnsi="Wingdings" w:hint="default"/>
      </w:rPr>
    </w:lvl>
    <w:lvl w:ilvl="6" w:tplc="DD164054" w:tentative="1">
      <w:start w:val="1"/>
      <w:numFmt w:val="bullet"/>
      <w:lvlText w:val=""/>
      <w:lvlJc w:val="left"/>
      <w:pPr>
        <w:ind w:left="5040" w:hanging="360"/>
      </w:pPr>
      <w:rPr>
        <w:rFonts w:ascii="Symbol" w:hAnsi="Symbol" w:hint="default"/>
      </w:rPr>
    </w:lvl>
    <w:lvl w:ilvl="7" w:tplc="2D70AB56" w:tentative="1">
      <w:start w:val="1"/>
      <w:numFmt w:val="bullet"/>
      <w:lvlText w:val="o"/>
      <w:lvlJc w:val="left"/>
      <w:pPr>
        <w:ind w:left="5760" w:hanging="360"/>
      </w:pPr>
      <w:rPr>
        <w:rFonts w:ascii="Courier New" w:hAnsi="Courier New" w:cs="Courier New" w:hint="default"/>
      </w:rPr>
    </w:lvl>
    <w:lvl w:ilvl="8" w:tplc="77CA047A" w:tentative="1">
      <w:start w:val="1"/>
      <w:numFmt w:val="bullet"/>
      <w:lvlText w:val=""/>
      <w:lvlJc w:val="left"/>
      <w:pPr>
        <w:ind w:left="6480" w:hanging="360"/>
      </w:pPr>
      <w:rPr>
        <w:rFonts w:ascii="Wingdings" w:hAnsi="Wingdings" w:hint="default"/>
      </w:rPr>
    </w:lvl>
  </w:abstractNum>
  <w:abstractNum w:abstractNumId="62" w15:restartNumberingAfterBreak="0">
    <w:nsid w:val="4D21201B"/>
    <w:multiLevelType w:val="hybridMultilevel"/>
    <w:tmpl w:val="8612E07C"/>
    <w:lvl w:ilvl="0" w:tplc="4FEEF4F4">
      <w:start w:val="1"/>
      <w:numFmt w:val="bullet"/>
      <w:pStyle w:val="Styl3mylinik"/>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3" w15:restartNumberingAfterBreak="0">
    <w:nsid w:val="4E235A3B"/>
    <w:multiLevelType w:val="hybridMultilevel"/>
    <w:tmpl w:val="C360F710"/>
    <w:lvl w:ilvl="0" w:tplc="F5BE181E">
      <w:start w:val="1"/>
      <w:numFmt w:val="bullet"/>
      <w:lvlText w:val=""/>
      <w:lvlJc w:val="left"/>
      <w:pPr>
        <w:ind w:left="360" w:hanging="360"/>
      </w:pPr>
      <w:rPr>
        <w:rFonts w:ascii="Symbol" w:hAnsi="Symbol" w:hint="default"/>
      </w:rPr>
    </w:lvl>
    <w:lvl w:ilvl="1" w:tplc="91BEA40C" w:tentative="1">
      <w:start w:val="1"/>
      <w:numFmt w:val="bullet"/>
      <w:lvlText w:val="o"/>
      <w:lvlJc w:val="left"/>
      <w:pPr>
        <w:ind w:left="1080" w:hanging="360"/>
      </w:pPr>
      <w:rPr>
        <w:rFonts w:ascii="Courier New" w:hAnsi="Courier New" w:cs="Courier New" w:hint="default"/>
      </w:rPr>
    </w:lvl>
    <w:lvl w:ilvl="2" w:tplc="1430F052" w:tentative="1">
      <w:start w:val="1"/>
      <w:numFmt w:val="bullet"/>
      <w:lvlText w:val=""/>
      <w:lvlJc w:val="left"/>
      <w:pPr>
        <w:ind w:left="1800" w:hanging="360"/>
      </w:pPr>
      <w:rPr>
        <w:rFonts w:ascii="Wingdings" w:hAnsi="Wingdings" w:hint="default"/>
      </w:rPr>
    </w:lvl>
    <w:lvl w:ilvl="3" w:tplc="1936AC0A" w:tentative="1">
      <w:start w:val="1"/>
      <w:numFmt w:val="bullet"/>
      <w:lvlText w:val=""/>
      <w:lvlJc w:val="left"/>
      <w:pPr>
        <w:ind w:left="2520" w:hanging="360"/>
      </w:pPr>
      <w:rPr>
        <w:rFonts w:ascii="Symbol" w:hAnsi="Symbol" w:hint="default"/>
      </w:rPr>
    </w:lvl>
    <w:lvl w:ilvl="4" w:tplc="9710B972" w:tentative="1">
      <w:start w:val="1"/>
      <w:numFmt w:val="bullet"/>
      <w:lvlText w:val="o"/>
      <w:lvlJc w:val="left"/>
      <w:pPr>
        <w:ind w:left="3240" w:hanging="360"/>
      </w:pPr>
      <w:rPr>
        <w:rFonts w:ascii="Courier New" w:hAnsi="Courier New" w:cs="Courier New" w:hint="default"/>
      </w:rPr>
    </w:lvl>
    <w:lvl w:ilvl="5" w:tplc="F9DE40D4" w:tentative="1">
      <w:start w:val="1"/>
      <w:numFmt w:val="bullet"/>
      <w:lvlText w:val=""/>
      <w:lvlJc w:val="left"/>
      <w:pPr>
        <w:ind w:left="3960" w:hanging="360"/>
      </w:pPr>
      <w:rPr>
        <w:rFonts w:ascii="Wingdings" w:hAnsi="Wingdings" w:hint="default"/>
      </w:rPr>
    </w:lvl>
    <w:lvl w:ilvl="6" w:tplc="507E87FC" w:tentative="1">
      <w:start w:val="1"/>
      <w:numFmt w:val="bullet"/>
      <w:lvlText w:val=""/>
      <w:lvlJc w:val="left"/>
      <w:pPr>
        <w:ind w:left="4680" w:hanging="360"/>
      </w:pPr>
      <w:rPr>
        <w:rFonts w:ascii="Symbol" w:hAnsi="Symbol" w:hint="default"/>
      </w:rPr>
    </w:lvl>
    <w:lvl w:ilvl="7" w:tplc="5B264B1A" w:tentative="1">
      <w:start w:val="1"/>
      <w:numFmt w:val="bullet"/>
      <w:lvlText w:val="o"/>
      <w:lvlJc w:val="left"/>
      <w:pPr>
        <w:ind w:left="5400" w:hanging="360"/>
      </w:pPr>
      <w:rPr>
        <w:rFonts w:ascii="Courier New" w:hAnsi="Courier New" w:cs="Courier New" w:hint="default"/>
      </w:rPr>
    </w:lvl>
    <w:lvl w:ilvl="8" w:tplc="BA56E74A" w:tentative="1">
      <w:start w:val="1"/>
      <w:numFmt w:val="bullet"/>
      <w:lvlText w:val=""/>
      <w:lvlJc w:val="left"/>
      <w:pPr>
        <w:ind w:left="6120" w:hanging="360"/>
      </w:pPr>
      <w:rPr>
        <w:rFonts w:ascii="Wingdings" w:hAnsi="Wingdings" w:hint="default"/>
      </w:rPr>
    </w:lvl>
  </w:abstractNum>
  <w:abstractNum w:abstractNumId="64" w15:restartNumberingAfterBreak="0">
    <w:nsid w:val="4E2A7275"/>
    <w:multiLevelType w:val="hybridMultilevel"/>
    <w:tmpl w:val="99CE0278"/>
    <w:lvl w:ilvl="0" w:tplc="4F04D1EA">
      <w:start w:val="1"/>
      <w:numFmt w:val="bullet"/>
      <w:lvlText w:val=""/>
      <w:lvlJc w:val="left"/>
      <w:pPr>
        <w:ind w:left="720" w:hanging="360"/>
      </w:pPr>
      <w:rPr>
        <w:rFonts w:ascii="Symbol" w:hAnsi="Symbol" w:hint="default"/>
      </w:rPr>
    </w:lvl>
    <w:lvl w:ilvl="1" w:tplc="B5E830F4" w:tentative="1">
      <w:start w:val="1"/>
      <w:numFmt w:val="bullet"/>
      <w:lvlText w:val="o"/>
      <w:lvlJc w:val="left"/>
      <w:pPr>
        <w:ind w:left="1440" w:hanging="360"/>
      </w:pPr>
      <w:rPr>
        <w:rFonts w:ascii="Courier New" w:hAnsi="Courier New" w:cs="Courier New" w:hint="default"/>
      </w:rPr>
    </w:lvl>
    <w:lvl w:ilvl="2" w:tplc="55F4DA28" w:tentative="1">
      <w:start w:val="1"/>
      <w:numFmt w:val="bullet"/>
      <w:lvlText w:val=""/>
      <w:lvlJc w:val="left"/>
      <w:pPr>
        <w:ind w:left="2160" w:hanging="360"/>
      </w:pPr>
      <w:rPr>
        <w:rFonts w:ascii="Wingdings" w:hAnsi="Wingdings" w:hint="default"/>
      </w:rPr>
    </w:lvl>
    <w:lvl w:ilvl="3" w:tplc="B388EDEA" w:tentative="1">
      <w:start w:val="1"/>
      <w:numFmt w:val="bullet"/>
      <w:lvlText w:val=""/>
      <w:lvlJc w:val="left"/>
      <w:pPr>
        <w:ind w:left="2880" w:hanging="360"/>
      </w:pPr>
      <w:rPr>
        <w:rFonts w:ascii="Symbol" w:hAnsi="Symbol" w:hint="default"/>
      </w:rPr>
    </w:lvl>
    <w:lvl w:ilvl="4" w:tplc="D1A8C66E" w:tentative="1">
      <w:start w:val="1"/>
      <w:numFmt w:val="bullet"/>
      <w:lvlText w:val="o"/>
      <w:lvlJc w:val="left"/>
      <w:pPr>
        <w:ind w:left="3600" w:hanging="360"/>
      </w:pPr>
      <w:rPr>
        <w:rFonts w:ascii="Courier New" w:hAnsi="Courier New" w:cs="Courier New" w:hint="default"/>
      </w:rPr>
    </w:lvl>
    <w:lvl w:ilvl="5" w:tplc="102CA370" w:tentative="1">
      <w:start w:val="1"/>
      <w:numFmt w:val="bullet"/>
      <w:lvlText w:val=""/>
      <w:lvlJc w:val="left"/>
      <w:pPr>
        <w:ind w:left="4320" w:hanging="360"/>
      </w:pPr>
      <w:rPr>
        <w:rFonts w:ascii="Wingdings" w:hAnsi="Wingdings" w:hint="default"/>
      </w:rPr>
    </w:lvl>
    <w:lvl w:ilvl="6" w:tplc="88FE093C" w:tentative="1">
      <w:start w:val="1"/>
      <w:numFmt w:val="bullet"/>
      <w:lvlText w:val=""/>
      <w:lvlJc w:val="left"/>
      <w:pPr>
        <w:ind w:left="5040" w:hanging="360"/>
      </w:pPr>
      <w:rPr>
        <w:rFonts w:ascii="Symbol" w:hAnsi="Symbol" w:hint="default"/>
      </w:rPr>
    </w:lvl>
    <w:lvl w:ilvl="7" w:tplc="80187ECC" w:tentative="1">
      <w:start w:val="1"/>
      <w:numFmt w:val="bullet"/>
      <w:lvlText w:val="o"/>
      <w:lvlJc w:val="left"/>
      <w:pPr>
        <w:ind w:left="5760" w:hanging="360"/>
      </w:pPr>
      <w:rPr>
        <w:rFonts w:ascii="Courier New" w:hAnsi="Courier New" w:cs="Courier New" w:hint="default"/>
      </w:rPr>
    </w:lvl>
    <w:lvl w:ilvl="8" w:tplc="DC36C192" w:tentative="1">
      <w:start w:val="1"/>
      <w:numFmt w:val="bullet"/>
      <w:lvlText w:val=""/>
      <w:lvlJc w:val="left"/>
      <w:pPr>
        <w:ind w:left="6480" w:hanging="360"/>
      </w:pPr>
      <w:rPr>
        <w:rFonts w:ascii="Wingdings" w:hAnsi="Wingdings" w:hint="default"/>
      </w:rPr>
    </w:lvl>
  </w:abstractNum>
  <w:abstractNum w:abstractNumId="65" w15:restartNumberingAfterBreak="0">
    <w:nsid w:val="515A26F2"/>
    <w:multiLevelType w:val="hybridMultilevel"/>
    <w:tmpl w:val="8F1ED44A"/>
    <w:lvl w:ilvl="0" w:tplc="FE8E2B4E">
      <w:start w:val="1"/>
      <w:numFmt w:val="bullet"/>
      <w:lvlText w:val=""/>
      <w:lvlJc w:val="left"/>
      <w:pPr>
        <w:ind w:left="720" w:hanging="360"/>
      </w:pPr>
      <w:rPr>
        <w:rFonts w:ascii="Symbol" w:hAnsi="Symbol" w:hint="default"/>
      </w:rPr>
    </w:lvl>
    <w:lvl w:ilvl="1" w:tplc="C4A6B8EA" w:tentative="1">
      <w:start w:val="1"/>
      <w:numFmt w:val="bullet"/>
      <w:lvlText w:val="o"/>
      <w:lvlJc w:val="left"/>
      <w:pPr>
        <w:ind w:left="1440" w:hanging="360"/>
      </w:pPr>
      <w:rPr>
        <w:rFonts w:ascii="Courier New" w:hAnsi="Courier New" w:cs="Courier New" w:hint="default"/>
      </w:rPr>
    </w:lvl>
    <w:lvl w:ilvl="2" w:tplc="73669D74" w:tentative="1">
      <w:start w:val="1"/>
      <w:numFmt w:val="bullet"/>
      <w:lvlText w:val=""/>
      <w:lvlJc w:val="left"/>
      <w:pPr>
        <w:ind w:left="2160" w:hanging="360"/>
      </w:pPr>
      <w:rPr>
        <w:rFonts w:ascii="Wingdings" w:hAnsi="Wingdings" w:hint="default"/>
      </w:rPr>
    </w:lvl>
    <w:lvl w:ilvl="3" w:tplc="D1FEAF9C" w:tentative="1">
      <w:start w:val="1"/>
      <w:numFmt w:val="bullet"/>
      <w:lvlText w:val=""/>
      <w:lvlJc w:val="left"/>
      <w:pPr>
        <w:ind w:left="2880" w:hanging="360"/>
      </w:pPr>
      <w:rPr>
        <w:rFonts w:ascii="Symbol" w:hAnsi="Symbol" w:hint="default"/>
      </w:rPr>
    </w:lvl>
    <w:lvl w:ilvl="4" w:tplc="7EB8DF72" w:tentative="1">
      <w:start w:val="1"/>
      <w:numFmt w:val="bullet"/>
      <w:lvlText w:val="o"/>
      <w:lvlJc w:val="left"/>
      <w:pPr>
        <w:ind w:left="3600" w:hanging="360"/>
      </w:pPr>
      <w:rPr>
        <w:rFonts w:ascii="Courier New" w:hAnsi="Courier New" w:cs="Courier New" w:hint="default"/>
      </w:rPr>
    </w:lvl>
    <w:lvl w:ilvl="5" w:tplc="B29CBA02" w:tentative="1">
      <w:start w:val="1"/>
      <w:numFmt w:val="bullet"/>
      <w:lvlText w:val=""/>
      <w:lvlJc w:val="left"/>
      <w:pPr>
        <w:ind w:left="4320" w:hanging="360"/>
      </w:pPr>
      <w:rPr>
        <w:rFonts w:ascii="Wingdings" w:hAnsi="Wingdings" w:hint="default"/>
      </w:rPr>
    </w:lvl>
    <w:lvl w:ilvl="6" w:tplc="82D46672" w:tentative="1">
      <w:start w:val="1"/>
      <w:numFmt w:val="bullet"/>
      <w:lvlText w:val=""/>
      <w:lvlJc w:val="left"/>
      <w:pPr>
        <w:ind w:left="5040" w:hanging="360"/>
      </w:pPr>
      <w:rPr>
        <w:rFonts w:ascii="Symbol" w:hAnsi="Symbol" w:hint="default"/>
      </w:rPr>
    </w:lvl>
    <w:lvl w:ilvl="7" w:tplc="88A0DADC" w:tentative="1">
      <w:start w:val="1"/>
      <w:numFmt w:val="bullet"/>
      <w:lvlText w:val="o"/>
      <w:lvlJc w:val="left"/>
      <w:pPr>
        <w:ind w:left="5760" w:hanging="360"/>
      </w:pPr>
      <w:rPr>
        <w:rFonts w:ascii="Courier New" w:hAnsi="Courier New" w:cs="Courier New" w:hint="default"/>
      </w:rPr>
    </w:lvl>
    <w:lvl w:ilvl="8" w:tplc="BEEC0A26" w:tentative="1">
      <w:start w:val="1"/>
      <w:numFmt w:val="bullet"/>
      <w:lvlText w:val=""/>
      <w:lvlJc w:val="left"/>
      <w:pPr>
        <w:ind w:left="6480" w:hanging="360"/>
      </w:pPr>
      <w:rPr>
        <w:rFonts w:ascii="Wingdings" w:hAnsi="Wingdings" w:hint="default"/>
      </w:rPr>
    </w:lvl>
  </w:abstractNum>
  <w:abstractNum w:abstractNumId="66" w15:restartNumberingAfterBreak="0">
    <w:nsid w:val="5229315B"/>
    <w:multiLevelType w:val="hybridMultilevel"/>
    <w:tmpl w:val="64F0E31E"/>
    <w:lvl w:ilvl="0" w:tplc="0415000B">
      <w:start w:val="1"/>
      <w:numFmt w:val="lowerRoman"/>
      <w:lvlText w:val="%1."/>
      <w:lvlJc w:val="right"/>
      <w:pPr>
        <w:ind w:left="888" w:hanging="180"/>
      </w:pPr>
      <w:rPr>
        <w:rFonts w:ascii="Calibri" w:hAnsi="Calibri" w:cs="Calibri" w:hint="default"/>
        <w:sz w:val="20"/>
        <w:szCs w:val="20"/>
      </w:rPr>
    </w:lvl>
    <w:lvl w:ilvl="1" w:tplc="04150003" w:tentative="1">
      <w:start w:val="1"/>
      <w:numFmt w:val="lowerLetter"/>
      <w:lvlText w:val="%2."/>
      <w:lvlJc w:val="left"/>
      <w:pPr>
        <w:ind w:left="168" w:hanging="360"/>
      </w:pPr>
    </w:lvl>
    <w:lvl w:ilvl="2" w:tplc="04150005" w:tentative="1">
      <w:start w:val="1"/>
      <w:numFmt w:val="lowerRoman"/>
      <w:lvlText w:val="%3."/>
      <w:lvlJc w:val="right"/>
      <w:pPr>
        <w:ind w:left="888" w:hanging="180"/>
      </w:pPr>
    </w:lvl>
    <w:lvl w:ilvl="3" w:tplc="04150001" w:tentative="1">
      <w:start w:val="1"/>
      <w:numFmt w:val="decimal"/>
      <w:lvlText w:val="%4."/>
      <w:lvlJc w:val="left"/>
      <w:pPr>
        <w:ind w:left="1608" w:hanging="360"/>
      </w:pPr>
    </w:lvl>
    <w:lvl w:ilvl="4" w:tplc="04150003" w:tentative="1">
      <w:start w:val="1"/>
      <w:numFmt w:val="lowerLetter"/>
      <w:lvlText w:val="%5."/>
      <w:lvlJc w:val="left"/>
      <w:pPr>
        <w:ind w:left="2328" w:hanging="360"/>
      </w:pPr>
    </w:lvl>
    <w:lvl w:ilvl="5" w:tplc="04150005" w:tentative="1">
      <w:start w:val="1"/>
      <w:numFmt w:val="lowerRoman"/>
      <w:lvlText w:val="%6."/>
      <w:lvlJc w:val="right"/>
      <w:pPr>
        <w:ind w:left="3048" w:hanging="180"/>
      </w:pPr>
    </w:lvl>
    <w:lvl w:ilvl="6" w:tplc="04150001" w:tentative="1">
      <w:start w:val="1"/>
      <w:numFmt w:val="decimal"/>
      <w:lvlText w:val="%7."/>
      <w:lvlJc w:val="left"/>
      <w:pPr>
        <w:ind w:left="3768" w:hanging="360"/>
      </w:pPr>
    </w:lvl>
    <w:lvl w:ilvl="7" w:tplc="04150003" w:tentative="1">
      <w:start w:val="1"/>
      <w:numFmt w:val="lowerLetter"/>
      <w:lvlText w:val="%8."/>
      <w:lvlJc w:val="left"/>
      <w:pPr>
        <w:ind w:left="4488" w:hanging="360"/>
      </w:pPr>
    </w:lvl>
    <w:lvl w:ilvl="8" w:tplc="04150005" w:tentative="1">
      <w:start w:val="1"/>
      <w:numFmt w:val="lowerRoman"/>
      <w:lvlText w:val="%9."/>
      <w:lvlJc w:val="right"/>
      <w:pPr>
        <w:ind w:left="5208" w:hanging="180"/>
      </w:pPr>
    </w:lvl>
  </w:abstractNum>
  <w:abstractNum w:abstractNumId="67" w15:restartNumberingAfterBreak="0">
    <w:nsid w:val="5355265D"/>
    <w:multiLevelType w:val="hybridMultilevel"/>
    <w:tmpl w:val="3C8EA108"/>
    <w:lvl w:ilvl="0" w:tplc="D090DF12">
      <w:start w:val="1"/>
      <w:numFmt w:val="lowerRoman"/>
      <w:lvlText w:val="%1."/>
      <w:lvlJc w:val="right"/>
      <w:pPr>
        <w:ind w:left="2340" w:hanging="360"/>
      </w:pPr>
      <w:rPr>
        <w:rFonts w:ascii="Calibri" w:hAnsi="Calibri" w:cs="Calibri" w:hint="default"/>
        <w:sz w:val="20"/>
        <w:szCs w:val="20"/>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68" w15:restartNumberingAfterBreak="0">
    <w:nsid w:val="53E3655D"/>
    <w:multiLevelType w:val="hybridMultilevel"/>
    <w:tmpl w:val="B5308BCE"/>
    <w:lvl w:ilvl="0" w:tplc="84CAB93A">
      <w:start w:val="1"/>
      <w:numFmt w:val="bullet"/>
      <w:lvlText w:val=""/>
      <w:lvlJc w:val="left"/>
      <w:pPr>
        <w:ind w:left="720" w:hanging="360"/>
      </w:pPr>
      <w:rPr>
        <w:rFonts w:ascii="Wingdings" w:hAnsi="Wingdings" w:hint="default"/>
      </w:rPr>
    </w:lvl>
    <w:lvl w:ilvl="1" w:tplc="04150003">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5486E7C"/>
    <w:multiLevelType w:val="hybridMultilevel"/>
    <w:tmpl w:val="A3268BC4"/>
    <w:lvl w:ilvl="0" w:tplc="16B46830">
      <w:start w:val="1"/>
      <w:numFmt w:val="bullet"/>
      <w:lvlText w:val=""/>
      <w:lvlJc w:val="left"/>
      <w:pPr>
        <w:ind w:left="720" w:hanging="360"/>
      </w:pPr>
      <w:rPr>
        <w:rFonts w:ascii="Symbol" w:hAnsi="Symbol" w:hint="default"/>
      </w:rPr>
    </w:lvl>
    <w:lvl w:ilvl="1" w:tplc="79C283CE" w:tentative="1">
      <w:start w:val="1"/>
      <w:numFmt w:val="bullet"/>
      <w:lvlText w:val="o"/>
      <w:lvlJc w:val="left"/>
      <w:pPr>
        <w:ind w:left="1440" w:hanging="360"/>
      </w:pPr>
      <w:rPr>
        <w:rFonts w:ascii="Courier New" w:hAnsi="Courier New" w:cs="Courier New" w:hint="default"/>
      </w:rPr>
    </w:lvl>
    <w:lvl w:ilvl="2" w:tplc="D83C33A4" w:tentative="1">
      <w:start w:val="1"/>
      <w:numFmt w:val="bullet"/>
      <w:lvlText w:val=""/>
      <w:lvlJc w:val="left"/>
      <w:pPr>
        <w:ind w:left="2160" w:hanging="360"/>
      </w:pPr>
      <w:rPr>
        <w:rFonts w:ascii="Wingdings" w:hAnsi="Wingdings" w:hint="default"/>
      </w:rPr>
    </w:lvl>
    <w:lvl w:ilvl="3" w:tplc="70944206" w:tentative="1">
      <w:start w:val="1"/>
      <w:numFmt w:val="bullet"/>
      <w:lvlText w:val=""/>
      <w:lvlJc w:val="left"/>
      <w:pPr>
        <w:ind w:left="2880" w:hanging="360"/>
      </w:pPr>
      <w:rPr>
        <w:rFonts w:ascii="Symbol" w:hAnsi="Symbol" w:hint="default"/>
      </w:rPr>
    </w:lvl>
    <w:lvl w:ilvl="4" w:tplc="3008FDB0" w:tentative="1">
      <w:start w:val="1"/>
      <w:numFmt w:val="bullet"/>
      <w:lvlText w:val="o"/>
      <w:lvlJc w:val="left"/>
      <w:pPr>
        <w:ind w:left="3600" w:hanging="360"/>
      </w:pPr>
      <w:rPr>
        <w:rFonts w:ascii="Courier New" w:hAnsi="Courier New" w:cs="Courier New" w:hint="default"/>
      </w:rPr>
    </w:lvl>
    <w:lvl w:ilvl="5" w:tplc="FE28F3DA" w:tentative="1">
      <w:start w:val="1"/>
      <w:numFmt w:val="bullet"/>
      <w:lvlText w:val=""/>
      <w:lvlJc w:val="left"/>
      <w:pPr>
        <w:ind w:left="4320" w:hanging="360"/>
      </w:pPr>
      <w:rPr>
        <w:rFonts w:ascii="Wingdings" w:hAnsi="Wingdings" w:hint="default"/>
      </w:rPr>
    </w:lvl>
    <w:lvl w:ilvl="6" w:tplc="ABF8D42C" w:tentative="1">
      <w:start w:val="1"/>
      <w:numFmt w:val="bullet"/>
      <w:lvlText w:val=""/>
      <w:lvlJc w:val="left"/>
      <w:pPr>
        <w:ind w:left="5040" w:hanging="360"/>
      </w:pPr>
      <w:rPr>
        <w:rFonts w:ascii="Symbol" w:hAnsi="Symbol" w:hint="default"/>
      </w:rPr>
    </w:lvl>
    <w:lvl w:ilvl="7" w:tplc="3402A10C" w:tentative="1">
      <w:start w:val="1"/>
      <w:numFmt w:val="bullet"/>
      <w:lvlText w:val="o"/>
      <w:lvlJc w:val="left"/>
      <w:pPr>
        <w:ind w:left="5760" w:hanging="360"/>
      </w:pPr>
      <w:rPr>
        <w:rFonts w:ascii="Courier New" w:hAnsi="Courier New" w:cs="Courier New" w:hint="default"/>
      </w:rPr>
    </w:lvl>
    <w:lvl w:ilvl="8" w:tplc="E3688F66" w:tentative="1">
      <w:start w:val="1"/>
      <w:numFmt w:val="bullet"/>
      <w:lvlText w:val=""/>
      <w:lvlJc w:val="left"/>
      <w:pPr>
        <w:ind w:left="6480" w:hanging="360"/>
      </w:pPr>
      <w:rPr>
        <w:rFonts w:ascii="Wingdings" w:hAnsi="Wingdings" w:hint="default"/>
      </w:rPr>
    </w:lvl>
  </w:abstractNum>
  <w:abstractNum w:abstractNumId="70" w15:restartNumberingAfterBreak="0">
    <w:nsid w:val="56152F20"/>
    <w:multiLevelType w:val="hybridMultilevel"/>
    <w:tmpl w:val="1FCA1084"/>
    <w:lvl w:ilvl="0" w:tplc="84CAB93A">
      <w:start w:val="1"/>
      <w:numFmt w:val="lowerRoman"/>
      <w:lvlText w:val="%1."/>
      <w:lvlJc w:val="right"/>
      <w:pPr>
        <w:ind w:left="2160" w:hanging="18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1" w15:restartNumberingAfterBreak="0">
    <w:nsid w:val="5CB717AA"/>
    <w:multiLevelType w:val="hybridMultilevel"/>
    <w:tmpl w:val="F31639BA"/>
    <w:lvl w:ilvl="0" w:tplc="4FEEF4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D543B8B"/>
    <w:multiLevelType w:val="hybridMultilevel"/>
    <w:tmpl w:val="01B4D84E"/>
    <w:lvl w:ilvl="0" w:tplc="0B4CA2BA">
      <w:start w:val="1"/>
      <w:numFmt w:val="decimal"/>
      <w:lvlText w:val="%1."/>
      <w:lvlJc w:val="left"/>
      <w:pPr>
        <w:ind w:left="1440" w:hanging="360"/>
      </w:pPr>
      <w:rPr>
        <w:b w:val="0"/>
        <w:i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3" w15:restartNumberingAfterBreak="0">
    <w:nsid w:val="5E425E87"/>
    <w:multiLevelType w:val="hybridMultilevel"/>
    <w:tmpl w:val="BB566F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5EC31737"/>
    <w:multiLevelType w:val="hybridMultilevel"/>
    <w:tmpl w:val="FAF05B8A"/>
    <w:lvl w:ilvl="0" w:tplc="0415000F">
      <w:start w:val="1"/>
      <w:numFmt w:val="bullet"/>
      <w:pStyle w:val="PKTE1"/>
      <w:lvlText w:val=""/>
      <w:lvlJc w:val="left"/>
      <w:pPr>
        <w:tabs>
          <w:tab w:val="num" w:pos="312"/>
        </w:tabs>
        <w:ind w:left="312" w:hanging="170"/>
      </w:pPr>
      <w:rPr>
        <w:rFonts w:ascii="Wingdings" w:hAnsi="Wingdings"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33B0D4F"/>
    <w:multiLevelType w:val="hybridMultilevel"/>
    <w:tmpl w:val="D6423094"/>
    <w:lvl w:ilvl="0" w:tplc="AA947C26">
      <w:start w:val="1"/>
      <w:numFmt w:val="lowerRoman"/>
      <w:lvlText w:val="%1."/>
      <w:lvlJc w:val="right"/>
      <w:pPr>
        <w:ind w:left="2160" w:hanging="18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6" w15:restartNumberingAfterBreak="0">
    <w:nsid w:val="64375E60"/>
    <w:multiLevelType w:val="hybridMultilevel"/>
    <w:tmpl w:val="A0820C60"/>
    <w:lvl w:ilvl="0" w:tplc="0415000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65AE1A1D"/>
    <w:multiLevelType w:val="hybridMultilevel"/>
    <w:tmpl w:val="EF02A866"/>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8" w15:restartNumberingAfterBreak="0">
    <w:nsid w:val="67892E87"/>
    <w:multiLevelType w:val="hybridMultilevel"/>
    <w:tmpl w:val="81DE974A"/>
    <w:lvl w:ilvl="0" w:tplc="0415000F">
      <w:start w:val="1"/>
      <w:numFmt w:val="bullet"/>
      <w:lvlText w:val="-"/>
      <w:lvlJc w:val="left"/>
      <w:pPr>
        <w:tabs>
          <w:tab w:val="num" w:pos="1880"/>
        </w:tabs>
        <w:ind w:left="1880" w:hanging="360"/>
      </w:pPr>
      <w:rPr>
        <w:rFonts w:ascii="Palatino Linotype" w:hAnsi="Palatino Linotype" w:hint="default"/>
        <w:sz w:val="16"/>
        <w:szCs w:val="16"/>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7E75BE8"/>
    <w:multiLevelType w:val="hybridMultilevel"/>
    <w:tmpl w:val="1AFEEEAA"/>
    <w:lvl w:ilvl="0" w:tplc="DB4A2ACA">
      <w:start w:val="12"/>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9593E5B"/>
    <w:multiLevelType w:val="hybridMultilevel"/>
    <w:tmpl w:val="443E7A6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1" w15:restartNumberingAfterBreak="0">
    <w:nsid w:val="6ACB37B3"/>
    <w:multiLevelType w:val="hybridMultilevel"/>
    <w:tmpl w:val="693E0444"/>
    <w:lvl w:ilvl="0" w:tplc="04150001">
      <w:start w:val="1"/>
      <w:numFmt w:val="decimal"/>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82" w15:restartNumberingAfterBreak="0">
    <w:nsid w:val="6AE1128A"/>
    <w:multiLevelType w:val="hybridMultilevel"/>
    <w:tmpl w:val="8108AE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BF30A4F"/>
    <w:multiLevelType w:val="hybridMultilevel"/>
    <w:tmpl w:val="A65EEB12"/>
    <w:lvl w:ilvl="0" w:tplc="04150001">
      <w:start w:val="1"/>
      <w:numFmt w:val="bullet"/>
      <w:lvlText w:val=""/>
      <w:lvlJc w:val="left"/>
      <w:pPr>
        <w:ind w:left="360" w:hanging="360"/>
      </w:pPr>
      <w:rPr>
        <w:rFonts w:ascii="Symbol" w:hAnsi="Symbol"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84" w15:restartNumberingAfterBreak="0">
    <w:nsid w:val="6C7B6A32"/>
    <w:multiLevelType w:val="hybridMultilevel"/>
    <w:tmpl w:val="556C92AE"/>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85" w15:restartNumberingAfterBreak="0">
    <w:nsid w:val="6D4116C4"/>
    <w:multiLevelType w:val="hybridMultilevel"/>
    <w:tmpl w:val="126866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DF93845"/>
    <w:multiLevelType w:val="hybridMultilevel"/>
    <w:tmpl w:val="1FCA1084"/>
    <w:lvl w:ilvl="0" w:tplc="232240A2">
      <w:start w:val="1"/>
      <w:numFmt w:val="lowerRoman"/>
      <w:lvlText w:val="%1."/>
      <w:lvlJc w:val="right"/>
      <w:pPr>
        <w:ind w:left="2160" w:hanging="18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87" w15:restartNumberingAfterBreak="0">
    <w:nsid w:val="6EA921E6"/>
    <w:multiLevelType w:val="hybridMultilevel"/>
    <w:tmpl w:val="56569B92"/>
    <w:lvl w:ilvl="0" w:tplc="0FE293EE">
      <w:start w:val="1"/>
      <w:numFmt w:val="decimal"/>
      <w:lvlText w:val="%1."/>
      <w:lvlJc w:val="left"/>
      <w:pPr>
        <w:ind w:left="360" w:hanging="360"/>
      </w:pPr>
      <w:rPr>
        <w:rFonts w:hint="default"/>
      </w:rPr>
    </w:lvl>
    <w:lvl w:ilvl="1" w:tplc="04150011"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88" w15:restartNumberingAfterBreak="0">
    <w:nsid w:val="71256E15"/>
    <w:multiLevelType w:val="hybridMultilevel"/>
    <w:tmpl w:val="9E106B90"/>
    <w:lvl w:ilvl="0" w:tplc="04150001">
      <w:start w:val="12"/>
      <w:numFmt w:val="bullet"/>
      <w:pStyle w:val="Listazpunktorami"/>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3932975"/>
    <w:multiLevelType w:val="hybridMultilevel"/>
    <w:tmpl w:val="4AD68A32"/>
    <w:lvl w:ilvl="0" w:tplc="D2B61FEE">
      <w:start w:val="1"/>
      <w:numFmt w:val="bullet"/>
      <w:lvlText w:val=""/>
      <w:lvlJc w:val="left"/>
      <w:pPr>
        <w:ind w:left="360" w:hanging="360"/>
      </w:pPr>
      <w:rPr>
        <w:rFonts w:ascii="Symbol" w:hAnsi="Symbol" w:hint="default"/>
      </w:rPr>
    </w:lvl>
    <w:lvl w:ilvl="1" w:tplc="4FEEF4F4"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73E60C37"/>
    <w:multiLevelType w:val="hybridMultilevel"/>
    <w:tmpl w:val="1FCA1084"/>
    <w:lvl w:ilvl="0" w:tplc="0415000B">
      <w:start w:val="1"/>
      <w:numFmt w:val="lowerRoman"/>
      <w:lvlText w:val="%1."/>
      <w:lvlJc w:val="right"/>
      <w:pPr>
        <w:ind w:left="2160" w:hanging="18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91" w15:restartNumberingAfterBreak="0">
    <w:nsid w:val="75EE0D19"/>
    <w:multiLevelType w:val="hybridMultilevel"/>
    <w:tmpl w:val="0AE67C8A"/>
    <w:lvl w:ilvl="0" w:tplc="04150001">
      <w:start w:val="1"/>
      <w:numFmt w:val="bulle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6100488"/>
    <w:multiLevelType w:val="hybridMultilevel"/>
    <w:tmpl w:val="04ACA34E"/>
    <w:lvl w:ilvl="0" w:tplc="D6029ECC">
      <w:start w:val="1"/>
      <w:numFmt w:val="decimal"/>
      <w:lvlText w:val="%1."/>
      <w:lvlJc w:val="left"/>
      <w:pPr>
        <w:ind w:left="360" w:hanging="360"/>
      </w:p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93" w15:restartNumberingAfterBreak="0">
    <w:nsid w:val="77457397"/>
    <w:multiLevelType w:val="hybridMultilevel"/>
    <w:tmpl w:val="4FA4B7CE"/>
    <w:lvl w:ilvl="0" w:tplc="023CF0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78F46F4F"/>
    <w:multiLevelType w:val="hybridMultilevel"/>
    <w:tmpl w:val="1D2C7948"/>
    <w:lvl w:ilvl="0" w:tplc="04150001">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95" w15:restartNumberingAfterBreak="0">
    <w:nsid w:val="790504AB"/>
    <w:multiLevelType w:val="hybridMultilevel"/>
    <w:tmpl w:val="70BAEF90"/>
    <w:lvl w:ilvl="0" w:tplc="4FEEF4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790D3D73"/>
    <w:multiLevelType w:val="hybridMultilevel"/>
    <w:tmpl w:val="51D23568"/>
    <w:lvl w:ilvl="0" w:tplc="0415000B">
      <w:start w:val="1"/>
      <w:numFmt w:val="bullet"/>
      <w:lvlText w:val=""/>
      <w:lvlJc w:val="left"/>
      <w:pPr>
        <w:ind w:left="720" w:hanging="360"/>
      </w:pPr>
      <w:rPr>
        <w:rFonts w:ascii="Symbol" w:hAnsi="Symbol" w:hint="default"/>
      </w:rPr>
    </w:lvl>
    <w:lvl w:ilvl="1" w:tplc="4FEEF4F4"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7ACB0BAC"/>
    <w:multiLevelType w:val="hybridMultilevel"/>
    <w:tmpl w:val="3B06B7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7BC17A9C"/>
    <w:multiLevelType w:val="hybridMultilevel"/>
    <w:tmpl w:val="3056D5FC"/>
    <w:lvl w:ilvl="0" w:tplc="CCF09D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7CE950C3"/>
    <w:multiLevelType w:val="hybridMultilevel"/>
    <w:tmpl w:val="233E834E"/>
    <w:lvl w:ilvl="0" w:tplc="0415000B">
      <w:start w:val="1"/>
      <w:numFmt w:val="decimal"/>
      <w:lvlText w:val="%1."/>
      <w:lvlJc w:val="left"/>
      <w:pPr>
        <w:ind w:left="1440" w:hanging="360"/>
      </w:pPr>
      <w:rPr>
        <w:b w:val="0"/>
        <w:i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00" w15:restartNumberingAfterBreak="0">
    <w:nsid w:val="7E055C20"/>
    <w:multiLevelType w:val="hybridMultilevel"/>
    <w:tmpl w:val="143A5310"/>
    <w:lvl w:ilvl="0" w:tplc="0415000F">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01" w15:restartNumberingAfterBreak="0">
    <w:nsid w:val="7E961519"/>
    <w:multiLevelType w:val="hybridMultilevel"/>
    <w:tmpl w:val="056C6C96"/>
    <w:lvl w:ilvl="0" w:tplc="4FEEF4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91"/>
  </w:num>
  <w:num w:numId="3">
    <w:abstractNumId w:val="43"/>
  </w:num>
  <w:num w:numId="4">
    <w:abstractNumId w:val="19"/>
  </w:num>
  <w:num w:numId="5">
    <w:abstractNumId w:val="3"/>
  </w:num>
  <w:num w:numId="6">
    <w:abstractNumId w:val="2"/>
  </w:num>
  <w:num w:numId="7">
    <w:abstractNumId w:val="1"/>
  </w:num>
  <w:num w:numId="8">
    <w:abstractNumId w:val="0"/>
  </w:num>
  <w:num w:numId="9">
    <w:abstractNumId w:val="74"/>
  </w:num>
  <w:num w:numId="10">
    <w:abstractNumId w:val="88"/>
  </w:num>
  <w:num w:numId="11">
    <w:abstractNumId w:val="78"/>
  </w:num>
  <w:num w:numId="12">
    <w:abstractNumId w:val="79"/>
  </w:num>
  <w:num w:numId="13">
    <w:abstractNumId w:val="61"/>
  </w:num>
  <w:num w:numId="14">
    <w:abstractNumId w:val="45"/>
  </w:num>
  <w:num w:numId="15">
    <w:abstractNumId w:val="4"/>
  </w:num>
  <w:num w:numId="16">
    <w:abstractNumId w:val="18"/>
  </w:num>
  <w:num w:numId="17">
    <w:abstractNumId w:val="59"/>
  </w:num>
  <w:num w:numId="18">
    <w:abstractNumId w:val="80"/>
  </w:num>
  <w:num w:numId="19">
    <w:abstractNumId w:val="58"/>
  </w:num>
  <w:num w:numId="20">
    <w:abstractNumId w:val="9"/>
  </w:num>
  <w:num w:numId="21">
    <w:abstractNumId w:val="40"/>
  </w:num>
  <w:num w:numId="22">
    <w:abstractNumId w:val="32"/>
  </w:num>
  <w:num w:numId="23">
    <w:abstractNumId w:val="15"/>
  </w:num>
  <w:num w:numId="24">
    <w:abstractNumId w:val="41"/>
  </w:num>
  <w:num w:numId="25">
    <w:abstractNumId w:val="6"/>
  </w:num>
  <w:num w:numId="26">
    <w:abstractNumId w:val="94"/>
  </w:num>
  <w:num w:numId="27">
    <w:abstractNumId w:val="57"/>
  </w:num>
  <w:num w:numId="28">
    <w:abstractNumId w:val="64"/>
  </w:num>
  <w:num w:numId="29">
    <w:abstractNumId w:val="42"/>
  </w:num>
  <w:num w:numId="30">
    <w:abstractNumId w:val="10"/>
  </w:num>
  <w:num w:numId="31">
    <w:abstractNumId w:val="89"/>
  </w:num>
  <w:num w:numId="32">
    <w:abstractNumId w:val="14"/>
  </w:num>
  <w:num w:numId="33">
    <w:abstractNumId w:val="21"/>
  </w:num>
  <w:num w:numId="34">
    <w:abstractNumId w:val="92"/>
  </w:num>
  <w:num w:numId="35">
    <w:abstractNumId w:val="83"/>
  </w:num>
  <w:num w:numId="36">
    <w:abstractNumId w:val="76"/>
  </w:num>
  <w:num w:numId="37">
    <w:abstractNumId w:val="7"/>
  </w:num>
  <w:num w:numId="38">
    <w:abstractNumId w:val="54"/>
  </w:num>
  <w:num w:numId="39">
    <w:abstractNumId w:val="56"/>
  </w:num>
  <w:num w:numId="40">
    <w:abstractNumId w:val="81"/>
  </w:num>
  <w:num w:numId="41">
    <w:abstractNumId w:val="87"/>
  </w:num>
  <w:num w:numId="42">
    <w:abstractNumId w:val="62"/>
  </w:num>
  <w:num w:numId="43">
    <w:abstractNumId w:val="44"/>
  </w:num>
  <w:num w:numId="44">
    <w:abstractNumId w:val="8"/>
  </w:num>
  <w:num w:numId="45">
    <w:abstractNumId w:val="23"/>
  </w:num>
  <w:num w:numId="46">
    <w:abstractNumId w:val="60"/>
  </w:num>
  <w:num w:numId="47">
    <w:abstractNumId w:val="26"/>
  </w:num>
  <w:num w:numId="48">
    <w:abstractNumId w:val="93"/>
  </w:num>
  <w:num w:numId="49">
    <w:abstractNumId w:val="65"/>
  </w:num>
  <w:num w:numId="50">
    <w:abstractNumId w:val="71"/>
  </w:num>
  <w:num w:numId="51">
    <w:abstractNumId w:val="27"/>
  </w:num>
  <w:num w:numId="52">
    <w:abstractNumId w:val="69"/>
  </w:num>
  <w:num w:numId="53">
    <w:abstractNumId w:val="96"/>
  </w:num>
  <w:num w:numId="54">
    <w:abstractNumId w:val="55"/>
  </w:num>
  <w:num w:numId="55">
    <w:abstractNumId w:val="24"/>
  </w:num>
  <w:num w:numId="56">
    <w:abstractNumId w:val="50"/>
  </w:num>
  <w:num w:numId="57">
    <w:abstractNumId w:val="77"/>
  </w:num>
  <w:num w:numId="58">
    <w:abstractNumId w:val="98"/>
  </w:num>
  <w:num w:numId="59">
    <w:abstractNumId w:val="100"/>
  </w:num>
  <w:num w:numId="60">
    <w:abstractNumId w:val="95"/>
  </w:num>
  <w:num w:numId="61">
    <w:abstractNumId w:val="85"/>
  </w:num>
  <w:num w:numId="62">
    <w:abstractNumId w:val="35"/>
  </w:num>
  <w:num w:numId="63">
    <w:abstractNumId w:val="11"/>
  </w:num>
  <w:num w:numId="64">
    <w:abstractNumId w:val="17"/>
  </w:num>
  <w:num w:numId="65">
    <w:abstractNumId w:val="63"/>
  </w:num>
  <w:num w:numId="66">
    <w:abstractNumId w:val="46"/>
  </w:num>
  <w:num w:numId="67">
    <w:abstractNumId w:val="72"/>
  </w:num>
  <w:num w:numId="68">
    <w:abstractNumId w:val="28"/>
  </w:num>
  <w:num w:numId="69">
    <w:abstractNumId w:val="12"/>
  </w:num>
  <w:num w:numId="70">
    <w:abstractNumId w:val="48"/>
  </w:num>
  <w:num w:numId="71">
    <w:abstractNumId w:val="75"/>
  </w:num>
  <w:num w:numId="72">
    <w:abstractNumId w:val="52"/>
  </w:num>
  <w:num w:numId="73">
    <w:abstractNumId w:val="31"/>
  </w:num>
  <w:num w:numId="74">
    <w:abstractNumId w:val="70"/>
  </w:num>
  <w:num w:numId="75">
    <w:abstractNumId w:val="86"/>
  </w:num>
  <w:num w:numId="76">
    <w:abstractNumId w:val="90"/>
  </w:num>
  <w:num w:numId="77">
    <w:abstractNumId w:val="53"/>
  </w:num>
  <w:num w:numId="78">
    <w:abstractNumId w:val="25"/>
  </w:num>
  <w:num w:numId="79">
    <w:abstractNumId w:val="67"/>
  </w:num>
  <w:num w:numId="80">
    <w:abstractNumId w:val="34"/>
  </w:num>
  <w:num w:numId="81">
    <w:abstractNumId w:val="36"/>
  </w:num>
  <w:num w:numId="82">
    <w:abstractNumId w:val="99"/>
  </w:num>
  <w:num w:numId="83">
    <w:abstractNumId w:val="49"/>
  </w:num>
  <w:num w:numId="84">
    <w:abstractNumId w:val="20"/>
  </w:num>
  <w:num w:numId="85">
    <w:abstractNumId w:val="66"/>
  </w:num>
  <w:num w:numId="86">
    <w:abstractNumId w:val="47"/>
  </w:num>
  <w:num w:numId="87">
    <w:abstractNumId w:val="38"/>
  </w:num>
  <w:num w:numId="88">
    <w:abstractNumId w:val="39"/>
  </w:num>
  <w:num w:numId="89">
    <w:abstractNumId w:val="82"/>
  </w:num>
  <w:num w:numId="90">
    <w:abstractNumId w:val="73"/>
  </w:num>
  <w:num w:numId="91">
    <w:abstractNumId w:val="30"/>
  </w:num>
  <w:num w:numId="92">
    <w:abstractNumId w:val="101"/>
  </w:num>
  <w:num w:numId="93">
    <w:abstractNumId w:val="22"/>
  </w:num>
  <w:num w:numId="94">
    <w:abstractNumId w:val="5"/>
  </w:num>
  <w:num w:numId="95">
    <w:abstractNumId w:val="33"/>
  </w:num>
  <w:num w:numId="96">
    <w:abstractNumId w:val="51"/>
  </w:num>
  <w:num w:numId="97">
    <w:abstractNumId w:val="68"/>
  </w:num>
  <w:num w:numId="98">
    <w:abstractNumId w:val="29"/>
  </w:num>
  <w:num w:numId="99">
    <w:abstractNumId w:val="16"/>
  </w:num>
  <w:num w:numId="100">
    <w:abstractNumId w:val="84"/>
  </w:num>
  <w:num w:numId="101">
    <w:abstractNumId w:val="97"/>
  </w:num>
  <w:num w:numId="102">
    <w:abstractNumId w:val="37"/>
  </w:num>
  <w:num w:numId="103">
    <w:abstractNumId w:val="13"/>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08"/>
  <w:hyphenationZone w:val="425"/>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7A80"/>
    <w:rsid w:val="0000378B"/>
    <w:rsid w:val="00003BC3"/>
    <w:rsid w:val="00004E94"/>
    <w:rsid w:val="000076C5"/>
    <w:rsid w:val="00010B4A"/>
    <w:rsid w:val="000115AD"/>
    <w:rsid w:val="0001228F"/>
    <w:rsid w:val="00012D6B"/>
    <w:rsid w:val="00013458"/>
    <w:rsid w:val="00014966"/>
    <w:rsid w:val="0001700B"/>
    <w:rsid w:val="0001726A"/>
    <w:rsid w:val="000215CE"/>
    <w:rsid w:val="00023308"/>
    <w:rsid w:val="00023CBA"/>
    <w:rsid w:val="0002790A"/>
    <w:rsid w:val="000301EB"/>
    <w:rsid w:val="00030CB0"/>
    <w:rsid w:val="000313C5"/>
    <w:rsid w:val="00031DEF"/>
    <w:rsid w:val="00033C70"/>
    <w:rsid w:val="0003442F"/>
    <w:rsid w:val="00034870"/>
    <w:rsid w:val="000364AB"/>
    <w:rsid w:val="00040331"/>
    <w:rsid w:val="00042FD1"/>
    <w:rsid w:val="000431FC"/>
    <w:rsid w:val="000447A3"/>
    <w:rsid w:val="00044C0F"/>
    <w:rsid w:val="000455FC"/>
    <w:rsid w:val="000464B6"/>
    <w:rsid w:val="000468E6"/>
    <w:rsid w:val="00046FB4"/>
    <w:rsid w:val="00052E54"/>
    <w:rsid w:val="00053016"/>
    <w:rsid w:val="00053764"/>
    <w:rsid w:val="000566FE"/>
    <w:rsid w:val="000579F1"/>
    <w:rsid w:val="00057E7D"/>
    <w:rsid w:val="00060BFD"/>
    <w:rsid w:val="000626B5"/>
    <w:rsid w:val="000630FB"/>
    <w:rsid w:val="0006329A"/>
    <w:rsid w:val="000659D3"/>
    <w:rsid w:val="0007035A"/>
    <w:rsid w:val="000742A4"/>
    <w:rsid w:val="0008013C"/>
    <w:rsid w:val="00080381"/>
    <w:rsid w:val="0008253B"/>
    <w:rsid w:val="000840EA"/>
    <w:rsid w:val="00084664"/>
    <w:rsid w:val="00085010"/>
    <w:rsid w:val="00090C25"/>
    <w:rsid w:val="00091458"/>
    <w:rsid w:val="00091A5B"/>
    <w:rsid w:val="00092090"/>
    <w:rsid w:val="000A38A2"/>
    <w:rsid w:val="000A550E"/>
    <w:rsid w:val="000A5ED3"/>
    <w:rsid w:val="000A68F6"/>
    <w:rsid w:val="000B30A6"/>
    <w:rsid w:val="000B508C"/>
    <w:rsid w:val="000B54D0"/>
    <w:rsid w:val="000B7FC5"/>
    <w:rsid w:val="000C2F59"/>
    <w:rsid w:val="000C3E83"/>
    <w:rsid w:val="000C57B0"/>
    <w:rsid w:val="000C6934"/>
    <w:rsid w:val="000C6E45"/>
    <w:rsid w:val="000C6FBB"/>
    <w:rsid w:val="000C7E49"/>
    <w:rsid w:val="000D0173"/>
    <w:rsid w:val="000D24C6"/>
    <w:rsid w:val="000D24CB"/>
    <w:rsid w:val="000D5214"/>
    <w:rsid w:val="000E094C"/>
    <w:rsid w:val="000E2684"/>
    <w:rsid w:val="000E282B"/>
    <w:rsid w:val="000E2B23"/>
    <w:rsid w:val="000E2F58"/>
    <w:rsid w:val="000E3F47"/>
    <w:rsid w:val="000E3FE4"/>
    <w:rsid w:val="000E4C38"/>
    <w:rsid w:val="000E5366"/>
    <w:rsid w:val="000E71B4"/>
    <w:rsid w:val="000E7BEA"/>
    <w:rsid w:val="000E7EA5"/>
    <w:rsid w:val="000F03F9"/>
    <w:rsid w:val="000F3534"/>
    <w:rsid w:val="000F396D"/>
    <w:rsid w:val="000F5906"/>
    <w:rsid w:val="000F7A08"/>
    <w:rsid w:val="0010030B"/>
    <w:rsid w:val="001018B4"/>
    <w:rsid w:val="001020A5"/>
    <w:rsid w:val="00102E77"/>
    <w:rsid w:val="00106316"/>
    <w:rsid w:val="00106888"/>
    <w:rsid w:val="00110118"/>
    <w:rsid w:val="00112032"/>
    <w:rsid w:val="00114427"/>
    <w:rsid w:val="00116E08"/>
    <w:rsid w:val="00121EA7"/>
    <w:rsid w:val="00125CFA"/>
    <w:rsid w:val="00127BD3"/>
    <w:rsid w:val="0013438C"/>
    <w:rsid w:val="00134E50"/>
    <w:rsid w:val="00135219"/>
    <w:rsid w:val="00135841"/>
    <w:rsid w:val="001379DC"/>
    <w:rsid w:val="00143FA3"/>
    <w:rsid w:val="00143FA5"/>
    <w:rsid w:val="00144EBA"/>
    <w:rsid w:val="00145F4F"/>
    <w:rsid w:val="001460F7"/>
    <w:rsid w:val="0014703E"/>
    <w:rsid w:val="0015000D"/>
    <w:rsid w:val="00150D29"/>
    <w:rsid w:val="001511BE"/>
    <w:rsid w:val="001517FE"/>
    <w:rsid w:val="00151A52"/>
    <w:rsid w:val="001521FD"/>
    <w:rsid w:val="00152AF4"/>
    <w:rsid w:val="00152FB5"/>
    <w:rsid w:val="001534C3"/>
    <w:rsid w:val="00154B3A"/>
    <w:rsid w:val="00162110"/>
    <w:rsid w:val="00162588"/>
    <w:rsid w:val="0016401E"/>
    <w:rsid w:val="001642ED"/>
    <w:rsid w:val="00165A75"/>
    <w:rsid w:val="001666FB"/>
    <w:rsid w:val="00166D9C"/>
    <w:rsid w:val="00167451"/>
    <w:rsid w:val="00167F67"/>
    <w:rsid w:val="00172405"/>
    <w:rsid w:val="00173434"/>
    <w:rsid w:val="00180FBA"/>
    <w:rsid w:val="00181C75"/>
    <w:rsid w:val="001827CA"/>
    <w:rsid w:val="00184255"/>
    <w:rsid w:val="001853E1"/>
    <w:rsid w:val="001922D9"/>
    <w:rsid w:val="00192827"/>
    <w:rsid w:val="00193953"/>
    <w:rsid w:val="001941D4"/>
    <w:rsid w:val="00195F68"/>
    <w:rsid w:val="00196080"/>
    <w:rsid w:val="001A1CA3"/>
    <w:rsid w:val="001A4CCB"/>
    <w:rsid w:val="001A5C14"/>
    <w:rsid w:val="001A6D04"/>
    <w:rsid w:val="001B184C"/>
    <w:rsid w:val="001B1C36"/>
    <w:rsid w:val="001B2523"/>
    <w:rsid w:val="001B3EB5"/>
    <w:rsid w:val="001B4289"/>
    <w:rsid w:val="001B49FA"/>
    <w:rsid w:val="001B5186"/>
    <w:rsid w:val="001B6F28"/>
    <w:rsid w:val="001B7818"/>
    <w:rsid w:val="001C0843"/>
    <w:rsid w:val="001C193C"/>
    <w:rsid w:val="001C36BE"/>
    <w:rsid w:val="001C3A0F"/>
    <w:rsid w:val="001C5061"/>
    <w:rsid w:val="001C5323"/>
    <w:rsid w:val="001C5577"/>
    <w:rsid w:val="001C602F"/>
    <w:rsid w:val="001D0D2C"/>
    <w:rsid w:val="001D1184"/>
    <w:rsid w:val="001D161C"/>
    <w:rsid w:val="001D58E1"/>
    <w:rsid w:val="001D592A"/>
    <w:rsid w:val="001D6D8A"/>
    <w:rsid w:val="001D79AC"/>
    <w:rsid w:val="001D7E65"/>
    <w:rsid w:val="001E05FF"/>
    <w:rsid w:val="001E1A40"/>
    <w:rsid w:val="001E1F5F"/>
    <w:rsid w:val="001E2DFE"/>
    <w:rsid w:val="001E4147"/>
    <w:rsid w:val="001E5A4C"/>
    <w:rsid w:val="001E5C56"/>
    <w:rsid w:val="001F081F"/>
    <w:rsid w:val="001F0BBD"/>
    <w:rsid w:val="001F274E"/>
    <w:rsid w:val="001F2D88"/>
    <w:rsid w:val="001F63A0"/>
    <w:rsid w:val="001F7025"/>
    <w:rsid w:val="001F7420"/>
    <w:rsid w:val="001F7C23"/>
    <w:rsid w:val="002009FF"/>
    <w:rsid w:val="00202E2D"/>
    <w:rsid w:val="00204F9A"/>
    <w:rsid w:val="00206073"/>
    <w:rsid w:val="00211FE1"/>
    <w:rsid w:val="0021428A"/>
    <w:rsid w:val="0021650D"/>
    <w:rsid w:val="00217763"/>
    <w:rsid w:val="0021795F"/>
    <w:rsid w:val="00220032"/>
    <w:rsid w:val="00220D99"/>
    <w:rsid w:val="00220E0E"/>
    <w:rsid w:val="00221E94"/>
    <w:rsid w:val="002232BA"/>
    <w:rsid w:val="00223541"/>
    <w:rsid w:val="0022379A"/>
    <w:rsid w:val="00224685"/>
    <w:rsid w:val="00225DBE"/>
    <w:rsid w:val="00225E22"/>
    <w:rsid w:val="002268A9"/>
    <w:rsid w:val="0022701D"/>
    <w:rsid w:val="002304BC"/>
    <w:rsid w:val="002314DD"/>
    <w:rsid w:val="002316B2"/>
    <w:rsid w:val="00233135"/>
    <w:rsid w:val="00234855"/>
    <w:rsid w:val="00235181"/>
    <w:rsid w:val="00236A88"/>
    <w:rsid w:val="002370BB"/>
    <w:rsid w:val="002417AF"/>
    <w:rsid w:val="00242AC9"/>
    <w:rsid w:val="00242F1B"/>
    <w:rsid w:val="00244C79"/>
    <w:rsid w:val="00246FFE"/>
    <w:rsid w:val="0024718D"/>
    <w:rsid w:val="002520B1"/>
    <w:rsid w:val="00252E83"/>
    <w:rsid w:val="00255D92"/>
    <w:rsid w:val="002572AC"/>
    <w:rsid w:val="00257F59"/>
    <w:rsid w:val="002620D3"/>
    <w:rsid w:val="00262905"/>
    <w:rsid w:val="0026390D"/>
    <w:rsid w:val="00264418"/>
    <w:rsid w:val="00264D0B"/>
    <w:rsid w:val="00265693"/>
    <w:rsid w:val="002663B9"/>
    <w:rsid w:val="00267C30"/>
    <w:rsid w:val="002707B6"/>
    <w:rsid w:val="00270A9D"/>
    <w:rsid w:val="002718D2"/>
    <w:rsid w:val="00271E70"/>
    <w:rsid w:val="00272934"/>
    <w:rsid w:val="00272C0B"/>
    <w:rsid w:val="00274AAB"/>
    <w:rsid w:val="00274CAF"/>
    <w:rsid w:val="002753E4"/>
    <w:rsid w:val="0027596C"/>
    <w:rsid w:val="00280D5E"/>
    <w:rsid w:val="002810BE"/>
    <w:rsid w:val="00281ED9"/>
    <w:rsid w:val="00283F3D"/>
    <w:rsid w:val="00283F8E"/>
    <w:rsid w:val="00285959"/>
    <w:rsid w:val="00287AB5"/>
    <w:rsid w:val="002911BC"/>
    <w:rsid w:val="00295C85"/>
    <w:rsid w:val="00297EA9"/>
    <w:rsid w:val="002A0AD7"/>
    <w:rsid w:val="002A1393"/>
    <w:rsid w:val="002A2E24"/>
    <w:rsid w:val="002A3A30"/>
    <w:rsid w:val="002A3F7D"/>
    <w:rsid w:val="002B37B5"/>
    <w:rsid w:val="002B3C16"/>
    <w:rsid w:val="002B55D0"/>
    <w:rsid w:val="002B5D67"/>
    <w:rsid w:val="002B749B"/>
    <w:rsid w:val="002C0EC6"/>
    <w:rsid w:val="002C2EE0"/>
    <w:rsid w:val="002C3257"/>
    <w:rsid w:val="002C32DE"/>
    <w:rsid w:val="002C4953"/>
    <w:rsid w:val="002C5A91"/>
    <w:rsid w:val="002C7065"/>
    <w:rsid w:val="002D13A2"/>
    <w:rsid w:val="002D16ED"/>
    <w:rsid w:val="002D3F1A"/>
    <w:rsid w:val="002D4213"/>
    <w:rsid w:val="002D4A60"/>
    <w:rsid w:val="002D5A2E"/>
    <w:rsid w:val="002E1E1F"/>
    <w:rsid w:val="002E25E2"/>
    <w:rsid w:val="002E2615"/>
    <w:rsid w:val="002E2A5C"/>
    <w:rsid w:val="002E2E38"/>
    <w:rsid w:val="002E3CCE"/>
    <w:rsid w:val="002E44FB"/>
    <w:rsid w:val="002E49D7"/>
    <w:rsid w:val="002E6149"/>
    <w:rsid w:val="002F0038"/>
    <w:rsid w:val="002F08A6"/>
    <w:rsid w:val="002F1432"/>
    <w:rsid w:val="002F2E4B"/>
    <w:rsid w:val="002F385A"/>
    <w:rsid w:val="002F47E7"/>
    <w:rsid w:val="002F6CF5"/>
    <w:rsid w:val="00303647"/>
    <w:rsid w:val="00304483"/>
    <w:rsid w:val="00304913"/>
    <w:rsid w:val="00304DA0"/>
    <w:rsid w:val="00305351"/>
    <w:rsid w:val="00306E3A"/>
    <w:rsid w:val="0031189A"/>
    <w:rsid w:val="00311F01"/>
    <w:rsid w:val="003124CB"/>
    <w:rsid w:val="00312804"/>
    <w:rsid w:val="00315717"/>
    <w:rsid w:val="003157B2"/>
    <w:rsid w:val="00315880"/>
    <w:rsid w:val="0031700C"/>
    <w:rsid w:val="0032215D"/>
    <w:rsid w:val="00323159"/>
    <w:rsid w:val="003242E7"/>
    <w:rsid w:val="00325342"/>
    <w:rsid w:val="00325808"/>
    <w:rsid w:val="00325BED"/>
    <w:rsid w:val="00326840"/>
    <w:rsid w:val="003302B0"/>
    <w:rsid w:val="00330482"/>
    <w:rsid w:val="0033137F"/>
    <w:rsid w:val="00331C9E"/>
    <w:rsid w:val="00342DDF"/>
    <w:rsid w:val="00343DCD"/>
    <w:rsid w:val="00344D35"/>
    <w:rsid w:val="00346626"/>
    <w:rsid w:val="00347B94"/>
    <w:rsid w:val="003502CD"/>
    <w:rsid w:val="00350685"/>
    <w:rsid w:val="00352885"/>
    <w:rsid w:val="00354A6D"/>
    <w:rsid w:val="00356D6A"/>
    <w:rsid w:val="0036171D"/>
    <w:rsid w:val="00361B45"/>
    <w:rsid w:val="00362390"/>
    <w:rsid w:val="0036262F"/>
    <w:rsid w:val="00363AD3"/>
    <w:rsid w:val="003641E1"/>
    <w:rsid w:val="003656DB"/>
    <w:rsid w:val="00366D7F"/>
    <w:rsid w:val="00367B4F"/>
    <w:rsid w:val="00372490"/>
    <w:rsid w:val="003726F2"/>
    <w:rsid w:val="003770F4"/>
    <w:rsid w:val="00381223"/>
    <w:rsid w:val="00382198"/>
    <w:rsid w:val="00384CE1"/>
    <w:rsid w:val="00384E8F"/>
    <w:rsid w:val="0038531B"/>
    <w:rsid w:val="00387EA2"/>
    <w:rsid w:val="003923FB"/>
    <w:rsid w:val="003937E2"/>
    <w:rsid w:val="00393EB1"/>
    <w:rsid w:val="00394C7C"/>
    <w:rsid w:val="00395C1A"/>
    <w:rsid w:val="003A04B2"/>
    <w:rsid w:val="003A1292"/>
    <w:rsid w:val="003A1C70"/>
    <w:rsid w:val="003A1FBB"/>
    <w:rsid w:val="003A2178"/>
    <w:rsid w:val="003A2B57"/>
    <w:rsid w:val="003A3B14"/>
    <w:rsid w:val="003A43A1"/>
    <w:rsid w:val="003A6D82"/>
    <w:rsid w:val="003B0C16"/>
    <w:rsid w:val="003B1C46"/>
    <w:rsid w:val="003B1E11"/>
    <w:rsid w:val="003B7679"/>
    <w:rsid w:val="003C0B77"/>
    <w:rsid w:val="003C12A1"/>
    <w:rsid w:val="003C4F56"/>
    <w:rsid w:val="003C67C0"/>
    <w:rsid w:val="003C684C"/>
    <w:rsid w:val="003C7874"/>
    <w:rsid w:val="003C7F24"/>
    <w:rsid w:val="003D369D"/>
    <w:rsid w:val="003D7E7D"/>
    <w:rsid w:val="003E26E7"/>
    <w:rsid w:val="003E3D16"/>
    <w:rsid w:val="003E6546"/>
    <w:rsid w:val="003E700C"/>
    <w:rsid w:val="003F0D71"/>
    <w:rsid w:val="003F178A"/>
    <w:rsid w:val="003F1F23"/>
    <w:rsid w:val="003F2BB3"/>
    <w:rsid w:val="003F2ECE"/>
    <w:rsid w:val="003F360B"/>
    <w:rsid w:val="003F39BB"/>
    <w:rsid w:val="003F43B2"/>
    <w:rsid w:val="003F4D4A"/>
    <w:rsid w:val="003F6311"/>
    <w:rsid w:val="003F67C3"/>
    <w:rsid w:val="003F7A80"/>
    <w:rsid w:val="00401A22"/>
    <w:rsid w:val="00402637"/>
    <w:rsid w:val="00404B59"/>
    <w:rsid w:val="004065AB"/>
    <w:rsid w:val="00407704"/>
    <w:rsid w:val="00410839"/>
    <w:rsid w:val="00411A56"/>
    <w:rsid w:val="00411DC3"/>
    <w:rsid w:val="004120AB"/>
    <w:rsid w:val="00412263"/>
    <w:rsid w:val="00413100"/>
    <w:rsid w:val="0041317E"/>
    <w:rsid w:val="00414EB8"/>
    <w:rsid w:val="00417035"/>
    <w:rsid w:val="004201DB"/>
    <w:rsid w:val="00420D66"/>
    <w:rsid w:val="00422141"/>
    <w:rsid w:val="0042279F"/>
    <w:rsid w:val="00423B0D"/>
    <w:rsid w:val="00426071"/>
    <w:rsid w:val="004270FA"/>
    <w:rsid w:val="00432239"/>
    <w:rsid w:val="0043298D"/>
    <w:rsid w:val="0043339C"/>
    <w:rsid w:val="004334DB"/>
    <w:rsid w:val="00434500"/>
    <w:rsid w:val="004349A0"/>
    <w:rsid w:val="00435330"/>
    <w:rsid w:val="004356C8"/>
    <w:rsid w:val="00436D2C"/>
    <w:rsid w:val="0043756D"/>
    <w:rsid w:val="00443BBC"/>
    <w:rsid w:val="00444818"/>
    <w:rsid w:val="004449AB"/>
    <w:rsid w:val="00446D21"/>
    <w:rsid w:val="00446FB1"/>
    <w:rsid w:val="00450B09"/>
    <w:rsid w:val="004511E8"/>
    <w:rsid w:val="0045181B"/>
    <w:rsid w:val="00452DA3"/>
    <w:rsid w:val="00455423"/>
    <w:rsid w:val="00455CF6"/>
    <w:rsid w:val="00456892"/>
    <w:rsid w:val="0045702E"/>
    <w:rsid w:val="00457E9F"/>
    <w:rsid w:val="004602A1"/>
    <w:rsid w:val="00460E32"/>
    <w:rsid w:val="004616A3"/>
    <w:rsid w:val="004645C1"/>
    <w:rsid w:val="0046544C"/>
    <w:rsid w:val="00467526"/>
    <w:rsid w:val="00471678"/>
    <w:rsid w:val="00474160"/>
    <w:rsid w:val="0047521F"/>
    <w:rsid w:val="00477863"/>
    <w:rsid w:val="00477957"/>
    <w:rsid w:val="00480D0D"/>
    <w:rsid w:val="00481BC2"/>
    <w:rsid w:val="00483CE1"/>
    <w:rsid w:val="004843A3"/>
    <w:rsid w:val="004846ED"/>
    <w:rsid w:val="004859A5"/>
    <w:rsid w:val="00486AF4"/>
    <w:rsid w:val="00486B98"/>
    <w:rsid w:val="00486E4D"/>
    <w:rsid w:val="00487908"/>
    <w:rsid w:val="00491691"/>
    <w:rsid w:val="004931A4"/>
    <w:rsid w:val="00493FAD"/>
    <w:rsid w:val="0049479D"/>
    <w:rsid w:val="00494D19"/>
    <w:rsid w:val="00495413"/>
    <w:rsid w:val="004956D7"/>
    <w:rsid w:val="00496CE2"/>
    <w:rsid w:val="004976FA"/>
    <w:rsid w:val="004A0873"/>
    <w:rsid w:val="004A0DFA"/>
    <w:rsid w:val="004A1BD4"/>
    <w:rsid w:val="004A1D22"/>
    <w:rsid w:val="004A2857"/>
    <w:rsid w:val="004A32FB"/>
    <w:rsid w:val="004A35E5"/>
    <w:rsid w:val="004A36AE"/>
    <w:rsid w:val="004A39A2"/>
    <w:rsid w:val="004A63B6"/>
    <w:rsid w:val="004A6F83"/>
    <w:rsid w:val="004A7524"/>
    <w:rsid w:val="004B3B57"/>
    <w:rsid w:val="004B7D60"/>
    <w:rsid w:val="004C0663"/>
    <w:rsid w:val="004C13D6"/>
    <w:rsid w:val="004C1D30"/>
    <w:rsid w:val="004C26CA"/>
    <w:rsid w:val="004C37B9"/>
    <w:rsid w:val="004C4C31"/>
    <w:rsid w:val="004C5F43"/>
    <w:rsid w:val="004C656C"/>
    <w:rsid w:val="004D100B"/>
    <w:rsid w:val="004D42EB"/>
    <w:rsid w:val="004D6261"/>
    <w:rsid w:val="004D7057"/>
    <w:rsid w:val="004D79CB"/>
    <w:rsid w:val="004E0C23"/>
    <w:rsid w:val="004E1C75"/>
    <w:rsid w:val="004E1E26"/>
    <w:rsid w:val="004E4B85"/>
    <w:rsid w:val="004E4E20"/>
    <w:rsid w:val="004E4FEE"/>
    <w:rsid w:val="004E7C53"/>
    <w:rsid w:val="004E7EAF"/>
    <w:rsid w:val="004F102A"/>
    <w:rsid w:val="004F1DB3"/>
    <w:rsid w:val="004F3C84"/>
    <w:rsid w:val="004F7873"/>
    <w:rsid w:val="005008C4"/>
    <w:rsid w:val="0050238A"/>
    <w:rsid w:val="00504369"/>
    <w:rsid w:val="00507BDE"/>
    <w:rsid w:val="005101E8"/>
    <w:rsid w:val="0051146F"/>
    <w:rsid w:val="00512294"/>
    <w:rsid w:val="00512766"/>
    <w:rsid w:val="00513C48"/>
    <w:rsid w:val="005146D3"/>
    <w:rsid w:val="00514EA8"/>
    <w:rsid w:val="00516088"/>
    <w:rsid w:val="00516095"/>
    <w:rsid w:val="00516ECD"/>
    <w:rsid w:val="00517970"/>
    <w:rsid w:val="0052097F"/>
    <w:rsid w:val="0052103F"/>
    <w:rsid w:val="0052203D"/>
    <w:rsid w:val="00525C3E"/>
    <w:rsid w:val="00526217"/>
    <w:rsid w:val="005267A5"/>
    <w:rsid w:val="005271B5"/>
    <w:rsid w:val="00530F14"/>
    <w:rsid w:val="00531327"/>
    <w:rsid w:val="00531C69"/>
    <w:rsid w:val="005327D3"/>
    <w:rsid w:val="005328D0"/>
    <w:rsid w:val="00536A1C"/>
    <w:rsid w:val="00537BB8"/>
    <w:rsid w:val="00537DFD"/>
    <w:rsid w:val="00540923"/>
    <w:rsid w:val="00546E74"/>
    <w:rsid w:val="005476FA"/>
    <w:rsid w:val="00547A9D"/>
    <w:rsid w:val="00551147"/>
    <w:rsid w:val="00551FD2"/>
    <w:rsid w:val="005534B3"/>
    <w:rsid w:val="00555A5E"/>
    <w:rsid w:val="00556B9D"/>
    <w:rsid w:val="00560F63"/>
    <w:rsid w:val="0056290D"/>
    <w:rsid w:val="00562AC6"/>
    <w:rsid w:val="00562B8D"/>
    <w:rsid w:val="00562C5D"/>
    <w:rsid w:val="00562F26"/>
    <w:rsid w:val="00565972"/>
    <w:rsid w:val="00565CF5"/>
    <w:rsid w:val="00565D23"/>
    <w:rsid w:val="00567C35"/>
    <w:rsid w:val="005706B1"/>
    <w:rsid w:val="00571606"/>
    <w:rsid w:val="00571900"/>
    <w:rsid w:val="00572BCA"/>
    <w:rsid w:val="00573506"/>
    <w:rsid w:val="005737A2"/>
    <w:rsid w:val="00574B26"/>
    <w:rsid w:val="005817C6"/>
    <w:rsid w:val="00581F94"/>
    <w:rsid w:val="005826DF"/>
    <w:rsid w:val="00582B78"/>
    <w:rsid w:val="005850E3"/>
    <w:rsid w:val="00587786"/>
    <w:rsid w:val="0059191B"/>
    <w:rsid w:val="00592322"/>
    <w:rsid w:val="0059280A"/>
    <w:rsid w:val="00593C90"/>
    <w:rsid w:val="00597B44"/>
    <w:rsid w:val="005A2772"/>
    <w:rsid w:val="005A2897"/>
    <w:rsid w:val="005A2F70"/>
    <w:rsid w:val="005A3EDD"/>
    <w:rsid w:val="005A5DF5"/>
    <w:rsid w:val="005B18A9"/>
    <w:rsid w:val="005B1A49"/>
    <w:rsid w:val="005B2B86"/>
    <w:rsid w:val="005B5149"/>
    <w:rsid w:val="005B5A42"/>
    <w:rsid w:val="005C1038"/>
    <w:rsid w:val="005C1163"/>
    <w:rsid w:val="005C1527"/>
    <w:rsid w:val="005C474A"/>
    <w:rsid w:val="005C59DD"/>
    <w:rsid w:val="005D0328"/>
    <w:rsid w:val="005D0D22"/>
    <w:rsid w:val="005D2CB2"/>
    <w:rsid w:val="005D35D5"/>
    <w:rsid w:val="005D3B89"/>
    <w:rsid w:val="005D4391"/>
    <w:rsid w:val="005D6DFE"/>
    <w:rsid w:val="005E1629"/>
    <w:rsid w:val="005E19EF"/>
    <w:rsid w:val="005E39DA"/>
    <w:rsid w:val="005F05FC"/>
    <w:rsid w:val="005F3CF6"/>
    <w:rsid w:val="005F5C56"/>
    <w:rsid w:val="005F7379"/>
    <w:rsid w:val="005F790C"/>
    <w:rsid w:val="00600237"/>
    <w:rsid w:val="006019AD"/>
    <w:rsid w:val="0060205B"/>
    <w:rsid w:val="006024AC"/>
    <w:rsid w:val="00602E5C"/>
    <w:rsid w:val="00604B13"/>
    <w:rsid w:val="00605B15"/>
    <w:rsid w:val="006105BA"/>
    <w:rsid w:val="00610D73"/>
    <w:rsid w:val="00611D33"/>
    <w:rsid w:val="00612284"/>
    <w:rsid w:val="00613183"/>
    <w:rsid w:val="006146A3"/>
    <w:rsid w:val="0061526E"/>
    <w:rsid w:val="00616038"/>
    <w:rsid w:val="006204B1"/>
    <w:rsid w:val="00622568"/>
    <w:rsid w:val="00622F5D"/>
    <w:rsid w:val="006231CA"/>
    <w:rsid w:val="00623AD0"/>
    <w:rsid w:val="006251F4"/>
    <w:rsid w:val="00625488"/>
    <w:rsid w:val="00625F65"/>
    <w:rsid w:val="0062660E"/>
    <w:rsid w:val="00626E44"/>
    <w:rsid w:val="006277EE"/>
    <w:rsid w:val="00627D93"/>
    <w:rsid w:val="006319A8"/>
    <w:rsid w:val="00632E8E"/>
    <w:rsid w:val="00634C8B"/>
    <w:rsid w:val="00635D3C"/>
    <w:rsid w:val="00635D95"/>
    <w:rsid w:val="00637DBF"/>
    <w:rsid w:val="00640724"/>
    <w:rsid w:val="00640FED"/>
    <w:rsid w:val="00641817"/>
    <w:rsid w:val="00644FFE"/>
    <w:rsid w:val="0064721C"/>
    <w:rsid w:val="00650044"/>
    <w:rsid w:val="006501C1"/>
    <w:rsid w:val="006518E3"/>
    <w:rsid w:val="00652654"/>
    <w:rsid w:val="0065389F"/>
    <w:rsid w:val="00656EC3"/>
    <w:rsid w:val="00662630"/>
    <w:rsid w:val="006627C3"/>
    <w:rsid w:val="00664344"/>
    <w:rsid w:val="00665881"/>
    <w:rsid w:val="00667DDB"/>
    <w:rsid w:val="0067066A"/>
    <w:rsid w:val="00676AF3"/>
    <w:rsid w:val="00676CD4"/>
    <w:rsid w:val="00677851"/>
    <w:rsid w:val="00685FAC"/>
    <w:rsid w:val="00686743"/>
    <w:rsid w:val="006877DF"/>
    <w:rsid w:val="00690DCD"/>
    <w:rsid w:val="00690E93"/>
    <w:rsid w:val="00691B14"/>
    <w:rsid w:val="00692418"/>
    <w:rsid w:val="00692629"/>
    <w:rsid w:val="006931AE"/>
    <w:rsid w:val="006939C1"/>
    <w:rsid w:val="00694A77"/>
    <w:rsid w:val="0069510D"/>
    <w:rsid w:val="006963F5"/>
    <w:rsid w:val="00696494"/>
    <w:rsid w:val="00696508"/>
    <w:rsid w:val="00697870"/>
    <w:rsid w:val="006A00A5"/>
    <w:rsid w:val="006A05B1"/>
    <w:rsid w:val="006A3855"/>
    <w:rsid w:val="006A7103"/>
    <w:rsid w:val="006B05FF"/>
    <w:rsid w:val="006B23B2"/>
    <w:rsid w:val="006B462B"/>
    <w:rsid w:val="006B5874"/>
    <w:rsid w:val="006B6E27"/>
    <w:rsid w:val="006C0179"/>
    <w:rsid w:val="006C125F"/>
    <w:rsid w:val="006C14DA"/>
    <w:rsid w:val="006C4754"/>
    <w:rsid w:val="006C5224"/>
    <w:rsid w:val="006C53E1"/>
    <w:rsid w:val="006C5961"/>
    <w:rsid w:val="006C7D82"/>
    <w:rsid w:val="006D08A1"/>
    <w:rsid w:val="006D0B2C"/>
    <w:rsid w:val="006D4239"/>
    <w:rsid w:val="006D44B9"/>
    <w:rsid w:val="006D5682"/>
    <w:rsid w:val="006D5912"/>
    <w:rsid w:val="006D6101"/>
    <w:rsid w:val="006D7F35"/>
    <w:rsid w:val="006E06C4"/>
    <w:rsid w:val="006E18CD"/>
    <w:rsid w:val="006E2009"/>
    <w:rsid w:val="006E26E7"/>
    <w:rsid w:val="006E646C"/>
    <w:rsid w:val="006E6B18"/>
    <w:rsid w:val="006F017F"/>
    <w:rsid w:val="006F1449"/>
    <w:rsid w:val="006F2DD4"/>
    <w:rsid w:val="006F34BD"/>
    <w:rsid w:val="006F34DA"/>
    <w:rsid w:val="006F3B22"/>
    <w:rsid w:val="006F578B"/>
    <w:rsid w:val="00700C86"/>
    <w:rsid w:val="00703009"/>
    <w:rsid w:val="007066CB"/>
    <w:rsid w:val="0071041E"/>
    <w:rsid w:val="00712CBE"/>
    <w:rsid w:val="0071553B"/>
    <w:rsid w:val="00715B4C"/>
    <w:rsid w:val="00716444"/>
    <w:rsid w:val="00716582"/>
    <w:rsid w:val="0072239B"/>
    <w:rsid w:val="0072290F"/>
    <w:rsid w:val="00732855"/>
    <w:rsid w:val="0073323F"/>
    <w:rsid w:val="00733AD9"/>
    <w:rsid w:val="00736F1C"/>
    <w:rsid w:val="0073792A"/>
    <w:rsid w:val="0074614B"/>
    <w:rsid w:val="00746F44"/>
    <w:rsid w:val="00746FA4"/>
    <w:rsid w:val="00751B01"/>
    <w:rsid w:val="00753359"/>
    <w:rsid w:val="00753F30"/>
    <w:rsid w:val="00754607"/>
    <w:rsid w:val="00754D70"/>
    <w:rsid w:val="00760E26"/>
    <w:rsid w:val="00761BAD"/>
    <w:rsid w:val="00762DB5"/>
    <w:rsid w:val="00766797"/>
    <w:rsid w:val="007673CA"/>
    <w:rsid w:val="0077078B"/>
    <w:rsid w:val="007723D1"/>
    <w:rsid w:val="00773AA0"/>
    <w:rsid w:val="0077449F"/>
    <w:rsid w:val="00775E8B"/>
    <w:rsid w:val="00775F95"/>
    <w:rsid w:val="00776D63"/>
    <w:rsid w:val="007772DB"/>
    <w:rsid w:val="007815C4"/>
    <w:rsid w:val="00781D2F"/>
    <w:rsid w:val="007836AA"/>
    <w:rsid w:val="007839EA"/>
    <w:rsid w:val="00783C3C"/>
    <w:rsid w:val="00784308"/>
    <w:rsid w:val="007853D7"/>
    <w:rsid w:val="00785738"/>
    <w:rsid w:val="007857F1"/>
    <w:rsid w:val="00785D10"/>
    <w:rsid w:val="007866E0"/>
    <w:rsid w:val="00787543"/>
    <w:rsid w:val="0079000E"/>
    <w:rsid w:val="00790C6F"/>
    <w:rsid w:val="00792D39"/>
    <w:rsid w:val="0079665A"/>
    <w:rsid w:val="007970B2"/>
    <w:rsid w:val="007A13DD"/>
    <w:rsid w:val="007A14BE"/>
    <w:rsid w:val="007A16D5"/>
    <w:rsid w:val="007A192C"/>
    <w:rsid w:val="007A20DE"/>
    <w:rsid w:val="007A2A81"/>
    <w:rsid w:val="007A32B6"/>
    <w:rsid w:val="007A5AD1"/>
    <w:rsid w:val="007A6622"/>
    <w:rsid w:val="007A7AC8"/>
    <w:rsid w:val="007B2220"/>
    <w:rsid w:val="007B2CAF"/>
    <w:rsid w:val="007B7FB9"/>
    <w:rsid w:val="007C08F6"/>
    <w:rsid w:val="007C0A56"/>
    <w:rsid w:val="007C3571"/>
    <w:rsid w:val="007C3AE2"/>
    <w:rsid w:val="007C4898"/>
    <w:rsid w:val="007C5603"/>
    <w:rsid w:val="007C6036"/>
    <w:rsid w:val="007C6F02"/>
    <w:rsid w:val="007C7590"/>
    <w:rsid w:val="007D0A00"/>
    <w:rsid w:val="007D14DB"/>
    <w:rsid w:val="007D15A1"/>
    <w:rsid w:val="007D1807"/>
    <w:rsid w:val="007D1CF8"/>
    <w:rsid w:val="007D1E8F"/>
    <w:rsid w:val="007D4EDE"/>
    <w:rsid w:val="007D73FB"/>
    <w:rsid w:val="007E0014"/>
    <w:rsid w:val="007E0065"/>
    <w:rsid w:val="007E4603"/>
    <w:rsid w:val="007E7D20"/>
    <w:rsid w:val="007F141A"/>
    <w:rsid w:val="007F29BC"/>
    <w:rsid w:val="007F2AC3"/>
    <w:rsid w:val="007F2E99"/>
    <w:rsid w:val="007F31A0"/>
    <w:rsid w:val="007F3659"/>
    <w:rsid w:val="007F415A"/>
    <w:rsid w:val="007F742B"/>
    <w:rsid w:val="007F7F26"/>
    <w:rsid w:val="008008B7"/>
    <w:rsid w:val="008019ED"/>
    <w:rsid w:val="00801ACC"/>
    <w:rsid w:val="0080214A"/>
    <w:rsid w:val="00802186"/>
    <w:rsid w:val="008035F1"/>
    <w:rsid w:val="008068F3"/>
    <w:rsid w:val="0081030F"/>
    <w:rsid w:val="00811549"/>
    <w:rsid w:val="00812A98"/>
    <w:rsid w:val="008137A9"/>
    <w:rsid w:val="00813D3F"/>
    <w:rsid w:val="00814607"/>
    <w:rsid w:val="00815AB5"/>
    <w:rsid w:val="00816C77"/>
    <w:rsid w:val="00817A74"/>
    <w:rsid w:val="00821AB4"/>
    <w:rsid w:val="00821B16"/>
    <w:rsid w:val="00821BFB"/>
    <w:rsid w:val="00822583"/>
    <w:rsid w:val="00824529"/>
    <w:rsid w:val="00825589"/>
    <w:rsid w:val="008270C5"/>
    <w:rsid w:val="008278FD"/>
    <w:rsid w:val="0083055E"/>
    <w:rsid w:val="00830A9C"/>
    <w:rsid w:val="00833CAE"/>
    <w:rsid w:val="008353EB"/>
    <w:rsid w:val="00835CF2"/>
    <w:rsid w:val="008367B7"/>
    <w:rsid w:val="00837106"/>
    <w:rsid w:val="00840CD0"/>
    <w:rsid w:val="008411B1"/>
    <w:rsid w:val="0084445D"/>
    <w:rsid w:val="00846BD0"/>
    <w:rsid w:val="008477D7"/>
    <w:rsid w:val="00847DB2"/>
    <w:rsid w:val="00847DD2"/>
    <w:rsid w:val="00853594"/>
    <w:rsid w:val="00853F6C"/>
    <w:rsid w:val="00854943"/>
    <w:rsid w:val="008553E5"/>
    <w:rsid w:val="00861810"/>
    <w:rsid w:val="00870D3C"/>
    <w:rsid w:val="008769FB"/>
    <w:rsid w:val="0087703D"/>
    <w:rsid w:val="00877639"/>
    <w:rsid w:val="0087776F"/>
    <w:rsid w:val="0087793D"/>
    <w:rsid w:val="00883059"/>
    <w:rsid w:val="00883A13"/>
    <w:rsid w:val="00886EF1"/>
    <w:rsid w:val="00891B47"/>
    <w:rsid w:val="0089358C"/>
    <w:rsid w:val="00893922"/>
    <w:rsid w:val="00895C68"/>
    <w:rsid w:val="00897803"/>
    <w:rsid w:val="008A0672"/>
    <w:rsid w:val="008A3AC7"/>
    <w:rsid w:val="008A416B"/>
    <w:rsid w:val="008A4B40"/>
    <w:rsid w:val="008A5262"/>
    <w:rsid w:val="008A546C"/>
    <w:rsid w:val="008A771E"/>
    <w:rsid w:val="008B0E9D"/>
    <w:rsid w:val="008B350A"/>
    <w:rsid w:val="008B4E1B"/>
    <w:rsid w:val="008C41BD"/>
    <w:rsid w:val="008C45A0"/>
    <w:rsid w:val="008C6394"/>
    <w:rsid w:val="008D0761"/>
    <w:rsid w:val="008D1045"/>
    <w:rsid w:val="008D3C60"/>
    <w:rsid w:val="008D60F7"/>
    <w:rsid w:val="008E217F"/>
    <w:rsid w:val="008E4A94"/>
    <w:rsid w:val="008E6483"/>
    <w:rsid w:val="008E71D8"/>
    <w:rsid w:val="008F236A"/>
    <w:rsid w:val="008F51B3"/>
    <w:rsid w:val="008F6004"/>
    <w:rsid w:val="008F7DEE"/>
    <w:rsid w:val="00901291"/>
    <w:rsid w:val="00902705"/>
    <w:rsid w:val="00902A6B"/>
    <w:rsid w:val="00903C12"/>
    <w:rsid w:val="00903DB5"/>
    <w:rsid w:val="00904484"/>
    <w:rsid w:val="00904605"/>
    <w:rsid w:val="009051FB"/>
    <w:rsid w:val="00905817"/>
    <w:rsid w:val="009059BD"/>
    <w:rsid w:val="00905A37"/>
    <w:rsid w:val="00905A88"/>
    <w:rsid w:val="00905CF7"/>
    <w:rsid w:val="00905D1A"/>
    <w:rsid w:val="0090682F"/>
    <w:rsid w:val="00907214"/>
    <w:rsid w:val="00907C28"/>
    <w:rsid w:val="00907ED0"/>
    <w:rsid w:val="0091158C"/>
    <w:rsid w:val="00917086"/>
    <w:rsid w:val="00920677"/>
    <w:rsid w:val="00920D47"/>
    <w:rsid w:val="00921209"/>
    <w:rsid w:val="009224D9"/>
    <w:rsid w:val="0092464A"/>
    <w:rsid w:val="0092559E"/>
    <w:rsid w:val="0092784C"/>
    <w:rsid w:val="009308DE"/>
    <w:rsid w:val="009314ED"/>
    <w:rsid w:val="00932610"/>
    <w:rsid w:val="009329FC"/>
    <w:rsid w:val="00933E66"/>
    <w:rsid w:val="00934705"/>
    <w:rsid w:val="0093677F"/>
    <w:rsid w:val="00937007"/>
    <w:rsid w:val="00941D38"/>
    <w:rsid w:val="009426AA"/>
    <w:rsid w:val="00942C19"/>
    <w:rsid w:val="0094337A"/>
    <w:rsid w:val="009434DF"/>
    <w:rsid w:val="00946696"/>
    <w:rsid w:val="009525E6"/>
    <w:rsid w:val="0095448D"/>
    <w:rsid w:val="009550AD"/>
    <w:rsid w:val="009551AB"/>
    <w:rsid w:val="009555FE"/>
    <w:rsid w:val="009565A0"/>
    <w:rsid w:val="00961674"/>
    <w:rsid w:val="00966D3C"/>
    <w:rsid w:val="00967D09"/>
    <w:rsid w:val="009704AB"/>
    <w:rsid w:val="009735D8"/>
    <w:rsid w:val="00973680"/>
    <w:rsid w:val="00973B06"/>
    <w:rsid w:val="00974BA1"/>
    <w:rsid w:val="009751FD"/>
    <w:rsid w:val="0097593C"/>
    <w:rsid w:val="009771C4"/>
    <w:rsid w:val="009778DA"/>
    <w:rsid w:val="009802AB"/>
    <w:rsid w:val="00980BDC"/>
    <w:rsid w:val="0098179D"/>
    <w:rsid w:val="00981959"/>
    <w:rsid w:val="00981C17"/>
    <w:rsid w:val="009836F6"/>
    <w:rsid w:val="009847D7"/>
    <w:rsid w:val="00985B9B"/>
    <w:rsid w:val="00985F20"/>
    <w:rsid w:val="00986460"/>
    <w:rsid w:val="009875E1"/>
    <w:rsid w:val="00991E82"/>
    <w:rsid w:val="009934AA"/>
    <w:rsid w:val="00993BF5"/>
    <w:rsid w:val="00997226"/>
    <w:rsid w:val="00997415"/>
    <w:rsid w:val="0099750A"/>
    <w:rsid w:val="009A015C"/>
    <w:rsid w:val="009A0534"/>
    <w:rsid w:val="009A3ECD"/>
    <w:rsid w:val="009A762D"/>
    <w:rsid w:val="009B0667"/>
    <w:rsid w:val="009B06E1"/>
    <w:rsid w:val="009B21C0"/>
    <w:rsid w:val="009B2E4A"/>
    <w:rsid w:val="009B68D1"/>
    <w:rsid w:val="009B7431"/>
    <w:rsid w:val="009C0C61"/>
    <w:rsid w:val="009C0C85"/>
    <w:rsid w:val="009C1417"/>
    <w:rsid w:val="009C1455"/>
    <w:rsid w:val="009C19B8"/>
    <w:rsid w:val="009C45E5"/>
    <w:rsid w:val="009C47FB"/>
    <w:rsid w:val="009D0050"/>
    <w:rsid w:val="009D3898"/>
    <w:rsid w:val="009D3A40"/>
    <w:rsid w:val="009D5D3B"/>
    <w:rsid w:val="009D5EC8"/>
    <w:rsid w:val="009E1CCE"/>
    <w:rsid w:val="009E20A8"/>
    <w:rsid w:val="009E25C4"/>
    <w:rsid w:val="009E2E60"/>
    <w:rsid w:val="009E555B"/>
    <w:rsid w:val="009E565A"/>
    <w:rsid w:val="009E6F7F"/>
    <w:rsid w:val="009F0973"/>
    <w:rsid w:val="009F26C3"/>
    <w:rsid w:val="009F3FC5"/>
    <w:rsid w:val="009F621C"/>
    <w:rsid w:val="00A00B0D"/>
    <w:rsid w:val="00A01589"/>
    <w:rsid w:val="00A01A54"/>
    <w:rsid w:val="00A021A8"/>
    <w:rsid w:val="00A07B31"/>
    <w:rsid w:val="00A1051E"/>
    <w:rsid w:val="00A11990"/>
    <w:rsid w:val="00A12EF8"/>
    <w:rsid w:val="00A1331D"/>
    <w:rsid w:val="00A13980"/>
    <w:rsid w:val="00A15475"/>
    <w:rsid w:val="00A171F2"/>
    <w:rsid w:val="00A200AC"/>
    <w:rsid w:val="00A215B7"/>
    <w:rsid w:val="00A2307D"/>
    <w:rsid w:val="00A253D9"/>
    <w:rsid w:val="00A254E2"/>
    <w:rsid w:val="00A25AC9"/>
    <w:rsid w:val="00A2612B"/>
    <w:rsid w:val="00A266F0"/>
    <w:rsid w:val="00A26B6B"/>
    <w:rsid w:val="00A27A52"/>
    <w:rsid w:val="00A30ADF"/>
    <w:rsid w:val="00A30ED3"/>
    <w:rsid w:val="00A31896"/>
    <w:rsid w:val="00A339B7"/>
    <w:rsid w:val="00A3574C"/>
    <w:rsid w:val="00A359AA"/>
    <w:rsid w:val="00A36EB5"/>
    <w:rsid w:val="00A37C74"/>
    <w:rsid w:val="00A4003A"/>
    <w:rsid w:val="00A40F8A"/>
    <w:rsid w:val="00A41796"/>
    <w:rsid w:val="00A44AD4"/>
    <w:rsid w:val="00A45275"/>
    <w:rsid w:val="00A4628A"/>
    <w:rsid w:val="00A46B26"/>
    <w:rsid w:val="00A50260"/>
    <w:rsid w:val="00A51C97"/>
    <w:rsid w:val="00A52797"/>
    <w:rsid w:val="00A534F5"/>
    <w:rsid w:val="00A62734"/>
    <w:rsid w:val="00A63E69"/>
    <w:rsid w:val="00A647CA"/>
    <w:rsid w:val="00A65183"/>
    <w:rsid w:val="00A70251"/>
    <w:rsid w:val="00A7174E"/>
    <w:rsid w:val="00A74267"/>
    <w:rsid w:val="00A7610F"/>
    <w:rsid w:val="00A77A3B"/>
    <w:rsid w:val="00A77C79"/>
    <w:rsid w:val="00A80182"/>
    <w:rsid w:val="00A819AD"/>
    <w:rsid w:val="00A82E1E"/>
    <w:rsid w:val="00A84211"/>
    <w:rsid w:val="00A84418"/>
    <w:rsid w:val="00A845FC"/>
    <w:rsid w:val="00A84B34"/>
    <w:rsid w:val="00A84C11"/>
    <w:rsid w:val="00A84D5D"/>
    <w:rsid w:val="00A854E1"/>
    <w:rsid w:val="00A86106"/>
    <w:rsid w:val="00A90178"/>
    <w:rsid w:val="00A917AE"/>
    <w:rsid w:val="00A925A9"/>
    <w:rsid w:val="00A932F4"/>
    <w:rsid w:val="00A93B7C"/>
    <w:rsid w:val="00A9545D"/>
    <w:rsid w:val="00A964E8"/>
    <w:rsid w:val="00A965FA"/>
    <w:rsid w:val="00A96A83"/>
    <w:rsid w:val="00A96B4E"/>
    <w:rsid w:val="00A975BD"/>
    <w:rsid w:val="00AA2E50"/>
    <w:rsid w:val="00AA30AA"/>
    <w:rsid w:val="00AA4520"/>
    <w:rsid w:val="00AA522D"/>
    <w:rsid w:val="00AA5F05"/>
    <w:rsid w:val="00AA6CE2"/>
    <w:rsid w:val="00AA71F3"/>
    <w:rsid w:val="00AA7876"/>
    <w:rsid w:val="00AA7883"/>
    <w:rsid w:val="00AB21FA"/>
    <w:rsid w:val="00AB258F"/>
    <w:rsid w:val="00AB28C1"/>
    <w:rsid w:val="00AB3A8D"/>
    <w:rsid w:val="00AB4263"/>
    <w:rsid w:val="00AB56B3"/>
    <w:rsid w:val="00AB58A8"/>
    <w:rsid w:val="00AB6E37"/>
    <w:rsid w:val="00AB750D"/>
    <w:rsid w:val="00AC2200"/>
    <w:rsid w:val="00AC2B0E"/>
    <w:rsid w:val="00AC3490"/>
    <w:rsid w:val="00AC41B3"/>
    <w:rsid w:val="00AC42DA"/>
    <w:rsid w:val="00AC44BC"/>
    <w:rsid w:val="00AC4D58"/>
    <w:rsid w:val="00AC4DDB"/>
    <w:rsid w:val="00AC6295"/>
    <w:rsid w:val="00AC6BBC"/>
    <w:rsid w:val="00AD1430"/>
    <w:rsid w:val="00AD2D77"/>
    <w:rsid w:val="00AD414F"/>
    <w:rsid w:val="00AD4606"/>
    <w:rsid w:val="00AD4DF8"/>
    <w:rsid w:val="00AD636A"/>
    <w:rsid w:val="00AD6BF1"/>
    <w:rsid w:val="00AD6E4E"/>
    <w:rsid w:val="00AD7553"/>
    <w:rsid w:val="00AE1F80"/>
    <w:rsid w:val="00AE3247"/>
    <w:rsid w:val="00AE34F9"/>
    <w:rsid w:val="00AE53B5"/>
    <w:rsid w:val="00AE681C"/>
    <w:rsid w:val="00AE6B79"/>
    <w:rsid w:val="00AF0972"/>
    <w:rsid w:val="00AF166B"/>
    <w:rsid w:val="00AF2687"/>
    <w:rsid w:val="00AF2BA7"/>
    <w:rsid w:val="00AF3DB6"/>
    <w:rsid w:val="00AF3F24"/>
    <w:rsid w:val="00AF4354"/>
    <w:rsid w:val="00AF4CC3"/>
    <w:rsid w:val="00AF4DD5"/>
    <w:rsid w:val="00AF7795"/>
    <w:rsid w:val="00B0025B"/>
    <w:rsid w:val="00B009B3"/>
    <w:rsid w:val="00B0111A"/>
    <w:rsid w:val="00B022AB"/>
    <w:rsid w:val="00B03720"/>
    <w:rsid w:val="00B04820"/>
    <w:rsid w:val="00B05A70"/>
    <w:rsid w:val="00B0698D"/>
    <w:rsid w:val="00B13479"/>
    <w:rsid w:val="00B145FA"/>
    <w:rsid w:val="00B154A6"/>
    <w:rsid w:val="00B201CE"/>
    <w:rsid w:val="00B22985"/>
    <w:rsid w:val="00B241D2"/>
    <w:rsid w:val="00B30AF8"/>
    <w:rsid w:val="00B31581"/>
    <w:rsid w:val="00B325ED"/>
    <w:rsid w:val="00B32B8C"/>
    <w:rsid w:val="00B32FE1"/>
    <w:rsid w:val="00B33D4C"/>
    <w:rsid w:val="00B34443"/>
    <w:rsid w:val="00B34DF4"/>
    <w:rsid w:val="00B35477"/>
    <w:rsid w:val="00B41FAE"/>
    <w:rsid w:val="00B4211B"/>
    <w:rsid w:val="00B43C2E"/>
    <w:rsid w:val="00B50956"/>
    <w:rsid w:val="00B5155E"/>
    <w:rsid w:val="00B51888"/>
    <w:rsid w:val="00B51CBE"/>
    <w:rsid w:val="00B52C98"/>
    <w:rsid w:val="00B53B64"/>
    <w:rsid w:val="00B543BC"/>
    <w:rsid w:val="00B543E8"/>
    <w:rsid w:val="00B56011"/>
    <w:rsid w:val="00B5620D"/>
    <w:rsid w:val="00B65768"/>
    <w:rsid w:val="00B65E2B"/>
    <w:rsid w:val="00B66538"/>
    <w:rsid w:val="00B66CA3"/>
    <w:rsid w:val="00B705CF"/>
    <w:rsid w:val="00B708AC"/>
    <w:rsid w:val="00B70B89"/>
    <w:rsid w:val="00B71BCA"/>
    <w:rsid w:val="00B7238C"/>
    <w:rsid w:val="00B72EB8"/>
    <w:rsid w:val="00B736C1"/>
    <w:rsid w:val="00B74126"/>
    <w:rsid w:val="00B7447D"/>
    <w:rsid w:val="00B74D66"/>
    <w:rsid w:val="00B753AA"/>
    <w:rsid w:val="00B7591F"/>
    <w:rsid w:val="00B76FCB"/>
    <w:rsid w:val="00B809AC"/>
    <w:rsid w:val="00B82AA7"/>
    <w:rsid w:val="00B858B4"/>
    <w:rsid w:val="00B86063"/>
    <w:rsid w:val="00B860D1"/>
    <w:rsid w:val="00B863F6"/>
    <w:rsid w:val="00B8658B"/>
    <w:rsid w:val="00B86E3D"/>
    <w:rsid w:val="00B9173C"/>
    <w:rsid w:val="00B92B18"/>
    <w:rsid w:val="00B9417F"/>
    <w:rsid w:val="00B9422F"/>
    <w:rsid w:val="00B9629E"/>
    <w:rsid w:val="00B971BE"/>
    <w:rsid w:val="00B978EF"/>
    <w:rsid w:val="00BA02E4"/>
    <w:rsid w:val="00BA17BA"/>
    <w:rsid w:val="00BA29E8"/>
    <w:rsid w:val="00BB0F26"/>
    <w:rsid w:val="00BB249A"/>
    <w:rsid w:val="00BB3A09"/>
    <w:rsid w:val="00BB4840"/>
    <w:rsid w:val="00BB5069"/>
    <w:rsid w:val="00BB5EC1"/>
    <w:rsid w:val="00BB6FAA"/>
    <w:rsid w:val="00BB7A38"/>
    <w:rsid w:val="00BB7F72"/>
    <w:rsid w:val="00BC3223"/>
    <w:rsid w:val="00BC3860"/>
    <w:rsid w:val="00BC6532"/>
    <w:rsid w:val="00BC6751"/>
    <w:rsid w:val="00BC6785"/>
    <w:rsid w:val="00BC6C53"/>
    <w:rsid w:val="00BC73D4"/>
    <w:rsid w:val="00BD0728"/>
    <w:rsid w:val="00BD3512"/>
    <w:rsid w:val="00BD4A5E"/>
    <w:rsid w:val="00BD5CB7"/>
    <w:rsid w:val="00BD6002"/>
    <w:rsid w:val="00BD62ED"/>
    <w:rsid w:val="00BD6C78"/>
    <w:rsid w:val="00BE19D9"/>
    <w:rsid w:val="00BE1F09"/>
    <w:rsid w:val="00BE28EF"/>
    <w:rsid w:val="00BE5AB5"/>
    <w:rsid w:val="00BE5D01"/>
    <w:rsid w:val="00BE5DEF"/>
    <w:rsid w:val="00BF2CAD"/>
    <w:rsid w:val="00BF2E69"/>
    <w:rsid w:val="00BF3564"/>
    <w:rsid w:val="00BF3879"/>
    <w:rsid w:val="00BF4100"/>
    <w:rsid w:val="00BF4184"/>
    <w:rsid w:val="00BF7B8F"/>
    <w:rsid w:val="00C01725"/>
    <w:rsid w:val="00C0283E"/>
    <w:rsid w:val="00C04925"/>
    <w:rsid w:val="00C05A8A"/>
    <w:rsid w:val="00C074F6"/>
    <w:rsid w:val="00C10097"/>
    <w:rsid w:val="00C12A30"/>
    <w:rsid w:val="00C13FCF"/>
    <w:rsid w:val="00C16D79"/>
    <w:rsid w:val="00C17A93"/>
    <w:rsid w:val="00C2004E"/>
    <w:rsid w:val="00C209FC"/>
    <w:rsid w:val="00C20F03"/>
    <w:rsid w:val="00C238F0"/>
    <w:rsid w:val="00C23F1E"/>
    <w:rsid w:val="00C24967"/>
    <w:rsid w:val="00C25EC3"/>
    <w:rsid w:val="00C275C7"/>
    <w:rsid w:val="00C27C13"/>
    <w:rsid w:val="00C27D9D"/>
    <w:rsid w:val="00C31020"/>
    <w:rsid w:val="00C33F6B"/>
    <w:rsid w:val="00C34D4B"/>
    <w:rsid w:val="00C35F96"/>
    <w:rsid w:val="00C37013"/>
    <w:rsid w:val="00C379AA"/>
    <w:rsid w:val="00C40F72"/>
    <w:rsid w:val="00C41D10"/>
    <w:rsid w:val="00C424D7"/>
    <w:rsid w:val="00C44862"/>
    <w:rsid w:val="00C47822"/>
    <w:rsid w:val="00C55677"/>
    <w:rsid w:val="00C55B19"/>
    <w:rsid w:val="00C5755C"/>
    <w:rsid w:val="00C60F20"/>
    <w:rsid w:val="00C62AEE"/>
    <w:rsid w:val="00C62F3D"/>
    <w:rsid w:val="00C63F50"/>
    <w:rsid w:val="00C648CF"/>
    <w:rsid w:val="00C654C6"/>
    <w:rsid w:val="00C6716B"/>
    <w:rsid w:val="00C674BD"/>
    <w:rsid w:val="00C70051"/>
    <w:rsid w:val="00C7027A"/>
    <w:rsid w:val="00C70F9D"/>
    <w:rsid w:val="00C7129D"/>
    <w:rsid w:val="00C72A7A"/>
    <w:rsid w:val="00C749B7"/>
    <w:rsid w:val="00C74FA0"/>
    <w:rsid w:val="00C81542"/>
    <w:rsid w:val="00C903E7"/>
    <w:rsid w:val="00C91205"/>
    <w:rsid w:val="00C9132C"/>
    <w:rsid w:val="00C935BD"/>
    <w:rsid w:val="00C97F3F"/>
    <w:rsid w:val="00C97F41"/>
    <w:rsid w:val="00CA0012"/>
    <w:rsid w:val="00CA0215"/>
    <w:rsid w:val="00CA0588"/>
    <w:rsid w:val="00CA55F4"/>
    <w:rsid w:val="00CA7347"/>
    <w:rsid w:val="00CA7436"/>
    <w:rsid w:val="00CA7B26"/>
    <w:rsid w:val="00CB01C8"/>
    <w:rsid w:val="00CB0DE4"/>
    <w:rsid w:val="00CB3420"/>
    <w:rsid w:val="00CB4A91"/>
    <w:rsid w:val="00CB6C78"/>
    <w:rsid w:val="00CB7307"/>
    <w:rsid w:val="00CB7FBD"/>
    <w:rsid w:val="00CC1E1E"/>
    <w:rsid w:val="00CC4202"/>
    <w:rsid w:val="00CC6141"/>
    <w:rsid w:val="00CD1DB4"/>
    <w:rsid w:val="00CD230B"/>
    <w:rsid w:val="00CD41CE"/>
    <w:rsid w:val="00CE0AFF"/>
    <w:rsid w:val="00CE2A8D"/>
    <w:rsid w:val="00CE3563"/>
    <w:rsid w:val="00CE3E45"/>
    <w:rsid w:val="00CE40B0"/>
    <w:rsid w:val="00CE436B"/>
    <w:rsid w:val="00CE4F8D"/>
    <w:rsid w:val="00CE560E"/>
    <w:rsid w:val="00CE6BD6"/>
    <w:rsid w:val="00CE7F28"/>
    <w:rsid w:val="00CE7FD6"/>
    <w:rsid w:val="00CF3348"/>
    <w:rsid w:val="00CF49C8"/>
    <w:rsid w:val="00CF5EEF"/>
    <w:rsid w:val="00CF7919"/>
    <w:rsid w:val="00CF7B1B"/>
    <w:rsid w:val="00D002BE"/>
    <w:rsid w:val="00D003E3"/>
    <w:rsid w:val="00D046B2"/>
    <w:rsid w:val="00D12AA2"/>
    <w:rsid w:val="00D12B69"/>
    <w:rsid w:val="00D1506D"/>
    <w:rsid w:val="00D1514E"/>
    <w:rsid w:val="00D1549D"/>
    <w:rsid w:val="00D170F6"/>
    <w:rsid w:val="00D20ECE"/>
    <w:rsid w:val="00D212F7"/>
    <w:rsid w:val="00D21ECD"/>
    <w:rsid w:val="00D254DB"/>
    <w:rsid w:val="00D2639F"/>
    <w:rsid w:val="00D27E50"/>
    <w:rsid w:val="00D27F36"/>
    <w:rsid w:val="00D32568"/>
    <w:rsid w:val="00D36ECF"/>
    <w:rsid w:val="00D37FF7"/>
    <w:rsid w:val="00D413A7"/>
    <w:rsid w:val="00D478D2"/>
    <w:rsid w:val="00D478E0"/>
    <w:rsid w:val="00D47C13"/>
    <w:rsid w:val="00D50236"/>
    <w:rsid w:val="00D50C84"/>
    <w:rsid w:val="00D537A9"/>
    <w:rsid w:val="00D54BAB"/>
    <w:rsid w:val="00D55822"/>
    <w:rsid w:val="00D56E91"/>
    <w:rsid w:val="00D60DF4"/>
    <w:rsid w:val="00D6101B"/>
    <w:rsid w:val="00D618E2"/>
    <w:rsid w:val="00D6543A"/>
    <w:rsid w:val="00D70498"/>
    <w:rsid w:val="00D71D59"/>
    <w:rsid w:val="00D72211"/>
    <w:rsid w:val="00D7245D"/>
    <w:rsid w:val="00D73843"/>
    <w:rsid w:val="00D7405E"/>
    <w:rsid w:val="00D755BB"/>
    <w:rsid w:val="00D8206C"/>
    <w:rsid w:val="00D85F19"/>
    <w:rsid w:val="00D873ED"/>
    <w:rsid w:val="00D90A9E"/>
    <w:rsid w:val="00D945D5"/>
    <w:rsid w:val="00D94944"/>
    <w:rsid w:val="00DA1713"/>
    <w:rsid w:val="00DA1918"/>
    <w:rsid w:val="00DA1AF0"/>
    <w:rsid w:val="00DA21A1"/>
    <w:rsid w:val="00DA31A2"/>
    <w:rsid w:val="00DA3A0A"/>
    <w:rsid w:val="00DA3D92"/>
    <w:rsid w:val="00DA56F1"/>
    <w:rsid w:val="00DA67FD"/>
    <w:rsid w:val="00DA6EC6"/>
    <w:rsid w:val="00DA76FE"/>
    <w:rsid w:val="00DB0F4E"/>
    <w:rsid w:val="00DB1D6F"/>
    <w:rsid w:val="00DB53C0"/>
    <w:rsid w:val="00DB5462"/>
    <w:rsid w:val="00DB64CD"/>
    <w:rsid w:val="00DC1C98"/>
    <w:rsid w:val="00DC348A"/>
    <w:rsid w:val="00DC6472"/>
    <w:rsid w:val="00DC72A8"/>
    <w:rsid w:val="00DD029B"/>
    <w:rsid w:val="00DD0E17"/>
    <w:rsid w:val="00DD3C30"/>
    <w:rsid w:val="00DD4B6F"/>
    <w:rsid w:val="00DD5460"/>
    <w:rsid w:val="00DD76FD"/>
    <w:rsid w:val="00DE1C86"/>
    <w:rsid w:val="00DE1FDF"/>
    <w:rsid w:val="00DE7B46"/>
    <w:rsid w:val="00DF0AEF"/>
    <w:rsid w:val="00DF152E"/>
    <w:rsid w:val="00DF1740"/>
    <w:rsid w:val="00DF272D"/>
    <w:rsid w:val="00DF296A"/>
    <w:rsid w:val="00DF3A25"/>
    <w:rsid w:val="00DF46E5"/>
    <w:rsid w:val="00DF749D"/>
    <w:rsid w:val="00E03701"/>
    <w:rsid w:val="00E06003"/>
    <w:rsid w:val="00E113BD"/>
    <w:rsid w:val="00E113C1"/>
    <w:rsid w:val="00E113EE"/>
    <w:rsid w:val="00E1413D"/>
    <w:rsid w:val="00E14459"/>
    <w:rsid w:val="00E1454B"/>
    <w:rsid w:val="00E14AFA"/>
    <w:rsid w:val="00E1596A"/>
    <w:rsid w:val="00E22D5E"/>
    <w:rsid w:val="00E23A88"/>
    <w:rsid w:val="00E2558F"/>
    <w:rsid w:val="00E26248"/>
    <w:rsid w:val="00E26BF8"/>
    <w:rsid w:val="00E277A8"/>
    <w:rsid w:val="00E31F39"/>
    <w:rsid w:val="00E32678"/>
    <w:rsid w:val="00E3273F"/>
    <w:rsid w:val="00E327BC"/>
    <w:rsid w:val="00E35799"/>
    <w:rsid w:val="00E401A9"/>
    <w:rsid w:val="00E42107"/>
    <w:rsid w:val="00E427D4"/>
    <w:rsid w:val="00E4293D"/>
    <w:rsid w:val="00E44204"/>
    <w:rsid w:val="00E45862"/>
    <w:rsid w:val="00E45DA6"/>
    <w:rsid w:val="00E46A33"/>
    <w:rsid w:val="00E51396"/>
    <w:rsid w:val="00E521ED"/>
    <w:rsid w:val="00E5293A"/>
    <w:rsid w:val="00E57EA7"/>
    <w:rsid w:val="00E60873"/>
    <w:rsid w:val="00E6139B"/>
    <w:rsid w:val="00E6179E"/>
    <w:rsid w:val="00E61F3F"/>
    <w:rsid w:val="00E6234D"/>
    <w:rsid w:val="00E70182"/>
    <w:rsid w:val="00E72BA6"/>
    <w:rsid w:val="00E7471F"/>
    <w:rsid w:val="00E801A3"/>
    <w:rsid w:val="00E82772"/>
    <w:rsid w:val="00E84E5E"/>
    <w:rsid w:val="00E84FD2"/>
    <w:rsid w:val="00E90D3F"/>
    <w:rsid w:val="00E91C49"/>
    <w:rsid w:val="00E920EC"/>
    <w:rsid w:val="00E95081"/>
    <w:rsid w:val="00E96ABD"/>
    <w:rsid w:val="00E9703D"/>
    <w:rsid w:val="00EA0ADC"/>
    <w:rsid w:val="00EA44BE"/>
    <w:rsid w:val="00EA5195"/>
    <w:rsid w:val="00EA5212"/>
    <w:rsid w:val="00EA79A0"/>
    <w:rsid w:val="00EB4B0F"/>
    <w:rsid w:val="00EB4F16"/>
    <w:rsid w:val="00EB61BF"/>
    <w:rsid w:val="00EB6B19"/>
    <w:rsid w:val="00EC0D42"/>
    <w:rsid w:val="00EC1193"/>
    <w:rsid w:val="00EC4C0F"/>
    <w:rsid w:val="00ED1C03"/>
    <w:rsid w:val="00ED2F17"/>
    <w:rsid w:val="00ED493A"/>
    <w:rsid w:val="00ED5157"/>
    <w:rsid w:val="00EE0876"/>
    <w:rsid w:val="00EE2A63"/>
    <w:rsid w:val="00EE5597"/>
    <w:rsid w:val="00EE5D6F"/>
    <w:rsid w:val="00EE5E3A"/>
    <w:rsid w:val="00EE681D"/>
    <w:rsid w:val="00EE76D2"/>
    <w:rsid w:val="00EE7F97"/>
    <w:rsid w:val="00EF07A4"/>
    <w:rsid w:val="00EF1CD6"/>
    <w:rsid w:val="00EF6DBC"/>
    <w:rsid w:val="00EF76C9"/>
    <w:rsid w:val="00F02F1F"/>
    <w:rsid w:val="00F0395C"/>
    <w:rsid w:val="00F03F78"/>
    <w:rsid w:val="00F0742E"/>
    <w:rsid w:val="00F11487"/>
    <w:rsid w:val="00F11662"/>
    <w:rsid w:val="00F1177F"/>
    <w:rsid w:val="00F11AA8"/>
    <w:rsid w:val="00F1436A"/>
    <w:rsid w:val="00F15136"/>
    <w:rsid w:val="00F16BBF"/>
    <w:rsid w:val="00F17D13"/>
    <w:rsid w:val="00F21076"/>
    <w:rsid w:val="00F22A7B"/>
    <w:rsid w:val="00F23028"/>
    <w:rsid w:val="00F25486"/>
    <w:rsid w:val="00F27650"/>
    <w:rsid w:val="00F32D85"/>
    <w:rsid w:val="00F33793"/>
    <w:rsid w:val="00F3530E"/>
    <w:rsid w:val="00F3627C"/>
    <w:rsid w:val="00F36E4D"/>
    <w:rsid w:val="00F379F3"/>
    <w:rsid w:val="00F419D6"/>
    <w:rsid w:val="00F41C7F"/>
    <w:rsid w:val="00F436A5"/>
    <w:rsid w:val="00F43D07"/>
    <w:rsid w:val="00F518A4"/>
    <w:rsid w:val="00F53570"/>
    <w:rsid w:val="00F54045"/>
    <w:rsid w:val="00F5542C"/>
    <w:rsid w:val="00F60574"/>
    <w:rsid w:val="00F607FC"/>
    <w:rsid w:val="00F618E1"/>
    <w:rsid w:val="00F62575"/>
    <w:rsid w:val="00F64137"/>
    <w:rsid w:val="00F65C71"/>
    <w:rsid w:val="00F70B25"/>
    <w:rsid w:val="00F71A37"/>
    <w:rsid w:val="00F74143"/>
    <w:rsid w:val="00F74354"/>
    <w:rsid w:val="00F74792"/>
    <w:rsid w:val="00F75ED4"/>
    <w:rsid w:val="00F811F0"/>
    <w:rsid w:val="00F81264"/>
    <w:rsid w:val="00F82996"/>
    <w:rsid w:val="00F8379F"/>
    <w:rsid w:val="00F855B5"/>
    <w:rsid w:val="00F86B55"/>
    <w:rsid w:val="00F917CC"/>
    <w:rsid w:val="00F9314F"/>
    <w:rsid w:val="00F93A41"/>
    <w:rsid w:val="00F94B19"/>
    <w:rsid w:val="00F95935"/>
    <w:rsid w:val="00F97466"/>
    <w:rsid w:val="00FA32DB"/>
    <w:rsid w:val="00FA408F"/>
    <w:rsid w:val="00FA415A"/>
    <w:rsid w:val="00FA56C7"/>
    <w:rsid w:val="00FA6D3B"/>
    <w:rsid w:val="00FA771D"/>
    <w:rsid w:val="00FA7E7A"/>
    <w:rsid w:val="00FB0332"/>
    <w:rsid w:val="00FB083A"/>
    <w:rsid w:val="00FB63C5"/>
    <w:rsid w:val="00FB675F"/>
    <w:rsid w:val="00FB721A"/>
    <w:rsid w:val="00FB7503"/>
    <w:rsid w:val="00FB7CB0"/>
    <w:rsid w:val="00FB7DC1"/>
    <w:rsid w:val="00FC27CC"/>
    <w:rsid w:val="00FC3E7C"/>
    <w:rsid w:val="00FC593F"/>
    <w:rsid w:val="00FC59AE"/>
    <w:rsid w:val="00FC7EF5"/>
    <w:rsid w:val="00FD0366"/>
    <w:rsid w:val="00FD0F76"/>
    <w:rsid w:val="00FD13B2"/>
    <w:rsid w:val="00FD165C"/>
    <w:rsid w:val="00FD2140"/>
    <w:rsid w:val="00FD28B2"/>
    <w:rsid w:val="00FD6254"/>
    <w:rsid w:val="00FE2EA0"/>
    <w:rsid w:val="00FE4CBA"/>
    <w:rsid w:val="00FE6B8E"/>
    <w:rsid w:val="00FF0B7A"/>
    <w:rsid w:val="00FF2BDD"/>
    <w:rsid w:val="00FF37E2"/>
    <w:rsid w:val="00FF4753"/>
    <w:rsid w:val="00FF5272"/>
    <w:rsid w:val="00FF53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7951BB7-2CAB-49DB-AB57-C48497C9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F7A80"/>
    <w:pPr>
      <w:ind w:firstLine="709"/>
      <w:jc w:val="both"/>
    </w:pPr>
    <w:rPr>
      <w:rFonts w:ascii="Times New Roman" w:hAnsi="Times New Roman"/>
      <w:sz w:val="24"/>
      <w:szCs w:val="24"/>
    </w:rPr>
  </w:style>
  <w:style w:type="paragraph" w:styleId="Nagwek1">
    <w:name w:val="heading 1"/>
    <w:basedOn w:val="Normalny"/>
    <w:next w:val="Normalny"/>
    <w:link w:val="Nagwek1Znak"/>
    <w:autoRedefine/>
    <w:qFormat/>
    <w:rsid w:val="00D12AA2"/>
    <w:pPr>
      <w:keepNext/>
      <w:spacing w:before="120" w:line="360" w:lineRule="auto"/>
      <w:ind w:firstLine="0"/>
      <w:jc w:val="left"/>
      <w:outlineLvl w:val="0"/>
    </w:pPr>
    <w:rPr>
      <w:rFonts w:ascii="Calibri" w:hAnsi="Calibri"/>
      <w:b/>
      <w:sz w:val="28"/>
      <w:szCs w:val="22"/>
      <w:lang w:eastAsia="en-US"/>
    </w:rPr>
  </w:style>
  <w:style w:type="paragraph" w:styleId="Nagwek2">
    <w:name w:val="heading 2"/>
    <w:basedOn w:val="Normalny"/>
    <w:next w:val="Normalny"/>
    <w:link w:val="Nagwek2Znak"/>
    <w:autoRedefine/>
    <w:uiPriority w:val="9"/>
    <w:qFormat/>
    <w:rsid w:val="00D12AA2"/>
    <w:pPr>
      <w:keepNext/>
      <w:spacing w:before="120" w:after="240" w:line="360" w:lineRule="auto"/>
      <w:ind w:firstLine="0"/>
      <w:jc w:val="left"/>
      <w:outlineLvl w:val="1"/>
    </w:pPr>
    <w:rPr>
      <w:rFonts w:ascii="Calibri" w:hAnsi="Calibri" w:cs="Calibri"/>
      <w:b/>
      <w:szCs w:val="26"/>
      <w:lang w:eastAsia="en-US"/>
    </w:rPr>
  </w:style>
  <w:style w:type="paragraph" w:styleId="Nagwek3">
    <w:name w:val="heading 3"/>
    <w:basedOn w:val="Normalny"/>
    <w:next w:val="Normalny"/>
    <w:link w:val="Nagwek3Znak"/>
    <w:autoRedefine/>
    <w:uiPriority w:val="9"/>
    <w:qFormat/>
    <w:rsid w:val="000313C5"/>
    <w:pPr>
      <w:keepNext/>
      <w:numPr>
        <w:ilvl w:val="2"/>
        <w:numId w:val="4"/>
      </w:numPr>
      <w:jc w:val="left"/>
      <w:outlineLvl w:val="2"/>
    </w:pPr>
    <w:rPr>
      <w:rFonts w:ascii="Calibri" w:hAnsi="Calibri"/>
      <w:b/>
      <w:szCs w:val="22"/>
      <w:lang w:eastAsia="en-US"/>
    </w:rPr>
  </w:style>
  <w:style w:type="paragraph" w:styleId="Nagwek4">
    <w:name w:val="heading 4"/>
    <w:basedOn w:val="Normalny"/>
    <w:next w:val="Normalny"/>
    <w:link w:val="Nagwek4Znak"/>
    <w:autoRedefine/>
    <w:uiPriority w:val="9"/>
    <w:qFormat/>
    <w:rsid w:val="002F08A6"/>
    <w:pPr>
      <w:keepNext/>
      <w:outlineLvl w:val="3"/>
    </w:pPr>
    <w:rPr>
      <w:b/>
      <w:szCs w:val="22"/>
      <w:lang w:eastAsia="en-US"/>
    </w:rPr>
  </w:style>
  <w:style w:type="paragraph" w:styleId="Nagwek5">
    <w:name w:val="heading 5"/>
    <w:basedOn w:val="Normalny"/>
    <w:next w:val="Normalny"/>
    <w:link w:val="Nagwek5Znak"/>
    <w:autoRedefine/>
    <w:uiPriority w:val="9"/>
    <w:qFormat/>
    <w:rsid w:val="00B72EB8"/>
    <w:pPr>
      <w:keepNext/>
      <w:spacing w:before="80"/>
      <w:ind w:left="988" w:hanging="280"/>
      <w:outlineLvl w:val="4"/>
    </w:pPr>
    <w:rPr>
      <w:b/>
    </w:rPr>
  </w:style>
  <w:style w:type="paragraph" w:styleId="Nagwek6">
    <w:name w:val="heading 6"/>
    <w:basedOn w:val="Normalny"/>
    <w:next w:val="Normalny"/>
    <w:link w:val="Nagwek6Znak"/>
    <w:qFormat/>
    <w:rsid w:val="002F08A6"/>
    <w:pPr>
      <w:keepNext/>
      <w:spacing w:line="360" w:lineRule="auto"/>
      <w:outlineLvl w:val="5"/>
    </w:pPr>
    <w:rPr>
      <w:b/>
      <w:bCs/>
      <w:sz w:val="32"/>
    </w:rPr>
  </w:style>
  <w:style w:type="paragraph" w:styleId="Nagwek7">
    <w:name w:val="heading 7"/>
    <w:basedOn w:val="Normalny"/>
    <w:next w:val="Normalny"/>
    <w:link w:val="Nagwek7Znak"/>
    <w:uiPriority w:val="9"/>
    <w:qFormat/>
    <w:rsid w:val="003F7A80"/>
    <w:pPr>
      <w:spacing w:before="240" w:after="60"/>
      <w:outlineLvl w:val="6"/>
    </w:pPr>
    <w:rPr>
      <w:rFonts w:ascii="Calibri" w:hAnsi="Calibri"/>
    </w:rPr>
  </w:style>
  <w:style w:type="paragraph" w:styleId="Nagwek9">
    <w:name w:val="heading 9"/>
    <w:basedOn w:val="Normalny"/>
    <w:next w:val="Normalny"/>
    <w:link w:val="Nagwek9Znak"/>
    <w:uiPriority w:val="9"/>
    <w:qFormat/>
    <w:rsid w:val="003F7A80"/>
    <w:p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D12AA2"/>
    <w:rPr>
      <w:b/>
      <w:sz w:val="28"/>
      <w:szCs w:val="22"/>
      <w:lang w:eastAsia="en-US"/>
    </w:rPr>
  </w:style>
  <w:style w:type="character" w:customStyle="1" w:styleId="Nagwek2Znak">
    <w:name w:val="Nagłówek 2 Znak"/>
    <w:link w:val="Nagwek2"/>
    <w:uiPriority w:val="9"/>
    <w:rsid w:val="00D12AA2"/>
    <w:rPr>
      <w:rFonts w:cs="Calibri"/>
      <w:b/>
      <w:sz w:val="24"/>
      <w:szCs w:val="26"/>
      <w:lang w:eastAsia="en-US"/>
    </w:rPr>
  </w:style>
  <w:style w:type="character" w:customStyle="1" w:styleId="Nagwek3Znak">
    <w:name w:val="Nagłówek 3 Znak"/>
    <w:link w:val="Nagwek3"/>
    <w:uiPriority w:val="9"/>
    <w:rsid w:val="000313C5"/>
    <w:rPr>
      <w:b/>
      <w:sz w:val="24"/>
      <w:szCs w:val="22"/>
      <w:lang w:eastAsia="en-US"/>
    </w:rPr>
  </w:style>
  <w:style w:type="character" w:customStyle="1" w:styleId="Nagwek4Znak">
    <w:name w:val="Nagłówek 4 Znak"/>
    <w:link w:val="Nagwek4"/>
    <w:uiPriority w:val="9"/>
    <w:rsid w:val="002F08A6"/>
    <w:rPr>
      <w:rFonts w:ascii="Times New Roman" w:hAnsi="Times New Roman"/>
      <w:b/>
      <w:sz w:val="24"/>
    </w:rPr>
  </w:style>
  <w:style w:type="character" w:customStyle="1" w:styleId="Nagwek5Znak">
    <w:name w:val="Nagłówek 5 Znak"/>
    <w:link w:val="Nagwek5"/>
    <w:uiPriority w:val="9"/>
    <w:rsid w:val="00B72EB8"/>
    <w:rPr>
      <w:rFonts w:ascii="Times New Roman" w:hAnsi="Times New Roman" w:cs="Times New Roman"/>
      <w:b/>
      <w:sz w:val="24"/>
      <w:szCs w:val="20"/>
      <w:lang w:eastAsia="pl-PL"/>
    </w:rPr>
  </w:style>
  <w:style w:type="character" w:customStyle="1" w:styleId="Nagwek6Znak">
    <w:name w:val="Nagłówek 6 Znak"/>
    <w:link w:val="Nagwek6"/>
    <w:rsid w:val="002F08A6"/>
    <w:rPr>
      <w:rFonts w:ascii="Times New Roman" w:eastAsia="Times New Roman" w:hAnsi="Times New Roman" w:cs="Times New Roman"/>
      <w:b/>
      <w:bCs/>
      <w:sz w:val="32"/>
      <w:szCs w:val="24"/>
      <w:lang w:eastAsia="pl-PL"/>
    </w:rPr>
  </w:style>
  <w:style w:type="character" w:customStyle="1" w:styleId="Nagwek7Znak">
    <w:name w:val="Nagłówek 7 Znak"/>
    <w:link w:val="Nagwek7"/>
    <w:uiPriority w:val="9"/>
    <w:rsid w:val="003F7A80"/>
    <w:rPr>
      <w:rFonts w:ascii="Calibri" w:hAnsi="Calibri" w:cs="Times New Roman"/>
      <w:sz w:val="24"/>
      <w:szCs w:val="24"/>
      <w:lang w:eastAsia="pl-PL"/>
    </w:rPr>
  </w:style>
  <w:style w:type="character" w:customStyle="1" w:styleId="Nagwek9Znak">
    <w:name w:val="Nagłówek 9 Znak"/>
    <w:link w:val="Nagwek9"/>
    <w:uiPriority w:val="9"/>
    <w:rsid w:val="003F7A80"/>
    <w:rPr>
      <w:rFonts w:ascii="Cambria" w:hAnsi="Cambria" w:cs="Times New Roman"/>
      <w:lang w:eastAsia="pl-PL"/>
    </w:rPr>
  </w:style>
  <w:style w:type="paragraph" w:customStyle="1" w:styleId="p3">
    <w:name w:val="p3"/>
    <w:basedOn w:val="Normalny"/>
    <w:next w:val="Tekstpodstawowy3"/>
    <w:autoRedefine/>
    <w:qFormat/>
    <w:rsid w:val="005D6DFE"/>
    <w:pPr>
      <w:suppressAutoHyphens/>
      <w:snapToGrid w:val="0"/>
      <w:ind w:firstLine="0"/>
      <w:jc w:val="center"/>
    </w:pPr>
    <w:rPr>
      <w:sz w:val="22"/>
      <w:szCs w:val="22"/>
      <w:lang w:eastAsia="ar-SA"/>
    </w:rPr>
  </w:style>
  <w:style w:type="paragraph" w:styleId="Tekstpodstawowy3">
    <w:name w:val="Body Text 3"/>
    <w:aliases w:val=" Znak,Znak"/>
    <w:basedOn w:val="Normalny"/>
    <w:link w:val="Tekstpodstawowy3Znak"/>
    <w:unhideWhenUsed/>
    <w:rsid w:val="00A84418"/>
    <w:pPr>
      <w:spacing w:after="120"/>
    </w:pPr>
    <w:rPr>
      <w:sz w:val="16"/>
      <w:szCs w:val="16"/>
    </w:rPr>
  </w:style>
  <w:style w:type="character" w:customStyle="1" w:styleId="Tekstpodstawowy3Znak">
    <w:name w:val="Tekst podstawowy 3 Znak"/>
    <w:aliases w:val=" Znak Znak,Znak Znak"/>
    <w:link w:val="Tekstpodstawowy3"/>
    <w:rsid w:val="00A84418"/>
    <w:rPr>
      <w:sz w:val="16"/>
      <w:szCs w:val="16"/>
    </w:rPr>
  </w:style>
  <w:style w:type="paragraph" w:styleId="Bezodstpw">
    <w:name w:val="No Spacing"/>
    <w:aliases w:val="Pod tabelą"/>
    <w:uiPriority w:val="1"/>
    <w:qFormat/>
    <w:rsid w:val="009059BD"/>
    <w:pPr>
      <w:jc w:val="both"/>
    </w:pPr>
    <w:rPr>
      <w:rFonts w:ascii="Times New Roman" w:hAnsi="Times New Roman"/>
      <w:sz w:val="24"/>
      <w:szCs w:val="24"/>
    </w:rPr>
  </w:style>
  <w:style w:type="character" w:styleId="Pogrubienie">
    <w:name w:val="Strong"/>
    <w:uiPriority w:val="22"/>
    <w:qFormat/>
    <w:rsid w:val="00685FAC"/>
    <w:rPr>
      <w:b/>
      <w:bCs/>
    </w:rPr>
  </w:style>
  <w:style w:type="paragraph" w:customStyle="1" w:styleId="Default">
    <w:name w:val="Default"/>
    <w:rsid w:val="003F7A80"/>
    <w:pPr>
      <w:autoSpaceDE w:val="0"/>
      <w:autoSpaceDN w:val="0"/>
      <w:adjustRightInd w:val="0"/>
    </w:pPr>
    <w:rPr>
      <w:rFonts w:ascii="Times New Roman" w:hAnsi="Times New Roman"/>
      <w:color w:val="000000"/>
      <w:sz w:val="24"/>
      <w:szCs w:val="24"/>
    </w:rPr>
  </w:style>
  <w:style w:type="paragraph" w:styleId="Nagwek">
    <w:name w:val="header"/>
    <w:basedOn w:val="Normalny"/>
    <w:link w:val="NagwekZnak"/>
    <w:rsid w:val="003F7A80"/>
    <w:pPr>
      <w:tabs>
        <w:tab w:val="center" w:pos="4536"/>
        <w:tab w:val="right" w:pos="9072"/>
      </w:tabs>
    </w:pPr>
  </w:style>
  <w:style w:type="character" w:customStyle="1" w:styleId="NagwekZnak">
    <w:name w:val="Nagłówek Znak"/>
    <w:link w:val="Nagwek"/>
    <w:rsid w:val="003F7A80"/>
    <w:rPr>
      <w:rFonts w:ascii="Times New Roman" w:hAnsi="Times New Roman" w:cs="Times New Roman"/>
      <w:sz w:val="24"/>
      <w:szCs w:val="24"/>
      <w:lang w:eastAsia="pl-PL"/>
    </w:rPr>
  </w:style>
  <w:style w:type="paragraph" w:styleId="Stopka">
    <w:name w:val="footer"/>
    <w:basedOn w:val="Normalny"/>
    <w:link w:val="StopkaZnak"/>
    <w:rsid w:val="003F7A80"/>
    <w:pPr>
      <w:tabs>
        <w:tab w:val="center" w:pos="4536"/>
        <w:tab w:val="right" w:pos="9072"/>
      </w:tabs>
    </w:pPr>
  </w:style>
  <w:style w:type="character" w:customStyle="1" w:styleId="StopkaZnak">
    <w:name w:val="Stopka Znak"/>
    <w:link w:val="Stopka"/>
    <w:rsid w:val="003F7A80"/>
    <w:rPr>
      <w:rFonts w:ascii="Times New Roman" w:hAnsi="Times New Roman" w:cs="Times New Roman"/>
      <w:sz w:val="24"/>
      <w:szCs w:val="24"/>
      <w:lang w:eastAsia="pl-PL"/>
    </w:rPr>
  </w:style>
  <w:style w:type="paragraph" w:customStyle="1" w:styleId="xl30">
    <w:name w:val="xl30"/>
    <w:basedOn w:val="Normalny"/>
    <w:rsid w:val="003F7A80"/>
    <w:pPr>
      <w:pBdr>
        <w:bottom w:val="single" w:sz="4" w:space="0" w:color="auto"/>
        <w:right w:val="single" w:sz="4" w:space="0" w:color="auto"/>
      </w:pBdr>
      <w:spacing w:before="100" w:beforeAutospacing="1" w:after="100" w:afterAutospacing="1"/>
      <w:jc w:val="center"/>
      <w:textAlignment w:val="top"/>
    </w:pPr>
  </w:style>
  <w:style w:type="paragraph" w:styleId="Tekstpodstawowy">
    <w:name w:val="Body Text"/>
    <w:basedOn w:val="Normalny"/>
    <w:link w:val="TekstpodstawowyZnak"/>
    <w:semiHidden/>
    <w:rsid w:val="003F7A80"/>
    <w:pPr>
      <w:spacing w:after="120"/>
    </w:pPr>
  </w:style>
  <w:style w:type="character" w:customStyle="1" w:styleId="TekstpodstawowyZnak">
    <w:name w:val="Tekst podstawowy Znak"/>
    <w:link w:val="Tekstpodstawowy"/>
    <w:semiHidden/>
    <w:rsid w:val="003F7A80"/>
    <w:rPr>
      <w:rFonts w:ascii="Times New Roman" w:hAnsi="Times New Roman" w:cs="Times New Roman"/>
      <w:sz w:val="24"/>
      <w:szCs w:val="24"/>
      <w:lang w:eastAsia="pl-PL"/>
    </w:rPr>
  </w:style>
  <w:style w:type="character" w:styleId="Hipercze">
    <w:name w:val="Hyperlink"/>
    <w:uiPriority w:val="99"/>
    <w:rsid w:val="003F7A80"/>
    <w:rPr>
      <w:strike w:val="0"/>
      <w:dstrike w:val="0"/>
      <w:color w:val="033A42"/>
      <w:u w:val="none"/>
      <w:effect w:val="none"/>
    </w:rPr>
  </w:style>
  <w:style w:type="paragraph" w:styleId="Tekstpodstawowywcity">
    <w:name w:val="Body Text Indent"/>
    <w:basedOn w:val="Normalny"/>
    <w:link w:val="TekstpodstawowywcityZnak"/>
    <w:semiHidden/>
    <w:rsid w:val="003F7A80"/>
    <w:pPr>
      <w:spacing w:after="120"/>
      <w:ind w:left="283"/>
    </w:pPr>
  </w:style>
  <w:style w:type="character" w:customStyle="1" w:styleId="TekstpodstawowywcityZnak">
    <w:name w:val="Tekst podstawowy wcięty Znak"/>
    <w:link w:val="Tekstpodstawowywcity"/>
    <w:semiHidden/>
    <w:rsid w:val="003F7A80"/>
    <w:rPr>
      <w:rFonts w:ascii="Times New Roman" w:hAnsi="Times New Roman" w:cs="Times New Roman"/>
      <w:sz w:val="24"/>
      <w:szCs w:val="24"/>
      <w:lang w:eastAsia="pl-PL"/>
    </w:rPr>
  </w:style>
  <w:style w:type="paragraph" w:customStyle="1" w:styleId="xl33">
    <w:name w:val="xl33"/>
    <w:basedOn w:val="Normalny"/>
    <w:rsid w:val="003F7A80"/>
    <w:pPr>
      <w:spacing w:before="100" w:beforeAutospacing="1" w:after="100" w:afterAutospacing="1"/>
    </w:pPr>
    <w:rPr>
      <w:sz w:val="28"/>
      <w:szCs w:val="28"/>
    </w:rPr>
  </w:style>
  <w:style w:type="paragraph" w:styleId="Tekstprzypisudolnego">
    <w:name w:val="footnote text"/>
    <w:aliases w:val="Podrozdział,-E Fuﬂnotentext,Fuﬂnotentext Ursprung,footnote text,Fußnotentext Ursprung,-E Fußnotentext"/>
    <w:basedOn w:val="Normalny"/>
    <w:link w:val="TekstprzypisudolnegoZnak"/>
    <w:semiHidden/>
    <w:rsid w:val="003F7A80"/>
    <w:rPr>
      <w:sz w:val="20"/>
      <w:szCs w:val="20"/>
    </w:rPr>
  </w:style>
  <w:style w:type="character" w:customStyle="1" w:styleId="TekstprzypisudolnegoZnak">
    <w:name w:val="Tekst przypisu dolnego Znak"/>
    <w:aliases w:val="Podrozdział Znak,-E Fuﬂnotentext Znak,Fuﬂnotentext Ursprung Znak,footnote text Znak,Fußnotentext Ursprung Znak,-E Fußnotentext Znak"/>
    <w:link w:val="Tekstprzypisudolnego"/>
    <w:semiHidden/>
    <w:rsid w:val="003F7A80"/>
    <w:rPr>
      <w:rFonts w:ascii="Times New Roman" w:hAnsi="Times New Roman" w:cs="Times New Roman"/>
      <w:sz w:val="20"/>
      <w:szCs w:val="20"/>
      <w:lang w:eastAsia="pl-PL"/>
    </w:rPr>
  </w:style>
  <w:style w:type="character" w:styleId="Numerstrony">
    <w:name w:val="page number"/>
    <w:basedOn w:val="Domylnaczcionkaakapitu"/>
    <w:semiHidden/>
    <w:rsid w:val="003F7A80"/>
  </w:style>
  <w:style w:type="paragraph" w:styleId="Tekstpodstawowy2">
    <w:name w:val="Body Text 2"/>
    <w:basedOn w:val="Normalny"/>
    <w:link w:val="Tekstpodstawowy2Znak"/>
    <w:uiPriority w:val="99"/>
    <w:semiHidden/>
    <w:rsid w:val="003F7A80"/>
    <w:pPr>
      <w:spacing w:after="120" w:line="480" w:lineRule="auto"/>
    </w:pPr>
  </w:style>
  <w:style w:type="character" w:customStyle="1" w:styleId="Tekstpodstawowy2Znak">
    <w:name w:val="Tekst podstawowy 2 Znak"/>
    <w:link w:val="Tekstpodstawowy2"/>
    <w:uiPriority w:val="99"/>
    <w:semiHidden/>
    <w:rsid w:val="003F7A80"/>
    <w:rPr>
      <w:rFonts w:ascii="Times New Roman" w:hAnsi="Times New Roman" w:cs="Times New Roman"/>
      <w:sz w:val="24"/>
      <w:szCs w:val="24"/>
      <w:lang w:eastAsia="pl-PL"/>
    </w:rPr>
  </w:style>
  <w:style w:type="paragraph" w:customStyle="1" w:styleId="FR1">
    <w:name w:val="FR1"/>
    <w:rsid w:val="003F7A80"/>
    <w:pPr>
      <w:widowControl w:val="0"/>
      <w:autoSpaceDE w:val="0"/>
      <w:autoSpaceDN w:val="0"/>
      <w:adjustRightInd w:val="0"/>
      <w:spacing w:before="720" w:line="300" w:lineRule="auto"/>
      <w:ind w:left="520" w:hanging="520"/>
    </w:pPr>
    <w:rPr>
      <w:rFonts w:ascii="Arial" w:hAnsi="Arial"/>
      <w:b/>
      <w:sz w:val="28"/>
    </w:rPr>
  </w:style>
  <w:style w:type="paragraph" w:customStyle="1" w:styleId="BodyTextIndent21">
    <w:name w:val="Body Text Indent 21"/>
    <w:basedOn w:val="Normalny"/>
    <w:rsid w:val="003F7A80"/>
    <w:pPr>
      <w:widowControl w:val="0"/>
      <w:ind w:left="851"/>
    </w:pPr>
    <w:rPr>
      <w:rFonts w:ascii="Arial" w:hAnsi="Arial"/>
      <w:sz w:val="22"/>
      <w:szCs w:val="20"/>
    </w:rPr>
  </w:style>
  <w:style w:type="paragraph" w:styleId="NormalnyWeb">
    <w:name w:val="Normal (Web)"/>
    <w:basedOn w:val="Normalny"/>
    <w:uiPriority w:val="99"/>
    <w:rsid w:val="003F7A80"/>
    <w:pPr>
      <w:spacing w:before="100" w:beforeAutospacing="1" w:after="100" w:afterAutospacing="1"/>
    </w:pPr>
  </w:style>
  <w:style w:type="paragraph" w:styleId="Tekstpodstawowywcity2">
    <w:name w:val="Body Text Indent 2"/>
    <w:basedOn w:val="Normalny"/>
    <w:link w:val="Tekstpodstawowywcity2Znak"/>
    <w:semiHidden/>
    <w:rsid w:val="003F7A80"/>
    <w:pPr>
      <w:spacing w:after="120" w:line="480" w:lineRule="auto"/>
      <w:ind w:left="283"/>
    </w:pPr>
  </w:style>
  <w:style w:type="character" w:customStyle="1" w:styleId="Tekstpodstawowywcity2Znak">
    <w:name w:val="Tekst podstawowy wcięty 2 Znak"/>
    <w:link w:val="Tekstpodstawowywcity2"/>
    <w:semiHidden/>
    <w:rsid w:val="003F7A80"/>
    <w:rPr>
      <w:rFonts w:ascii="Times New Roman" w:hAnsi="Times New Roman" w:cs="Times New Roman"/>
      <w:sz w:val="24"/>
      <w:szCs w:val="24"/>
      <w:lang w:eastAsia="pl-PL"/>
    </w:rPr>
  </w:style>
  <w:style w:type="character" w:customStyle="1" w:styleId="normbold">
    <w:name w:val="normbold"/>
    <w:basedOn w:val="Domylnaczcionkaakapitu"/>
    <w:rsid w:val="003F7A80"/>
  </w:style>
  <w:style w:type="paragraph" w:styleId="Tekstpodstawowywcity3">
    <w:name w:val="Body Text Indent 3"/>
    <w:basedOn w:val="Normalny"/>
    <w:link w:val="Tekstpodstawowywcity3Znak"/>
    <w:semiHidden/>
    <w:rsid w:val="003F7A80"/>
    <w:pPr>
      <w:spacing w:after="120"/>
      <w:ind w:left="283"/>
    </w:pPr>
    <w:rPr>
      <w:sz w:val="16"/>
      <w:szCs w:val="16"/>
    </w:rPr>
  </w:style>
  <w:style w:type="character" w:customStyle="1" w:styleId="Tekstpodstawowywcity3Znak">
    <w:name w:val="Tekst podstawowy wcięty 3 Znak"/>
    <w:link w:val="Tekstpodstawowywcity3"/>
    <w:semiHidden/>
    <w:rsid w:val="003F7A80"/>
    <w:rPr>
      <w:rFonts w:ascii="Times New Roman" w:hAnsi="Times New Roman" w:cs="Times New Roman"/>
      <w:sz w:val="16"/>
      <w:szCs w:val="16"/>
      <w:lang w:eastAsia="pl-PL"/>
    </w:rPr>
  </w:style>
  <w:style w:type="paragraph" w:styleId="Akapitzlist">
    <w:name w:val="List Paragraph"/>
    <w:aliases w:val="List Paragraph,Akapit z listą BS,sw tekst,Kolorowa lista — akcent 11"/>
    <w:basedOn w:val="Normalny"/>
    <w:link w:val="AkapitzlistZnak"/>
    <w:uiPriority w:val="34"/>
    <w:qFormat/>
    <w:rsid w:val="003F7A80"/>
    <w:pPr>
      <w:ind w:left="720" w:hanging="357"/>
      <w:contextualSpacing/>
    </w:pPr>
    <w:rPr>
      <w:rFonts w:ascii="Calibri" w:eastAsia="Calibri" w:hAnsi="Calibri"/>
      <w:sz w:val="22"/>
      <w:szCs w:val="22"/>
      <w:lang w:eastAsia="en-US"/>
    </w:rPr>
  </w:style>
  <w:style w:type="character" w:customStyle="1" w:styleId="AkapitzlistZnak">
    <w:name w:val="Akapit z listą Znak"/>
    <w:aliases w:val="List Paragraph Znak,Akapit z listą BS Znak,sw tekst Znak,Kolorowa lista — akcent 11 Znak"/>
    <w:link w:val="Akapitzlist"/>
    <w:uiPriority w:val="99"/>
    <w:locked/>
    <w:rsid w:val="00D537A9"/>
    <w:rPr>
      <w:rFonts w:eastAsia="Calibri"/>
      <w:sz w:val="22"/>
      <w:szCs w:val="22"/>
      <w:lang w:eastAsia="en-US"/>
    </w:rPr>
  </w:style>
  <w:style w:type="paragraph" w:styleId="Tekstdymka">
    <w:name w:val="Balloon Text"/>
    <w:basedOn w:val="Normalny"/>
    <w:link w:val="TekstdymkaZnak"/>
    <w:uiPriority w:val="99"/>
    <w:semiHidden/>
    <w:unhideWhenUsed/>
    <w:rsid w:val="003F7A80"/>
    <w:rPr>
      <w:rFonts w:ascii="Tahoma" w:hAnsi="Tahoma" w:cs="Tahoma"/>
      <w:sz w:val="16"/>
      <w:szCs w:val="16"/>
    </w:rPr>
  </w:style>
  <w:style w:type="character" w:customStyle="1" w:styleId="TekstdymkaZnak">
    <w:name w:val="Tekst dymka Znak"/>
    <w:link w:val="Tekstdymka"/>
    <w:uiPriority w:val="99"/>
    <w:semiHidden/>
    <w:rsid w:val="003F7A80"/>
    <w:rPr>
      <w:rFonts w:ascii="Tahoma" w:hAnsi="Tahoma" w:cs="Tahoma"/>
      <w:sz w:val="16"/>
      <w:szCs w:val="16"/>
      <w:lang w:eastAsia="pl-PL"/>
    </w:rPr>
  </w:style>
  <w:style w:type="paragraph" w:customStyle="1" w:styleId="Standard">
    <w:name w:val="Standard"/>
    <w:basedOn w:val="Default"/>
    <w:next w:val="Default"/>
    <w:rsid w:val="003F7A80"/>
    <w:rPr>
      <w:color w:val="auto"/>
      <w:sz w:val="20"/>
    </w:rPr>
  </w:style>
  <w:style w:type="paragraph" w:customStyle="1" w:styleId="Pa4">
    <w:name w:val="Pa4"/>
    <w:basedOn w:val="Normalny"/>
    <w:next w:val="Normalny"/>
    <w:rsid w:val="003F7A80"/>
    <w:pPr>
      <w:autoSpaceDE w:val="0"/>
      <w:autoSpaceDN w:val="0"/>
      <w:adjustRightInd w:val="0"/>
      <w:spacing w:line="220" w:lineRule="atLeast"/>
    </w:pPr>
    <w:rPr>
      <w:rFonts w:ascii="Minion Pro" w:hAnsi="Minion Pro"/>
    </w:rPr>
  </w:style>
  <w:style w:type="character" w:customStyle="1" w:styleId="firmy">
    <w:name w:val="firmy"/>
    <w:basedOn w:val="Domylnaczcionkaakapitu"/>
    <w:rsid w:val="003F7A80"/>
  </w:style>
  <w:style w:type="paragraph" w:customStyle="1" w:styleId="darek">
    <w:name w:val="darek"/>
    <w:basedOn w:val="Normalny"/>
    <w:next w:val="Normalny"/>
    <w:rsid w:val="003F7A80"/>
    <w:pPr>
      <w:autoSpaceDE w:val="0"/>
      <w:autoSpaceDN w:val="0"/>
      <w:adjustRightInd w:val="0"/>
      <w:jc w:val="left"/>
    </w:pPr>
  </w:style>
  <w:style w:type="paragraph" w:customStyle="1" w:styleId="StylNagwek1Przed6ptPo12pt">
    <w:name w:val="Styl Nagłówek 1 + Przed:  6 pt Po:  12 pt"/>
    <w:basedOn w:val="Nagwek1"/>
    <w:rsid w:val="003F7A80"/>
    <w:pPr>
      <w:tabs>
        <w:tab w:val="num" w:pos="720"/>
      </w:tabs>
      <w:ind w:left="720" w:hanging="360"/>
    </w:pPr>
    <w:rPr>
      <w:rFonts w:ascii="Arial" w:hAnsi="Arial"/>
      <w:bCs/>
      <w:sz w:val="26"/>
      <w:szCs w:val="26"/>
      <w:lang w:eastAsia="pl-PL"/>
    </w:rPr>
  </w:style>
  <w:style w:type="paragraph" w:styleId="Nagwekspisutreci">
    <w:name w:val="TOC Heading"/>
    <w:basedOn w:val="Nagwek1"/>
    <w:next w:val="Normalny"/>
    <w:uiPriority w:val="39"/>
    <w:qFormat/>
    <w:rsid w:val="003F7A80"/>
    <w:pPr>
      <w:keepLines/>
      <w:spacing w:before="480"/>
      <w:outlineLvl w:val="9"/>
    </w:pPr>
    <w:rPr>
      <w:rFonts w:ascii="Cambria" w:hAnsi="Cambria"/>
      <w:bCs/>
      <w:color w:val="365F91"/>
      <w:szCs w:val="28"/>
    </w:rPr>
  </w:style>
  <w:style w:type="paragraph" w:styleId="Spistreci1">
    <w:name w:val="toc 1"/>
    <w:basedOn w:val="Normalny"/>
    <w:next w:val="Normalny"/>
    <w:autoRedefine/>
    <w:uiPriority w:val="39"/>
    <w:unhideWhenUsed/>
    <w:qFormat/>
    <w:rsid w:val="00F75ED4"/>
    <w:pPr>
      <w:tabs>
        <w:tab w:val="left" w:pos="426"/>
        <w:tab w:val="right" w:leader="dot" w:pos="9060"/>
      </w:tabs>
      <w:ind w:firstLine="0"/>
    </w:pPr>
  </w:style>
  <w:style w:type="paragraph" w:styleId="Spistreci2">
    <w:name w:val="toc 2"/>
    <w:basedOn w:val="Normalny"/>
    <w:next w:val="Normalny"/>
    <w:autoRedefine/>
    <w:uiPriority w:val="39"/>
    <w:unhideWhenUsed/>
    <w:rsid w:val="00FB7CB0"/>
    <w:pPr>
      <w:tabs>
        <w:tab w:val="right" w:leader="dot" w:pos="9060"/>
      </w:tabs>
      <w:ind w:left="993" w:firstLine="0"/>
    </w:pPr>
  </w:style>
  <w:style w:type="paragraph" w:styleId="Spistreci3">
    <w:name w:val="toc 3"/>
    <w:basedOn w:val="Normalny"/>
    <w:next w:val="Normalny"/>
    <w:autoRedefine/>
    <w:uiPriority w:val="39"/>
    <w:unhideWhenUsed/>
    <w:qFormat/>
    <w:rsid w:val="003F7A80"/>
    <w:pPr>
      <w:tabs>
        <w:tab w:val="right" w:leader="dot" w:pos="9060"/>
      </w:tabs>
      <w:spacing w:before="100" w:beforeAutospacing="1" w:after="100" w:afterAutospacing="1"/>
      <w:ind w:left="480"/>
    </w:pPr>
  </w:style>
  <w:style w:type="paragraph" w:styleId="Lista">
    <w:name w:val="List"/>
    <w:basedOn w:val="Normalny"/>
    <w:uiPriority w:val="99"/>
    <w:unhideWhenUsed/>
    <w:rsid w:val="003F7A80"/>
    <w:pPr>
      <w:ind w:left="283" w:hanging="283"/>
      <w:contextualSpacing/>
    </w:pPr>
  </w:style>
  <w:style w:type="paragraph" w:styleId="Lista2">
    <w:name w:val="List 2"/>
    <w:basedOn w:val="Normalny"/>
    <w:uiPriority w:val="99"/>
    <w:unhideWhenUsed/>
    <w:rsid w:val="003F7A80"/>
    <w:pPr>
      <w:ind w:left="566" w:hanging="283"/>
      <w:contextualSpacing/>
    </w:pPr>
  </w:style>
  <w:style w:type="paragraph" w:styleId="Lista3">
    <w:name w:val="List 3"/>
    <w:basedOn w:val="Normalny"/>
    <w:link w:val="Lista3Znak"/>
    <w:uiPriority w:val="99"/>
    <w:unhideWhenUsed/>
    <w:rsid w:val="003F7A80"/>
    <w:pPr>
      <w:ind w:left="849" w:hanging="283"/>
      <w:contextualSpacing/>
    </w:pPr>
  </w:style>
  <w:style w:type="character" w:customStyle="1" w:styleId="Lista3Znak">
    <w:name w:val="Lista 3 Znak"/>
    <w:link w:val="Lista3"/>
    <w:uiPriority w:val="99"/>
    <w:rsid w:val="003F7A80"/>
    <w:rPr>
      <w:rFonts w:ascii="Times New Roman" w:hAnsi="Times New Roman" w:cs="Times New Roman"/>
      <w:sz w:val="24"/>
      <w:szCs w:val="24"/>
      <w:lang w:eastAsia="pl-PL"/>
    </w:rPr>
  </w:style>
  <w:style w:type="paragraph" w:styleId="Lista4">
    <w:name w:val="List 4"/>
    <w:basedOn w:val="Normalny"/>
    <w:uiPriority w:val="99"/>
    <w:unhideWhenUsed/>
    <w:rsid w:val="003F7A80"/>
    <w:pPr>
      <w:ind w:left="1132" w:hanging="283"/>
      <w:contextualSpacing/>
    </w:pPr>
  </w:style>
  <w:style w:type="paragraph" w:styleId="Listapunktowana">
    <w:name w:val="List Bullet"/>
    <w:basedOn w:val="Normalny"/>
    <w:uiPriority w:val="99"/>
    <w:unhideWhenUsed/>
    <w:rsid w:val="003F7A80"/>
    <w:pPr>
      <w:numPr>
        <w:numId w:val="5"/>
      </w:numPr>
      <w:contextualSpacing/>
    </w:pPr>
  </w:style>
  <w:style w:type="paragraph" w:styleId="Listapunktowana2">
    <w:name w:val="List Bullet 2"/>
    <w:basedOn w:val="Normalny"/>
    <w:uiPriority w:val="99"/>
    <w:unhideWhenUsed/>
    <w:rsid w:val="003F7A80"/>
    <w:pPr>
      <w:numPr>
        <w:numId w:val="6"/>
      </w:numPr>
      <w:contextualSpacing/>
    </w:pPr>
  </w:style>
  <w:style w:type="paragraph" w:styleId="Listapunktowana3">
    <w:name w:val="List Bullet 3"/>
    <w:basedOn w:val="Normalny"/>
    <w:uiPriority w:val="99"/>
    <w:unhideWhenUsed/>
    <w:rsid w:val="003F7A80"/>
    <w:pPr>
      <w:numPr>
        <w:numId w:val="7"/>
      </w:numPr>
      <w:contextualSpacing/>
    </w:pPr>
  </w:style>
  <w:style w:type="paragraph" w:styleId="Listapunktowana4">
    <w:name w:val="List Bullet 4"/>
    <w:basedOn w:val="Normalny"/>
    <w:uiPriority w:val="99"/>
    <w:unhideWhenUsed/>
    <w:rsid w:val="003F7A80"/>
    <w:pPr>
      <w:numPr>
        <w:numId w:val="8"/>
      </w:numPr>
      <w:contextualSpacing/>
    </w:pPr>
  </w:style>
  <w:style w:type="paragraph" w:styleId="Lista-kontynuacja">
    <w:name w:val="List Continue"/>
    <w:basedOn w:val="Normalny"/>
    <w:uiPriority w:val="99"/>
    <w:unhideWhenUsed/>
    <w:rsid w:val="003F7A80"/>
    <w:pPr>
      <w:spacing w:after="120"/>
      <w:ind w:left="283"/>
      <w:contextualSpacing/>
    </w:pPr>
  </w:style>
  <w:style w:type="paragraph" w:styleId="Lista-kontynuacja3">
    <w:name w:val="List Continue 3"/>
    <w:basedOn w:val="Normalny"/>
    <w:uiPriority w:val="99"/>
    <w:unhideWhenUsed/>
    <w:rsid w:val="003F7A80"/>
    <w:pPr>
      <w:spacing w:after="120"/>
      <w:ind w:left="849"/>
      <w:contextualSpacing/>
    </w:pPr>
  </w:style>
  <w:style w:type="paragraph" w:styleId="Tekstpodstawowyzwciciem">
    <w:name w:val="Body Text First Indent"/>
    <w:basedOn w:val="Tekstpodstawowy"/>
    <w:link w:val="TekstpodstawowyzwciciemZnak"/>
    <w:uiPriority w:val="99"/>
    <w:unhideWhenUsed/>
    <w:rsid w:val="003F7A80"/>
    <w:pPr>
      <w:ind w:firstLine="210"/>
    </w:pPr>
  </w:style>
  <w:style w:type="character" w:customStyle="1" w:styleId="TekstpodstawowyzwciciemZnak">
    <w:name w:val="Tekst podstawowy z wcięciem Znak"/>
    <w:link w:val="Tekstpodstawowyzwciciem"/>
    <w:uiPriority w:val="99"/>
    <w:rsid w:val="003F7A80"/>
    <w:rPr>
      <w:rFonts w:ascii="Times New Roman" w:hAnsi="Times New Roman" w:cs="Times New Roman"/>
      <w:sz w:val="24"/>
      <w:szCs w:val="24"/>
      <w:lang w:eastAsia="pl-PL"/>
    </w:rPr>
  </w:style>
  <w:style w:type="paragraph" w:styleId="Tekstpodstawowyzwciciem2">
    <w:name w:val="Body Text First Indent 2"/>
    <w:basedOn w:val="Tekstpodstawowywcity"/>
    <w:link w:val="Tekstpodstawowyzwciciem2Znak"/>
    <w:uiPriority w:val="99"/>
    <w:unhideWhenUsed/>
    <w:rsid w:val="003F7A80"/>
    <w:pPr>
      <w:ind w:firstLine="210"/>
    </w:pPr>
  </w:style>
  <w:style w:type="character" w:customStyle="1" w:styleId="Tekstpodstawowyzwciciem2Znak">
    <w:name w:val="Tekst podstawowy z wcięciem 2 Znak"/>
    <w:link w:val="Tekstpodstawowyzwciciem2"/>
    <w:uiPriority w:val="99"/>
    <w:rsid w:val="003F7A80"/>
    <w:rPr>
      <w:rFonts w:ascii="Times New Roman" w:hAnsi="Times New Roman" w:cs="Times New Roman"/>
      <w:sz w:val="24"/>
      <w:szCs w:val="24"/>
      <w:lang w:eastAsia="pl-PL"/>
    </w:rPr>
  </w:style>
  <w:style w:type="paragraph" w:styleId="Tekstkomentarza">
    <w:name w:val="annotation text"/>
    <w:basedOn w:val="Normalny"/>
    <w:link w:val="TekstkomentarzaZnak"/>
    <w:semiHidden/>
    <w:unhideWhenUsed/>
    <w:rsid w:val="003F7A80"/>
    <w:rPr>
      <w:sz w:val="20"/>
      <w:szCs w:val="20"/>
    </w:rPr>
  </w:style>
  <w:style w:type="character" w:customStyle="1" w:styleId="TekstkomentarzaZnak">
    <w:name w:val="Tekst komentarza Znak"/>
    <w:link w:val="Tekstkomentarza"/>
    <w:semiHidden/>
    <w:rsid w:val="003F7A80"/>
    <w:rPr>
      <w:rFonts w:ascii="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3F7A80"/>
    <w:rPr>
      <w:sz w:val="20"/>
      <w:szCs w:val="20"/>
    </w:rPr>
  </w:style>
  <w:style w:type="character" w:customStyle="1" w:styleId="TekstprzypisukocowegoZnak">
    <w:name w:val="Tekst przypisu końcowego Znak"/>
    <w:link w:val="Tekstprzypisukocowego"/>
    <w:uiPriority w:val="99"/>
    <w:semiHidden/>
    <w:rsid w:val="003F7A80"/>
    <w:rPr>
      <w:rFonts w:ascii="Times New Roman" w:hAnsi="Times New Roman" w:cs="Times New Roman"/>
      <w:sz w:val="20"/>
      <w:szCs w:val="20"/>
      <w:lang w:eastAsia="pl-PL"/>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 Z,Podpis nad obiektem"/>
    <w:basedOn w:val="Normalny"/>
    <w:next w:val="Normalny"/>
    <w:link w:val="LegendaZnak"/>
    <w:qFormat/>
    <w:rsid w:val="003F7A80"/>
    <w:pPr>
      <w:spacing w:line="360" w:lineRule="auto"/>
      <w:ind w:firstLine="0"/>
    </w:pPr>
    <w:rPr>
      <w:sz w:val="32"/>
      <w:u w:val="single"/>
      <w:lang w:val="x-none" w:eastAsia="x-none"/>
    </w:rPr>
  </w:style>
  <w:style w:type="paragraph" w:customStyle="1" w:styleId="BodyText21">
    <w:name w:val="Body Text 21"/>
    <w:basedOn w:val="Normalny"/>
    <w:rsid w:val="003F7A80"/>
    <w:pPr>
      <w:widowControl w:val="0"/>
      <w:spacing w:line="360" w:lineRule="auto"/>
      <w:ind w:firstLine="0"/>
    </w:pPr>
    <w:rPr>
      <w:rFonts w:ascii="Arial" w:hAnsi="Arial"/>
      <w:szCs w:val="20"/>
    </w:rPr>
  </w:style>
  <w:style w:type="paragraph" w:customStyle="1" w:styleId="ZnakZnakZnak1Znak">
    <w:name w:val="Znak Znak Znak1 Znak"/>
    <w:basedOn w:val="Normalny"/>
    <w:rsid w:val="003F7A80"/>
    <w:pPr>
      <w:ind w:firstLine="0"/>
      <w:jc w:val="left"/>
    </w:pPr>
  </w:style>
  <w:style w:type="paragraph" w:customStyle="1" w:styleId="PKTE1">
    <w:name w:val="PKTE1"/>
    <w:basedOn w:val="Normalny"/>
    <w:link w:val="PKTE1ZnakZnak"/>
    <w:autoRedefine/>
    <w:rsid w:val="00346626"/>
    <w:pPr>
      <w:numPr>
        <w:numId w:val="9"/>
      </w:numPr>
      <w:suppressAutoHyphens/>
      <w:spacing w:line="360" w:lineRule="auto"/>
    </w:pPr>
    <w:rPr>
      <w:szCs w:val="26"/>
    </w:rPr>
  </w:style>
  <w:style w:type="character" w:customStyle="1" w:styleId="PKTE1ZnakZnak">
    <w:name w:val="PKTE1 Znak Znak"/>
    <w:link w:val="PKTE1"/>
    <w:rsid w:val="00346626"/>
    <w:rPr>
      <w:rFonts w:ascii="Times New Roman" w:hAnsi="Times New Roman"/>
      <w:sz w:val="24"/>
      <w:szCs w:val="26"/>
    </w:rPr>
  </w:style>
  <w:style w:type="character" w:customStyle="1" w:styleId="txt">
    <w:name w:val="txt"/>
    <w:basedOn w:val="Domylnaczcionkaakapitu"/>
    <w:rsid w:val="00206073"/>
  </w:style>
  <w:style w:type="paragraph" w:customStyle="1" w:styleId="Obszartekstu">
    <w:name w:val="Obszar tekstu"/>
    <w:basedOn w:val="Standard"/>
    <w:rsid w:val="004A35E5"/>
    <w:pPr>
      <w:widowControl w:val="0"/>
      <w:autoSpaceDE/>
      <w:autoSpaceDN/>
      <w:adjustRightInd/>
      <w:jc w:val="both"/>
    </w:pPr>
    <w:rPr>
      <w:sz w:val="24"/>
      <w:szCs w:val="20"/>
    </w:rPr>
  </w:style>
  <w:style w:type="paragraph" w:customStyle="1" w:styleId="Listazpunktorami">
    <w:name w:val="Lista z punktorami"/>
    <w:basedOn w:val="Normalny"/>
    <w:link w:val="ListazpunktoramiZnak"/>
    <w:qFormat/>
    <w:rsid w:val="001D79AC"/>
    <w:pPr>
      <w:numPr>
        <w:numId w:val="10"/>
      </w:numPr>
      <w:spacing w:before="60" w:after="60"/>
    </w:pPr>
    <w:rPr>
      <w:rFonts w:ascii="Calibri" w:hAnsi="Calibri"/>
    </w:rPr>
  </w:style>
  <w:style w:type="character" w:customStyle="1" w:styleId="ListazpunktoramiZnak">
    <w:name w:val="Lista z punktorami Znak"/>
    <w:link w:val="Listazpunktorami"/>
    <w:rsid w:val="001D79AC"/>
    <w:rPr>
      <w:sz w:val="24"/>
      <w:szCs w:val="24"/>
    </w:rPr>
  </w:style>
  <w:style w:type="paragraph" w:customStyle="1" w:styleId="Styl2podrelenie">
    <w:name w:val="Styl2 podreślenie"/>
    <w:basedOn w:val="Normalny"/>
    <w:link w:val="Styl2podrelenieZnak"/>
    <w:qFormat/>
    <w:rsid w:val="00EE2A63"/>
    <w:pPr>
      <w:autoSpaceDE w:val="0"/>
      <w:spacing w:before="120"/>
      <w:ind w:firstLine="0"/>
    </w:pPr>
    <w:rPr>
      <w:rFonts w:ascii="Calibri" w:hAnsi="Calibri"/>
      <w:b/>
      <w:i/>
      <w:szCs w:val="28"/>
      <w:u w:val="single"/>
    </w:rPr>
  </w:style>
  <w:style w:type="character" w:customStyle="1" w:styleId="Styl2podrelenieZnak">
    <w:name w:val="Styl2 podreślenie Znak"/>
    <w:link w:val="Styl2podrelenie"/>
    <w:rsid w:val="00EE2A63"/>
    <w:rPr>
      <w:b/>
      <w:i/>
      <w:sz w:val="24"/>
      <w:szCs w:val="28"/>
      <w:u w:val="single"/>
    </w:rPr>
  </w:style>
  <w:style w:type="paragraph" w:customStyle="1" w:styleId="Styl1">
    <w:name w:val="Styl1"/>
    <w:basedOn w:val="Normalny"/>
    <w:link w:val="Styl1Znak"/>
    <w:qFormat/>
    <w:rsid w:val="000E7EA5"/>
    <w:pPr>
      <w:numPr>
        <w:numId w:val="15"/>
      </w:numPr>
    </w:pPr>
    <w:rPr>
      <w:rFonts w:ascii="Calibri" w:hAnsi="Calibri"/>
    </w:rPr>
  </w:style>
  <w:style w:type="character" w:customStyle="1" w:styleId="Styl1Znak">
    <w:name w:val="Styl1 Znak"/>
    <w:link w:val="Styl1"/>
    <w:rsid w:val="000E7EA5"/>
    <w:rPr>
      <w:sz w:val="24"/>
      <w:szCs w:val="24"/>
    </w:rPr>
  </w:style>
  <w:style w:type="paragraph" w:customStyle="1" w:styleId="Punktory">
    <w:name w:val="Punktory"/>
    <w:basedOn w:val="Akapitzlist"/>
    <w:link w:val="PunktoryZnak"/>
    <w:rsid w:val="000E7EA5"/>
    <w:pPr>
      <w:numPr>
        <w:numId w:val="16"/>
      </w:numPr>
      <w:contextualSpacing w:val="0"/>
    </w:pPr>
    <w:rPr>
      <w:rFonts w:eastAsia="Times New Roman"/>
      <w:sz w:val="24"/>
      <w:szCs w:val="24"/>
      <w:lang w:eastAsia="pl-PL"/>
    </w:rPr>
  </w:style>
  <w:style w:type="character" w:customStyle="1" w:styleId="PunktoryZnak">
    <w:name w:val="Punktory Znak"/>
    <w:link w:val="Punktory"/>
    <w:rsid w:val="005C1527"/>
    <w:rPr>
      <w:sz w:val="24"/>
      <w:szCs w:val="24"/>
    </w:rPr>
  </w:style>
  <w:style w:type="character" w:customStyle="1" w:styleId="ZnakZnakZnak">
    <w:name w:val="Znak Znak Znak"/>
    <w:semiHidden/>
    <w:rsid w:val="00E95081"/>
    <w:rPr>
      <w:sz w:val="28"/>
      <w:lang w:val="pl-PL" w:eastAsia="pl-PL" w:bidi="ar-SA"/>
    </w:rPr>
  </w:style>
  <w:style w:type="paragraph" w:customStyle="1" w:styleId="Stylznumerami">
    <w:name w:val="Styl z numerami"/>
    <w:basedOn w:val="Normalny"/>
    <w:link w:val="StylznumeramiZnak"/>
    <w:qFormat/>
    <w:rsid w:val="00AC2B0E"/>
    <w:pPr>
      <w:numPr>
        <w:numId w:val="17"/>
      </w:numPr>
      <w:suppressAutoHyphens/>
    </w:pPr>
    <w:rPr>
      <w:rFonts w:ascii="Calibri" w:hAnsi="Calibri"/>
      <w:lang w:eastAsia="ar-SA"/>
    </w:rPr>
  </w:style>
  <w:style w:type="character" w:customStyle="1" w:styleId="StylznumeramiZnak">
    <w:name w:val="Styl z numerami Znak"/>
    <w:link w:val="Stylznumerami"/>
    <w:rsid w:val="00AC2B0E"/>
    <w:rPr>
      <w:sz w:val="24"/>
      <w:szCs w:val="24"/>
      <w:lang w:eastAsia="ar-SA"/>
    </w:rPr>
  </w:style>
  <w:style w:type="paragraph" w:customStyle="1" w:styleId="Styl4dotabel">
    <w:name w:val="Styl4 do tabel"/>
    <w:basedOn w:val="Normalny"/>
    <w:link w:val="Styl4dotabelZnak"/>
    <w:qFormat/>
    <w:rsid w:val="00587786"/>
    <w:pPr>
      <w:suppressAutoHyphens/>
      <w:snapToGrid w:val="0"/>
      <w:ind w:firstLine="0"/>
      <w:jc w:val="center"/>
    </w:pPr>
    <w:rPr>
      <w:rFonts w:ascii="Calibri" w:hAnsi="Calibri"/>
      <w:color w:val="000000"/>
      <w:sz w:val="22"/>
      <w:szCs w:val="22"/>
      <w:lang w:eastAsia="ar-SA"/>
    </w:rPr>
  </w:style>
  <w:style w:type="character" w:customStyle="1" w:styleId="Styl4dotabelZnak">
    <w:name w:val="Styl4 do tabel Znak"/>
    <w:link w:val="Styl4dotabel"/>
    <w:rsid w:val="00587786"/>
    <w:rPr>
      <w:color w:val="000000"/>
      <w:sz w:val="22"/>
      <w:szCs w:val="22"/>
      <w:lang w:eastAsia="ar-SA"/>
    </w:rPr>
  </w:style>
  <w:style w:type="character" w:customStyle="1" w:styleId="A4">
    <w:name w:val="A4"/>
    <w:uiPriority w:val="99"/>
    <w:rsid w:val="00641817"/>
    <w:rPr>
      <w:color w:val="000000"/>
      <w:sz w:val="18"/>
      <w:szCs w:val="18"/>
    </w:rPr>
  </w:style>
  <w:style w:type="paragraph" w:customStyle="1" w:styleId="Pa5">
    <w:name w:val="Pa5"/>
    <w:basedOn w:val="Default"/>
    <w:next w:val="Default"/>
    <w:uiPriority w:val="99"/>
    <w:rsid w:val="00641817"/>
    <w:pPr>
      <w:spacing w:line="241" w:lineRule="atLeast"/>
    </w:pPr>
    <w:rPr>
      <w:rFonts w:eastAsia="Calibri"/>
      <w:color w:val="auto"/>
      <w:lang w:eastAsia="en-US"/>
    </w:rPr>
  </w:style>
  <w:style w:type="paragraph" w:customStyle="1" w:styleId="Bullet1">
    <w:name w:val="Bullet 1"/>
    <w:rsid w:val="006277EE"/>
    <w:pPr>
      <w:numPr>
        <w:ilvl w:val="1"/>
        <w:numId w:val="19"/>
      </w:numPr>
    </w:pPr>
    <w:rPr>
      <w:rFonts w:ascii="TimesNewRomanPS" w:hAnsi="TimesNewRomanPS"/>
      <w:color w:val="000000"/>
      <w:sz w:val="24"/>
    </w:rPr>
  </w:style>
  <w:style w:type="paragraph" w:styleId="Adreszwrotnynakopercie">
    <w:name w:val="envelope return"/>
    <w:basedOn w:val="Normalny"/>
    <w:semiHidden/>
    <w:rsid w:val="006277EE"/>
    <w:pPr>
      <w:numPr>
        <w:numId w:val="19"/>
      </w:numPr>
      <w:tabs>
        <w:tab w:val="clear" w:pos="1701"/>
      </w:tabs>
      <w:spacing w:before="120"/>
      <w:ind w:left="0" w:firstLine="0"/>
    </w:pPr>
    <w:rPr>
      <w:rFonts w:ascii="Arial" w:hAnsi="Arial"/>
    </w:rPr>
  </w:style>
  <w:style w:type="table" w:styleId="Tabela-Siatka">
    <w:name w:val="Table Grid"/>
    <w:basedOn w:val="Standardowy"/>
    <w:uiPriority w:val="59"/>
    <w:rsid w:val="00F11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5C1527"/>
    <w:rPr>
      <w:rFonts w:ascii="Calibri" w:hAnsi="Calibri"/>
      <w:b/>
      <w:i/>
      <w:iCs/>
      <w:color w:val="808080"/>
    </w:rPr>
  </w:style>
  <w:style w:type="paragraph" w:customStyle="1" w:styleId="Styl3mylinik">
    <w:name w:val="Styl 3 myślinik"/>
    <w:basedOn w:val="Styl1"/>
    <w:link w:val="Styl3mylinikZnak"/>
    <w:qFormat/>
    <w:rsid w:val="005C1527"/>
    <w:pPr>
      <w:numPr>
        <w:numId w:val="42"/>
      </w:numPr>
    </w:pPr>
  </w:style>
  <w:style w:type="character" w:customStyle="1" w:styleId="Styl3mylinikZnak">
    <w:name w:val="Styl 3 myślinik Znak"/>
    <w:link w:val="Styl3mylinik"/>
    <w:rsid w:val="005C1527"/>
    <w:rPr>
      <w:sz w:val="24"/>
      <w:szCs w:val="24"/>
    </w:rPr>
  </w:style>
  <w:style w:type="paragraph" w:customStyle="1" w:styleId="Styl4dotabelnagrowki">
    <w:name w:val="Styl4 do tabel nagrłowki"/>
    <w:basedOn w:val="Styl4dotabel"/>
    <w:link w:val="Styl4dotabelnagrowkiZnak"/>
    <w:qFormat/>
    <w:rsid w:val="005C1527"/>
    <w:pPr>
      <w:suppressAutoHyphens w:val="0"/>
      <w:jc w:val="left"/>
    </w:pPr>
    <w:rPr>
      <w:b/>
      <w:sz w:val="20"/>
      <w:szCs w:val="20"/>
      <w:lang w:eastAsia="pl-PL"/>
    </w:rPr>
  </w:style>
  <w:style w:type="character" w:customStyle="1" w:styleId="Styl4dotabelnagrowkiZnak">
    <w:name w:val="Styl4 do tabel nagrłowki Znak"/>
    <w:link w:val="Styl4dotabelnagrowki"/>
    <w:rsid w:val="005C1527"/>
    <w:rPr>
      <w:rFonts w:ascii="Calibri" w:hAnsi="Calibri"/>
      <w:b/>
      <w:color w:val="000000"/>
      <w:sz w:val="22"/>
      <w:szCs w:val="22"/>
      <w:lang w:eastAsia="ar-SA"/>
    </w:rPr>
  </w:style>
  <w:style w:type="paragraph" w:customStyle="1" w:styleId="Numerowanie1">
    <w:name w:val="Numerowanie 1"/>
    <w:basedOn w:val="Normalny"/>
    <w:next w:val="Normalny"/>
    <w:link w:val="Numerowanie1Znak"/>
    <w:qFormat/>
    <w:rsid w:val="005C1527"/>
    <w:pPr>
      <w:numPr>
        <w:numId w:val="43"/>
      </w:numPr>
      <w:tabs>
        <w:tab w:val="left" w:pos="113"/>
      </w:tabs>
    </w:pPr>
    <w:rPr>
      <w:rFonts w:ascii="Calibri" w:hAnsi="Calibri"/>
    </w:rPr>
  </w:style>
  <w:style w:type="character" w:customStyle="1" w:styleId="Numerowanie1Znak">
    <w:name w:val="Numerowanie 1 Znak"/>
    <w:link w:val="Numerowanie1"/>
    <w:rsid w:val="005C1527"/>
    <w:rPr>
      <w:sz w:val="24"/>
      <w:szCs w:val="24"/>
    </w:rPr>
  </w:style>
  <w:style w:type="character" w:customStyle="1" w:styleId="WW8Num10z2">
    <w:name w:val="WW8Num10z2"/>
    <w:rsid w:val="005C1527"/>
    <w:rPr>
      <w:rFonts w:ascii="Wingdings" w:hAnsi="Wingdings"/>
    </w:rPr>
  </w:style>
  <w:style w:type="paragraph" w:customStyle="1" w:styleId="glowny">
    <w:name w:val="glowny"/>
    <w:basedOn w:val="Normalny"/>
    <w:rsid w:val="005C1527"/>
    <w:pPr>
      <w:spacing w:before="100" w:beforeAutospacing="1" w:after="100" w:afterAutospacing="1"/>
      <w:ind w:firstLine="0"/>
      <w:jc w:val="left"/>
    </w:pPr>
  </w:style>
  <w:style w:type="paragraph" w:customStyle="1" w:styleId="Standardowy2">
    <w:name w:val="Standardowy 2"/>
    <w:basedOn w:val="Normalny"/>
    <w:rsid w:val="005C1527"/>
    <w:pPr>
      <w:spacing w:line="276" w:lineRule="auto"/>
    </w:pPr>
    <w:rPr>
      <w:szCs w:val="20"/>
    </w:rPr>
  </w:style>
  <w:style w:type="character" w:styleId="Uwydatnienie">
    <w:name w:val="Emphasis"/>
    <w:uiPriority w:val="20"/>
    <w:qFormat/>
    <w:rsid w:val="005C1527"/>
    <w:rPr>
      <w:i/>
      <w:iCs/>
    </w:rPr>
  </w:style>
  <w:style w:type="character" w:customStyle="1" w:styleId="WW8Num6z0">
    <w:name w:val="WW8Num6z0"/>
    <w:rsid w:val="005C1527"/>
    <w:rPr>
      <w:rFonts w:ascii="Wingdings" w:hAnsi="Wingdings"/>
    </w:rPr>
  </w:style>
  <w:style w:type="table" w:customStyle="1" w:styleId="Tabela-Siatka7">
    <w:name w:val="Tabela - Siatka7"/>
    <w:basedOn w:val="Standardowy"/>
    <w:next w:val="Tabela-Siatka"/>
    <w:uiPriority w:val="59"/>
    <w:rsid w:val="005C152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5C152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tabel">
    <w:name w:val="do tabel"/>
    <w:basedOn w:val="Normalny"/>
    <w:link w:val="dotabelZnak"/>
    <w:qFormat/>
    <w:rsid w:val="005C1527"/>
    <w:pPr>
      <w:ind w:firstLine="0"/>
      <w:jc w:val="center"/>
    </w:pPr>
    <w:rPr>
      <w:rFonts w:ascii="Calibri" w:hAnsi="Calibri"/>
      <w:sz w:val="20"/>
      <w:szCs w:val="20"/>
    </w:rPr>
  </w:style>
  <w:style w:type="character" w:customStyle="1" w:styleId="dotabelZnak">
    <w:name w:val="do tabel Znak"/>
    <w:basedOn w:val="Domylnaczcionkaakapitu"/>
    <w:link w:val="dotabel"/>
    <w:rsid w:val="005C1527"/>
  </w:style>
  <w:style w:type="paragraph" w:customStyle="1" w:styleId="wypunktowanie">
    <w:name w:val="wypunktowanie"/>
    <w:basedOn w:val="Normalny"/>
    <w:autoRedefine/>
    <w:qFormat/>
    <w:rsid w:val="005C1527"/>
    <w:pPr>
      <w:numPr>
        <w:numId w:val="44"/>
      </w:numPr>
      <w:spacing w:after="120" w:line="276" w:lineRule="auto"/>
    </w:pPr>
    <w:rPr>
      <w:rFonts w:ascii="Candara" w:eastAsia="Calibri" w:hAnsi="Candara"/>
      <w:sz w:val="22"/>
      <w:szCs w:val="22"/>
      <w:lang w:eastAsia="en-US"/>
    </w:rPr>
  </w:style>
  <w:style w:type="paragraph" w:styleId="Tytu">
    <w:name w:val="Title"/>
    <w:aliases w:val="Tytuł tabeli"/>
    <w:basedOn w:val="Normalny"/>
    <w:next w:val="NormalnyWeb"/>
    <w:link w:val="TytuZnak"/>
    <w:qFormat/>
    <w:rsid w:val="005C1527"/>
    <w:pPr>
      <w:spacing w:before="120"/>
      <w:ind w:firstLine="0"/>
    </w:pPr>
    <w:rPr>
      <w:rFonts w:ascii="Calibri" w:hAnsi="Calibri"/>
      <w:b/>
      <w:sz w:val="22"/>
      <w:szCs w:val="22"/>
      <w:lang w:eastAsia="en-US"/>
    </w:rPr>
  </w:style>
  <w:style w:type="character" w:customStyle="1" w:styleId="TytuZnak">
    <w:name w:val="Tytuł Znak"/>
    <w:aliases w:val="Tytuł tabeli Znak"/>
    <w:link w:val="Tytu"/>
    <w:rsid w:val="005C1527"/>
    <w:rPr>
      <w:b/>
      <w:sz w:val="22"/>
      <w:szCs w:val="22"/>
      <w:lang w:eastAsia="en-US"/>
    </w:rPr>
  </w:style>
  <w:style w:type="character" w:customStyle="1" w:styleId="ng-binding">
    <w:name w:val="ng-binding"/>
    <w:basedOn w:val="Domylnaczcionkaakapitu"/>
    <w:rsid w:val="005C1527"/>
  </w:style>
  <w:style w:type="paragraph" w:styleId="Spistreci4">
    <w:name w:val="toc 4"/>
    <w:basedOn w:val="Normalny"/>
    <w:next w:val="Normalny"/>
    <w:autoRedefine/>
    <w:uiPriority w:val="39"/>
    <w:unhideWhenUsed/>
    <w:rsid w:val="005C1527"/>
    <w:pPr>
      <w:ind w:left="720" w:firstLine="0"/>
      <w:jc w:val="left"/>
    </w:pPr>
    <w:rPr>
      <w:rFonts w:ascii="Calibri" w:hAnsi="Calibri" w:cs="Calibri"/>
      <w:sz w:val="18"/>
      <w:szCs w:val="18"/>
    </w:rPr>
  </w:style>
  <w:style w:type="paragraph" w:styleId="Spistreci5">
    <w:name w:val="toc 5"/>
    <w:basedOn w:val="Normalny"/>
    <w:next w:val="Normalny"/>
    <w:autoRedefine/>
    <w:uiPriority w:val="39"/>
    <w:unhideWhenUsed/>
    <w:rsid w:val="005C1527"/>
    <w:pPr>
      <w:ind w:left="960" w:firstLine="0"/>
      <w:jc w:val="left"/>
    </w:pPr>
    <w:rPr>
      <w:rFonts w:ascii="Calibri" w:hAnsi="Calibri" w:cs="Calibri"/>
      <w:sz w:val="18"/>
      <w:szCs w:val="18"/>
    </w:rPr>
  </w:style>
  <w:style w:type="paragraph" w:styleId="Spistreci6">
    <w:name w:val="toc 6"/>
    <w:basedOn w:val="Normalny"/>
    <w:next w:val="Normalny"/>
    <w:autoRedefine/>
    <w:uiPriority w:val="39"/>
    <w:unhideWhenUsed/>
    <w:rsid w:val="005C1527"/>
    <w:pPr>
      <w:ind w:left="1200" w:firstLine="0"/>
      <w:jc w:val="left"/>
    </w:pPr>
    <w:rPr>
      <w:rFonts w:ascii="Calibri" w:hAnsi="Calibri" w:cs="Calibri"/>
      <w:sz w:val="18"/>
      <w:szCs w:val="18"/>
    </w:rPr>
  </w:style>
  <w:style w:type="paragraph" w:styleId="Spistreci7">
    <w:name w:val="toc 7"/>
    <w:basedOn w:val="Normalny"/>
    <w:next w:val="Normalny"/>
    <w:autoRedefine/>
    <w:uiPriority w:val="39"/>
    <w:unhideWhenUsed/>
    <w:rsid w:val="005C1527"/>
    <w:pPr>
      <w:ind w:left="1440" w:firstLine="0"/>
      <w:jc w:val="left"/>
    </w:pPr>
    <w:rPr>
      <w:rFonts w:ascii="Calibri" w:hAnsi="Calibri" w:cs="Calibri"/>
      <w:sz w:val="18"/>
      <w:szCs w:val="18"/>
    </w:rPr>
  </w:style>
  <w:style w:type="paragraph" w:styleId="Spistreci8">
    <w:name w:val="toc 8"/>
    <w:basedOn w:val="Normalny"/>
    <w:next w:val="Normalny"/>
    <w:autoRedefine/>
    <w:uiPriority w:val="39"/>
    <w:unhideWhenUsed/>
    <w:rsid w:val="005C1527"/>
    <w:pPr>
      <w:ind w:left="1680" w:firstLine="0"/>
      <w:jc w:val="left"/>
    </w:pPr>
    <w:rPr>
      <w:rFonts w:ascii="Calibri" w:hAnsi="Calibri" w:cs="Calibri"/>
      <w:sz w:val="18"/>
      <w:szCs w:val="18"/>
    </w:rPr>
  </w:style>
  <w:style w:type="paragraph" w:styleId="Spistreci9">
    <w:name w:val="toc 9"/>
    <w:basedOn w:val="Normalny"/>
    <w:next w:val="Normalny"/>
    <w:autoRedefine/>
    <w:uiPriority w:val="39"/>
    <w:unhideWhenUsed/>
    <w:rsid w:val="005C1527"/>
    <w:pPr>
      <w:ind w:left="1920" w:firstLine="0"/>
      <w:jc w:val="left"/>
    </w:pPr>
    <w:rPr>
      <w:rFonts w:ascii="Calibri" w:hAnsi="Calibri" w:cs="Calibri"/>
      <w:sz w:val="18"/>
      <w:szCs w:val="18"/>
    </w:rPr>
  </w:style>
  <w:style w:type="table" w:customStyle="1" w:styleId="Tabela-Siatka1">
    <w:name w:val="Tabela - Siatka1"/>
    <w:basedOn w:val="Standardowy"/>
    <w:next w:val="Tabela-Siatka"/>
    <w:uiPriority w:val="59"/>
    <w:rsid w:val="005C152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D27F36"/>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59"/>
    <w:rsid w:val="00754D7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8z2">
    <w:name w:val="WW8Num8z2"/>
    <w:rsid w:val="00B009B3"/>
    <w:rPr>
      <w:rFonts w:ascii="Wingdings" w:hAnsi="Wingdings"/>
    </w:rPr>
  </w:style>
  <w:style w:type="table" w:customStyle="1" w:styleId="Tabela-Siatka4">
    <w:name w:val="Tabela - Siatka4"/>
    <w:basedOn w:val="Standardowy"/>
    <w:next w:val="Tabela-Siatka"/>
    <w:uiPriority w:val="59"/>
    <w:rsid w:val="00C3701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775E8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5">
    <w:name w:val="Tabela - Siatka5"/>
    <w:basedOn w:val="Standardowy"/>
    <w:next w:val="Tabela-Siatka"/>
    <w:uiPriority w:val="59"/>
    <w:rsid w:val="007C3A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7C3A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AD636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endaZnak">
    <w:name w:val="Legenda Znak"/>
    <w:aliases w:val="Legenda Znak Znak Znak Znak1,Legenda Znak Znak Znak1,Legenda Znak Znak Znak Znak Znak,Legenda Znak Znak Znak Znak Znak Znak Znak1,Legenda Znak Znak Znak Znak Znak Znak Znak Znak,Legenda Znak Znak Znak Znak Znak Znak Znak Znak Znak Z Znak"/>
    <w:link w:val="Legenda"/>
    <w:locked/>
    <w:rsid w:val="002A3A30"/>
    <w:rPr>
      <w:rFonts w:ascii="Times New Roman" w:hAnsi="Times New Roman"/>
      <w:sz w:val="32"/>
      <w:szCs w:val="24"/>
      <w:u w:val="single"/>
    </w:rPr>
  </w:style>
  <w:style w:type="table" w:customStyle="1" w:styleId="Tabela-Siatka9">
    <w:name w:val="Tabela - Siatka9"/>
    <w:basedOn w:val="Standardowy"/>
    <w:next w:val="Tabela-Siatka"/>
    <w:uiPriority w:val="59"/>
    <w:rsid w:val="00E46A3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82008">
      <w:bodyDiv w:val="1"/>
      <w:marLeft w:val="0"/>
      <w:marRight w:val="0"/>
      <w:marTop w:val="0"/>
      <w:marBottom w:val="0"/>
      <w:divBdr>
        <w:top w:val="none" w:sz="0" w:space="0" w:color="auto"/>
        <w:left w:val="none" w:sz="0" w:space="0" w:color="auto"/>
        <w:bottom w:val="none" w:sz="0" w:space="0" w:color="auto"/>
        <w:right w:val="none" w:sz="0" w:space="0" w:color="auto"/>
      </w:divBdr>
    </w:div>
    <w:div w:id="120997619">
      <w:bodyDiv w:val="1"/>
      <w:marLeft w:val="0"/>
      <w:marRight w:val="0"/>
      <w:marTop w:val="0"/>
      <w:marBottom w:val="0"/>
      <w:divBdr>
        <w:top w:val="none" w:sz="0" w:space="0" w:color="auto"/>
        <w:left w:val="none" w:sz="0" w:space="0" w:color="auto"/>
        <w:bottom w:val="none" w:sz="0" w:space="0" w:color="auto"/>
        <w:right w:val="none" w:sz="0" w:space="0" w:color="auto"/>
      </w:divBdr>
      <w:divsChild>
        <w:div w:id="1510176666">
          <w:marLeft w:val="0"/>
          <w:marRight w:val="0"/>
          <w:marTop w:val="0"/>
          <w:marBottom w:val="0"/>
          <w:divBdr>
            <w:top w:val="none" w:sz="0" w:space="0" w:color="auto"/>
            <w:left w:val="none" w:sz="0" w:space="0" w:color="auto"/>
            <w:bottom w:val="none" w:sz="0" w:space="0" w:color="auto"/>
            <w:right w:val="none" w:sz="0" w:space="0" w:color="auto"/>
          </w:divBdr>
          <w:divsChild>
            <w:div w:id="699744042">
              <w:marLeft w:val="0"/>
              <w:marRight w:val="0"/>
              <w:marTop w:val="0"/>
              <w:marBottom w:val="0"/>
              <w:divBdr>
                <w:top w:val="none" w:sz="0" w:space="0" w:color="auto"/>
                <w:left w:val="none" w:sz="0" w:space="0" w:color="auto"/>
                <w:bottom w:val="none" w:sz="0" w:space="0" w:color="auto"/>
                <w:right w:val="none" w:sz="0" w:space="0" w:color="auto"/>
              </w:divBdr>
              <w:divsChild>
                <w:div w:id="1233851715">
                  <w:marLeft w:val="0"/>
                  <w:marRight w:val="0"/>
                  <w:marTop w:val="0"/>
                  <w:marBottom w:val="0"/>
                  <w:divBdr>
                    <w:top w:val="none" w:sz="0" w:space="0" w:color="auto"/>
                    <w:left w:val="none" w:sz="0" w:space="0" w:color="auto"/>
                    <w:bottom w:val="none" w:sz="0" w:space="0" w:color="auto"/>
                    <w:right w:val="none" w:sz="0" w:space="0" w:color="auto"/>
                  </w:divBdr>
                  <w:divsChild>
                    <w:div w:id="926226492">
                      <w:marLeft w:val="0"/>
                      <w:marRight w:val="0"/>
                      <w:marTop w:val="0"/>
                      <w:marBottom w:val="0"/>
                      <w:divBdr>
                        <w:top w:val="none" w:sz="0" w:space="0" w:color="auto"/>
                        <w:left w:val="none" w:sz="0" w:space="0" w:color="auto"/>
                        <w:bottom w:val="none" w:sz="0" w:space="0" w:color="auto"/>
                        <w:right w:val="none" w:sz="0" w:space="0" w:color="auto"/>
                      </w:divBdr>
                      <w:divsChild>
                        <w:div w:id="901259257">
                          <w:marLeft w:val="0"/>
                          <w:marRight w:val="0"/>
                          <w:marTop w:val="0"/>
                          <w:marBottom w:val="162"/>
                          <w:divBdr>
                            <w:top w:val="none" w:sz="0" w:space="0" w:color="auto"/>
                            <w:left w:val="none" w:sz="0" w:space="0" w:color="auto"/>
                            <w:bottom w:val="none" w:sz="0" w:space="0" w:color="auto"/>
                            <w:right w:val="none" w:sz="0" w:space="0" w:color="auto"/>
                          </w:divBdr>
                          <w:divsChild>
                            <w:div w:id="1691637938">
                              <w:marLeft w:val="0"/>
                              <w:marRight w:val="0"/>
                              <w:marTop w:val="0"/>
                              <w:marBottom w:val="0"/>
                              <w:divBdr>
                                <w:top w:val="none" w:sz="0" w:space="0" w:color="auto"/>
                                <w:left w:val="none" w:sz="0" w:space="0" w:color="auto"/>
                                <w:bottom w:val="none" w:sz="0" w:space="0" w:color="auto"/>
                                <w:right w:val="none" w:sz="0" w:space="0" w:color="auto"/>
                              </w:divBdr>
                              <w:divsChild>
                                <w:div w:id="1065832146">
                                  <w:marLeft w:val="0"/>
                                  <w:marRight w:val="0"/>
                                  <w:marTop w:val="0"/>
                                  <w:marBottom w:val="0"/>
                                  <w:divBdr>
                                    <w:top w:val="none" w:sz="0" w:space="0" w:color="auto"/>
                                    <w:left w:val="none" w:sz="0" w:space="0" w:color="auto"/>
                                    <w:bottom w:val="none" w:sz="0" w:space="0" w:color="auto"/>
                                    <w:right w:val="none" w:sz="0" w:space="0" w:color="auto"/>
                                  </w:divBdr>
                                  <w:divsChild>
                                    <w:div w:id="1560626396">
                                      <w:marLeft w:val="0"/>
                                      <w:marRight w:val="0"/>
                                      <w:marTop w:val="0"/>
                                      <w:marBottom w:val="0"/>
                                      <w:divBdr>
                                        <w:top w:val="none" w:sz="0" w:space="0" w:color="auto"/>
                                        <w:left w:val="none" w:sz="0" w:space="0" w:color="auto"/>
                                        <w:bottom w:val="none" w:sz="0" w:space="0" w:color="auto"/>
                                        <w:right w:val="none" w:sz="0" w:space="0" w:color="auto"/>
                                      </w:divBdr>
                                      <w:divsChild>
                                        <w:div w:id="1353917478">
                                          <w:marLeft w:val="0"/>
                                          <w:marRight w:val="0"/>
                                          <w:marTop w:val="0"/>
                                          <w:marBottom w:val="0"/>
                                          <w:divBdr>
                                            <w:top w:val="none" w:sz="0" w:space="0" w:color="auto"/>
                                            <w:left w:val="none" w:sz="0" w:space="0" w:color="auto"/>
                                            <w:bottom w:val="none" w:sz="0" w:space="0" w:color="auto"/>
                                            <w:right w:val="none" w:sz="0" w:space="0" w:color="auto"/>
                                          </w:divBdr>
                                          <w:divsChild>
                                            <w:div w:id="8176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1765854">
      <w:bodyDiv w:val="1"/>
      <w:marLeft w:val="0"/>
      <w:marRight w:val="0"/>
      <w:marTop w:val="0"/>
      <w:marBottom w:val="0"/>
      <w:divBdr>
        <w:top w:val="none" w:sz="0" w:space="0" w:color="auto"/>
        <w:left w:val="none" w:sz="0" w:space="0" w:color="auto"/>
        <w:bottom w:val="none" w:sz="0" w:space="0" w:color="auto"/>
        <w:right w:val="none" w:sz="0" w:space="0" w:color="auto"/>
      </w:divBdr>
      <w:divsChild>
        <w:div w:id="1079057544">
          <w:marLeft w:val="0"/>
          <w:marRight w:val="0"/>
          <w:marTop w:val="0"/>
          <w:marBottom w:val="0"/>
          <w:divBdr>
            <w:top w:val="none" w:sz="0" w:space="0" w:color="auto"/>
            <w:left w:val="none" w:sz="0" w:space="0" w:color="auto"/>
            <w:bottom w:val="none" w:sz="0" w:space="0" w:color="auto"/>
            <w:right w:val="none" w:sz="0" w:space="0" w:color="auto"/>
          </w:divBdr>
          <w:divsChild>
            <w:div w:id="1265844247">
              <w:marLeft w:val="0"/>
              <w:marRight w:val="0"/>
              <w:marTop w:val="0"/>
              <w:marBottom w:val="0"/>
              <w:divBdr>
                <w:top w:val="none" w:sz="0" w:space="0" w:color="auto"/>
                <w:left w:val="none" w:sz="0" w:space="0" w:color="auto"/>
                <w:bottom w:val="none" w:sz="0" w:space="0" w:color="auto"/>
                <w:right w:val="none" w:sz="0" w:space="0" w:color="auto"/>
              </w:divBdr>
              <w:divsChild>
                <w:div w:id="1803963669">
                  <w:marLeft w:val="0"/>
                  <w:marRight w:val="0"/>
                  <w:marTop w:val="0"/>
                  <w:marBottom w:val="0"/>
                  <w:divBdr>
                    <w:top w:val="none" w:sz="0" w:space="0" w:color="auto"/>
                    <w:left w:val="none" w:sz="0" w:space="0" w:color="auto"/>
                    <w:bottom w:val="none" w:sz="0" w:space="0" w:color="auto"/>
                    <w:right w:val="none" w:sz="0" w:space="0" w:color="auto"/>
                  </w:divBdr>
                  <w:divsChild>
                    <w:div w:id="23940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248876">
      <w:bodyDiv w:val="1"/>
      <w:marLeft w:val="0"/>
      <w:marRight w:val="0"/>
      <w:marTop w:val="0"/>
      <w:marBottom w:val="0"/>
      <w:divBdr>
        <w:top w:val="none" w:sz="0" w:space="0" w:color="auto"/>
        <w:left w:val="none" w:sz="0" w:space="0" w:color="auto"/>
        <w:bottom w:val="none" w:sz="0" w:space="0" w:color="auto"/>
        <w:right w:val="none" w:sz="0" w:space="0" w:color="auto"/>
      </w:divBdr>
    </w:div>
    <w:div w:id="623925602">
      <w:bodyDiv w:val="1"/>
      <w:marLeft w:val="0"/>
      <w:marRight w:val="0"/>
      <w:marTop w:val="0"/>
      <w:marBottom w:val="0"/>
      <w:divBdr>
        <w:top w:val="none" w:sz="0" w:space="0" w:color="auto"/>
        <w:left w:val="none" w:sz="0" w:space="0" w:color="auto"/>
        <w:bottom w:val="none" w:sz="0" w:space="0" w:color="auto"/>
        <w:right w:val="none" w:sz="0" w:space="0" w:color="auto"/>
      </w:divBdr>
      <w:divsChild>
        <w:div w:id="12464486">
          <w:marLeft w:val="0"/>
          <w:marRight w:val="0"/>
          <w:marTop w:val="0"/>
          <w:marBottom w:val="0"/>
          <w:divBdr>
            <w:top w:val="none" w:sz="0" w:space="0" w:color="auto"/>
            <w:left w:val="none" w:sz="0" w:space="0" w:color="auto"/>
            <w:bottom w:val="none" w:sz="0" w:space="0" w:color="auto"/>
            <w:right w:val="none" w:sz="0" w:space="0" w:color="auto"/>
          </w:divBdr>
          <w:divsChild>
            <w:div w:id="1290552371">
              <w:marLeft w:val="0"/>
              <w:marRight w:val="0"/>
              <w:marTop w:val="0"/>
              <w:marBottom w:val="0"/>
              <w:divBdr>
                <w:top w:val="none" w:sz="0" w:space="0" w:color="auto"/>
                <w:left w:val="none" w:sz="0" w:space="0" w:color="auto"/>
                <w:bottom w:val="none" w:sz="0" w:space="0" w:color="auto"/>
                <w:right w:val="none" w:sz="0" w:space="0" w:color="auto"/>
              </w:divBdr>
              <w:divsChild>
                <w:div w:id="1194153702">
                  <w:marLeft w:val="0"/>
                  <w:marRight w:val="0"/>
                  <w:marTop w:val="0"/>
                  <w:marBottom w:val="0"/>
                  <w:divBdr>
                    <w:top w:val="none" w:sz="0" w:space="0" w:color="auto"/>
                    <w:left w:val="none" w:sz="0" w:space="0" w:color="auto"/>
                    <w:bottom w:val="none" w:sz="0" w:space="0" w:color="auto"/>
                    <w:right w:val="none" w:sz="0" w:space="0" w:color="auto"/>
                  </w:divBdr>
                  <w:divsChild>
                    <w:div w:id="20392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168419">
      <w:bodyDiv w:val="1"/>
      <w:marLeft w:val="0"/>
      <w:marRight w:val="0"/>
      <w:marTop w:val="0"/>
      <w:marBottom w:val="0"/>
      <w:divBdr>
        <w:top w:val="none" w:sz="0" w:space="0" w:color="auto"/>
        <w:left w:val="none" w:sz="0" w:space="0" w:color="auto"/>
        <w:bottom w:val="none" w:sz="0" w:space="0" w:color="auto"/>
        <w:right w:val="none" w:sz="0" w:space="0" w:color="auto"/>
      </w:divBdr>
    </w:div>
    <w:div w:id="169125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basz@post.p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43030-F905-488B-9C0D-A002BBADE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137</Pages>
  <Words>34097</Words>
  <Characters>204586</Characters>
  <Application>Microsoft Office Word</Application>
  <DocSecurity>0</DocSecurity>
  <Lines>1704</Lines>
  <Paragraphs>476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238207</CharactersWithSpaces>
  <SharedDoc>false</SharedDoc>
  <HLinks>
    <vt:vector size="288" baseType="variant">
      <vt:variant>
        <vt:i4>5767292</vt:i4>
      </vt:variant>
      <vt:variant>
        <vt:i4>285</vt:i4>
      </vt:variant>
      <vt:variant>
        <vt:i4>0</vt:i4>
      </vt:variant>
      <vt:variant>
        <vt:i4>5</vt:i4>
      </vt:variant>
      <vt:variant>
        <vt:lpwstr>mailto:basz@post.pl</vt:lpwstr>
      </vt:variant>
      <vt:variant>
        <vt:lpwstr/>
      </vt:variant>
      <vt:variant>
        <vt:i4>1703998</vt:i4>
      </vt:variant>
      <vt:variant>
        <vt:i4>278</vt:i4>
      </vt:variant>
      <vt:variant>
        <vt:i4>0</vt:i4>
      </vt:variant>
      <vt:variant>
        <vt:i4>5</vt:i4>
      </vt:variant>
      <vt:variant>
        <vt:lpwstr/>
      </vt:variant>
      <vt:variant>
        <vt:lpwstr>_Toc77856877</vt:lpwstr>
      </vt:variant>
      <vt:variant>
        <vt:i4>1769534</vt:i4>
      </vt:variant>
      <vt:variant>
        <vt:i4>272</vt:i4>
      </vt:variant>
      <vt:variant>
        <vt:i4>0</vt:i4>
      </vt:variant>
      <vt:variant>
        <vt:i4>5</vt:i4>
      </vt:variant>
      <vt:variant>
        <vt:lpwstr/>
      </vt:variant>
      <vt:variant>
        <vt:lpwstr>_Toc77856876</vt:lpwstr>
      </vt:variant>
      <vt:variant>
        <vt:i4>1572926</vt:i4>
      </vt:variant>
      <vt:variant>
        <vt:i4>266</vt:i4>
      </vt:variant>
      <vt:variant>
        <vt:i4>0</vt:i4>
      </vt:variant>
      <vt:variant>
        <vt:i4>5</vt:i4>
      </vt:variant>
      <vt:variant>
        <vt:lpwstr/>
      </vt:variant>
      <vt:variant>
        <vt:lpwstr>_Toc77856875</vt:lpwstr>
      </vt:variant>
      <vt:variant>
        <vt:i4>1638462</vt:i4>
      </vt:variant>
      <vt:variant>
        <vt:i4>260</vt:i4>
      </vt:variant>
      <vt:variant>
        <vt:i4>0</vt:i4>
      </vt:variant>
      <vt:variant>
        <vt:i4>5</vt:i4>
      </vt:variant>
      <vt:variant>
        <vt:lpwstr/>
      </vt:variant>
      <vt:variant>
        <vt:lpwstr>_Toc77856874</vt:lpwstr>
      </vt:variant>
      <vt:variant>
        <vt:i4>1966142</vt:i4>
      </vt:variant>
      <vt:variant>
        <vt:i4>254</vt:i4>
      </vt:variant>
      <vt:variant>
        <vt:i4>0</vt:i4>
      </vt:variant>
      <vt:variant>
        <vt:i4>5</vt:i4>
      </vt:variant>
      <vt:variant>
        <vt:lpwstr/>
      </vt:variant>
      <vt:variant>
        <vt:lpwstr>_Toc77856873</vt:lpwstr>
      </vt:variant>
      <vt:variant>
        <vt:i4>2031678</vt:i4>
      </vt:variant>
      <vt:variant>
        <vt:i4>248</vt:i4>
      </vt:variant>
      <vt:variant>
        <vt:i4>0</vt:i4>
      </vt:variant>
      <vt:variant>
        <vt:i4>5</vt:i4>
      </vt:variant>
      <vt:variant>
        <vt:lpwstr/>
      </vt:variant>
      <vt:variant>
        <vt:lpwstr>_Toc77856872</vt:lpwstr>
      </vt:variant>
      <vt:variant>
        <vt:i4>1835070</vt:i4>
      </vt:variant>
      <vt:variant>
        <vt:i4>242</vt:i4>
      </vt:variant>
      <vt:variant>
        <vt:i4>0</vt:i4>
      </vt:variant>
      <vt:variant>
        <vt:i4>5</vt:i4>
      </vt:variant>
      <vt:variant>
        <vt:lpwstr/>
      </vt:variant>
      <vt:variant>
        <vt:lpwstr>_Toc77856871</vt:lpwstr>
      </vt:variant>
      <vt:variant>
        <vt:i4>1900606</vt:i4>
      </vt:variant>
      <vt:variant>
        <vt:i4>236</vt:i4>
      </vt:variant>
      <vt:variant>
        <vt:i4>0</vt:i4>
      </vt:variant>
      <vt:variant>
        <vt:i4>5</vt:i4>
      </vt:variant>
      <vt:variant>
        <vt:lpwstr/>
      </vt:variant>
      <vt:variant>
        <vt:lpwstr>_Toc77856870</vt:lpwstr>
      </vt:variant>
      <vt:variant>
        <vt:i4>1310783</vt:i4>
      </vt:variant>
      <vt:variant>
        <vt:i4>230</vt:i4>
      </vt:variant>
      <vt:variant>
        <vt:i4>0</vt:i4>
      </vt:variant>
      <vt:variant>
        <vt:i4>5</vt:i4>
      </vt:variant>
      <vt:variant>
        <vt:lpwstr/>
      </vt:variant>
      <vt:variant>
        <vt:lpwstr>_Toc77856869</vt:lpwstr>
      </vt:variant>
      <vt:variant>
        <vt:i4>1376319</vt:i4>
      </vt:variant>
      <vt:variant>
        <vt:i4>224</vt:i4>
      </vt:variant>
      <vt:variant>
        <vt:i4>0</vt:i4>
      </vt:variant>
      <vt:variant>
        <vt:i4>5</vt:i4>
      </vt:variant>
      <vt:variant>
        <vt:lpwstr/>
      </vt:variant>
      <vt:variant>
        <vt:lpwstr>_Toc77856868</vt:lpwstr>
      </vt:variant>
      <vt:variant>
        <vt:i4>1703999</vt:i4>
      </vt:variant>
      <vt:variant>
        <vt:i4>218</vt:i4>
      </vt:variant>
      <vt:variant>
        <vt:i4>0</vt:i4>
      </vt:variant>
      <vt:variant>
        <vt:i4>5</vt:i4>
      </vt:variant>
      <vt:variant>
        <vt:lpwstr/>
      </vt:variant>
      <vt:variant>
        <vt:lpwstr>_Toc77856867</vt:lpwstr>
      </vt:variant>
      <vt:variant>
        <vt:i4>1769535</vt:i4>
      </vt:variant>
      <vt:variant>
        <vt:i4>212</vt:i4>
      </vt:variant>
      <vt:variant>
        <vt:i4>0</vt:i4>
      </vt:variant>
      <vt:variant>
        <vt:i4>5</vt:i4>
      </vt:variant>
      <vt:variant>
        <vt:lpwstr/>
      </vt:variant>
      <vt:variant>
        <vt:lpwstr>_Toc77856866</vt:lpwstr>
      </vt:variant>
      <vt:variant>
        <vt:i4>1572927</vt:i4>
      </vt:variant>
      <vt:variant>
        <vt:i4>206</vt:i4>
      </vt:variant>
      <vt:variant>
        <vt:i4>0</vt:i4>
      </vt:variant>
      <vt:variant>
        <vt:i4>5</vt:i4>
      </vt:variant>
      <vt:variant>
        <vt:lpwstr/>
      </vt:variant>
      <vt:variant>
        <vt:lpwstr>_Toc77856865</vt:lpwstr>
      </vt:variant>
      <vt:variant>
        <vt:i4>1638463</vt:i4>
      </vt:variant>
      <vt:variant>
        <vt:i4>200</vt:i4>
      </vt:variant>
      <vt:variant>
        <vt:i4>0</vt:i4>
      </vt:variant>
      <vt:variant>
        <vt:i4>5</vt:i4>
      </vt:variant>
      <vt:variant>
        <vt:lpwstr/>
      </vt:variant>
      <vt:variant>
        <vt:lpwstr>_Toc77856864</vt:lpwstr>
      </vt:variant>
      <vt:variant>
        <vt:i4>1966143</vt:i4>
      </vt:variant>
      <vt:variant>
        <vt:i4>194</vt:i4>
      </vt:variant>
      <vt:variant>
        <vt:i4>0</vt:i4>
      </vt:variant>
      <vt:variant>
        <vt:i4>5</vt:i4>
      </vt:variant>
      <vt:variant>
        <vt:lpwstr/>
      </vt:variant>
      <vt:variant>
        <vt:lpwstr>_Toc77856863</vt:lpwstr>
      </vt:variant>
      <vt:variant>
        <vt:i4>2031679</vt:i4>
      </vt:variant>
      <vt:variant>
        <vt:i4>188</vt:i4>
      </vt:variant>
      <vt:variant>
        <vt:i4>0</vt:i4>
      </vt:variant>
      <vt:variant>
        <vt:i4>5</vt:i4>
      </vt:variant>
      <vt:variant>
        <vt:lpwstr/>
      </vt:variant>
      <vt:variant>
        <vt:lpwstr>_Toc77856862</vt:lpwstr>
      </vt:variant>
      <vt:variant>
        <vt:i4>1835071</vt:i4>
      </vt:variant>
      <vt:variant>
        <vt:i4>182</vt:i4>
      </vt:variant>
      <vt:variant>
        <vt:i4>0</vt:i4>
      </vt:variant>
      <vt:variant>
        <vt:i4>5</vt:i4>
      </vt:variant>
      <vt:variant>
        <vt:lpwstr/>
      </vt:variant>
      <vt:variant>
        <vt:lpwstr>_Toc77856861</vt:lpwstr>
      </vt:variant>
      <vt:variant>
        <vt:i4>1900607</vt:i4>
      </vt:variant>
      <vt:variant>
        <vt:i4>176</vt:i4>
      </vt:variant>
      <vt:variant>
        <vt:i4>0</vt:i4>
      </vt:variant>
      <vt:variant>
        <vt:i4>5</vt:i4>
      </vt:variant>
      <vt:variant>
        <vt:lpwstr/>
      </vt:variant>
      <vt:variant>
        <vt:lpwstr>_Toc77856860</vt:lpwstr>
      </vt:variant>
      <vt:variant>
        <vt:i4>1310780</vt:i4>
      </vt:variant>
      <vt:variant>
        <vt:i4>170</vt:i4>
      </vt:variant>
      <vt:variant>
        <vt:i4>0</vt:i4>
      </vt:variant>
      <vt:variant>
        <vt:i4>5</vt:i4>
      </vt:variant>
      <vt:variant>
        <vt:lpwstr/>
      </vt:variant>
      <vt:variant>
        <vt:lpwstr>_Toc77856859</vt:lpwstr>
      </vt:variant>
      <vt:variant>
        <vt:i4>1376316</vt:i4>
      </vt:variant>
      <vt:variant>
        <vt:i4>164</vt:i4>
      </vt:variant>
      <vt:variant>
        <vt:i4>0</vt:i4>
      </vt:variant>
      <vt:variant>
        <vt:i4>5</vt:i4>
      </vt:variant>
      <vt:variant>
        <vt:lpwstr/>
      </vt:variant>
      <vt:variant>
        <vt:lpwstr>_Toc77856858</vt:lpwstr>
      </vt:variant>
      <vt:variant>
        <vt:i4>1703996</vt:i4>
      </vt:variant>
      <vt:variant>
        <vt:i4>158</vt:i4>
      </vt:variant>
      <vt:variant>
        <vt:i4>0</vt:i4>
      </vt:variant>
      <vt:variant>
        <vt:i4>5</vt:i4>
      </vt:variant>
      <vt:variant>
        <vt:lpwstr/>
      </vt:variant>
      <vt:variant>
        <vt:lpwstr>_Toc77856857</vt:lpwstr>
      </vt:variant>
      <vt:variant>
        <vt:i4>1769532</vt:i4>
      </vt:variant>
      <vt:variant>
        <vt:i4>152</vt:i4>
      </vt:variant>
      <vt:variant>
        <vt:i4>0</vt:i4>
      </vt:variant>
      <vt:variant>
        <vt:i4>5</vt:i4>
      </vt:variant>
      <vt:variant>
        <vt:lpwstr/>
      </vt:variant>
      <vt:variant>
        <vt:lpwstr>_Toc77856856</vt:lpwstr>
      </vt:variant>
      <vt:variant>
        <vt:i4>1572924</vt:i4>
      </vt:variant>
      <vt:variant>
        <vt:i4>146</vt:i4>
      </vt:variant>
      <vt:variant>
        <vt:i4>0</vt:i4>
      </vt:variant>
      <vt:variant>
        <vt:i4>5</vt:i4>
      </vt:variant>
      <vt:variant>
        <vt:lpwstr/>
      </vt:variant>
      <vt:variant>
        <vt:lpwstr>_Toc77856855</vt:lpwstr>
      </vt:variant>
      <vt:variant>
        <vt:i4>1638460</vt:i4>
      </vt:variant>
      <vt:variant>
        <vt:i4>140</vt:i4>
      </vt:variant>
      <vt:variant>
        <vt:i4>0</vt:i4>
      </vt:variant>
      <vt:variant>
        <vt:i4>5</vt:i4>
      </vt:variant>
      <vt:variant>
        <vt:lpwstr/>
      </vt:variant>
      <vt:variant>
        <vt:lpwstr>_Toc77856854</vt:lpwstr>
      </vt:variant>
      <vt:variant>
        <vt:i4>1966140</vt:i4>
      </vt:variant>
      <vt:variant>
        <vt:i4>134</vt:i4>
      </vt:variant>
      <vt:variant>
        <vt:i4>0</vt:i4>
      </vt:variant>
      <vt:variant>
        <vt:i4>5</vt:i4>
      </vt:variant>
      <vt:variant>
        <vt:lpwstr/>
      </vt:variant>
      <vt:variant>
        <vt:lpwstr>_Toc77856853</vt:lpwstr>
      </vt:variant>
      <vt:variant>
        <vt:i4>2031676</vt:i4>
      </vt:variant>
      <vt:variant>
        <vt:i4>128</vt:i4>
      </vt:variant>
      <vt:variant>
        <vt:i4>0</vt:i4>
      </vt:variant>
      <vt:variant>
        <vt:i4>5</vt:i4>
      </vt:variant>
      <vt:variant>
        <vt:lpwstr/>
      </vt:variant>
      <vt:variant>
        <vt:lpwstr>_Toc77856852</vt:lpwstr>
      </vt:variant>
      <vt:variant>
        <vt:i4>1835068</vt:i4>
      </vt:variant>
      <vt:variant>
        <vt:i4>122</vt:i4>
      </vt:variant>
      <vt:variant>
        <vt:i4>0</vt:i4>
      </vt:variant>
      <vt:variant>
        <vt:i4>5</vt:i4>
      </vt:variant>
      <vt:variant>
        <vt:lpwstr/>
      </vt:variant>
      <vt:variant>
        <vt:lpwstr>_Toc77856851</vt:lpwstr>
      </vt:variant>
      <vt:variant>
        <vt:i4>1900604</vt:i4>
      </vt:variant>
      <vt:variant>
        <vt:i4>116</vt:i4>
      </vt:variant>
      <vt:variant>
        <vt:i4>0</vt:i4>
      </vt:variant>
      <vt:variant>
        <vt:i4>5</vt:i4>
      </vt:variant>
      <vt:variant>
        <vt:lpwstr/>
      </vt:variant>
      <vt:variant>
        <vt:lpwstr>_Toc77856850</vt:lpwstr>
      </vt:variant>
      <vt:variant>
        <vt:i4>1310781</vt:i4>
      </vt:variant>
      <vt:variant>
        <vt:i4>110</vt:i4>
      </vt:variant>
      <vt:variant>
        <vt:i4>0</vt:i4>
      </vt:variant>
      <vt:variant>
        <vt:i4>5</vt:i4>
      </vt:variant>
      <vt:variant>
        <vt:lpwstr/>
      </vt:variant>
      <vt:variant>
        <vt:lpwstr>_Toc77856849</vt:lpwstr>
      </vt:variant>
      <vt:variant>
        <vt:i4>1376317</vt:i4>
      </vt:variant>
      <vt:variant>
        <vt:i4>104</vt:i4>
      </vt:variant>
      <vt:variant>
        <vt:i4>0</vt:i4>
      </vt:variant>
      <vt:variant>
        <vt:i4>5</vt:i4>
      </vt:variant>
      <vt:variant>
        <vt:lpwstr/>
      </vt:variant>
      <vt:variant>
        <vt:lpwstr>_Toc77856848</vt:lpwstr>
      </vt:variant>
      <vt:variant>
        <vt:i4>1703997</vt:i4>
      </vt:variant>
      <vt:variant>
        <vt:i4>98</vt:i4>
      </vt:variant>
      <vt:variant>
        <vt:i4>0</vt:i4>
      </vt:variant>
      <vt:variant>
        <vt:i4>5</vt:i4>
      </vt:variant>
      <vt:variant>
        <vt:lpwstr/>
      </vt:variant>
      <vt:variant>
        <vt:lpwstr>_Toc77856847</vt:lpwstr>
      </vt:variant>
      <vt:variant>
        <vt:i4>1769533</vt:i4>
      </vt:variant>
      <vt:variant>
        <vt:i4>92</vt:i4>
      </vt:variant>
      <vt:variant>
        <vt:i4>0</vt:i4>
      </vt:variant>
      <vt:variant>
        <vt:i4>5</vt:i4>
      </vt:variant>
      <vt:variant>
        <vt:lpwstr/>
      </vt:variant>
      <vt:variant>
        <vt:lpwstr>_Toc77856846</vt:lpwstr>
      </vt:variant>
      <vt:variant>
        <vt:i4>1572925</vt:i4>
      </vt:variant>
      <vt:variant>
        <vt:i4>86</vt:i4>
      </vt:variant>
      <vt:variant>
        <vt:i4>0</vt:i4>
      </vt:variant>
      <vt:variant>
        <vt:i4>5</vt:i4>
      </vt:variant>
      <vt:variant>
        <vt:lpwstr/>
      </vt:variant>
      <vt:variant>
        <vt:lpwstr>_Toc77856845</vt:lpwstr>
      </vt:variant>
      <vt:variant>
        <vt:i4>1638461</vt:i4>
      </vt:variant>
      <vt:variant>
        <vt:i4>80</vt:i4>
      </vt:variant>
      <vt:variant>
        <vt:i4>0</vt:i4>
      </vt:variant>
      <vt:variant>
        <vt:i4>5</vt:i4>
      </vt:variant>
      <vt:variant>
        <vt:lpwstr/>
      </vt:variant>
      <vt:variant>
        <vt:lpwstr>_Toc77856844</vt:lpwstr>
      </vt:variant>
      <vt:variant>
        <vt:i4>1966141</vt:i4>
      </vt:variant>
      <vt:variant>
        <vt:i4>74</vt:i4>
      </vt:variant>
      <vt:variant>
        <vt:i4>0</vt:i4>
      </vt:variant>
      <vt:variant>
        <vt:i4>5</vt:i4>
      </vt:variant>
      <vt:variant>
        <vt:lpwstr/>
      </vt:variant>
      <vt:variant>
        <vt:lpwstr>_Toc77856843</vt:lpwstr>
      </vt:variant>
      <vt:variant>
        <vt:i4>2031677</vt:i4>
      </vt:variant>
      <vt:variant>
        <vt:i4>68</vt:i4>
      </vt:variant>
      <vt:variant>
        <vt:i4>0</vt:i4>
      </vt:variant>
      <vt:variant>
        <vt:i4>5</vt:i4>
      </vt:variant>
      <vt:variant>
        <vt:lpwstr/>
      </vt:variant>
      <vt:variant>
        <vt:lpwstr>_Toc77856842</vt:lpwstr>
      </vt:variant>
      <vt:variant>
        <vt:i4>1835069</vt:i4>
      </vt:variant>
      <vt:variant>
        <vt:i4>62</vt:i4>
      </vt:variant>
      <vt:variant>
        <vt:i4>0</vt:i4>
      </vt:variant>
      <vt:variant>
        <vt:i4>5</vt:i4>
      </vt:variant>
      <vt:variant>
        <vt:lpwstr/>
      </vt:variant>
      <vt:variant>
        <vt:lpwstr>_Toc77856841</vt:lpwstr>
      </vt:variant>
      <vt:variant>
        <vt:i4>1900605</vt:i4>
      </vt:variant>
      <vt:variant>
        <vt:i4>56</vt:i4>
      </vt:variant>
      <vt:variant>
        <vt:i4>0</vt:i4>
      </vt:variant>
      <vt:variant>
        <vt:i4>5</vt:i4>
      </vt:variant>
      <vt:variant>
        <vt:lpwstr/>
      </vt:variant>
      <vt:variant>
        <vt:lpwstr>_Toc77856840</vt:lpwstr>
      </vt:variant>
      <vt:variant>
        <vt:i4>1310778</vt:i4>
      </vt:variant>
      <vt:variant>
        <vt:i4>50</vt:i4>
      </vt:variant>
      <vt:variant>
        <vt:i4>0</vt:i4>
      </vt:variant>
      <vt:variant>
        <vt:i4>5</vt:i4>
      </vt:variant>
      <vt:variant>
        <vt:lpwstr/>
      </vt:variant>
      <vt:variant>
        <vt:lpwstr>_Toc77856839</vt:lpwstr>
      </vt:variant>
      <vt:variant>
        <vt:i4>1376314</vt:i4>
      </vt:variant>
      <vt:variant>
        <vt:i4>44</vt:i4>
      </vt:variant>
      <vt:variant>
        <vt:i4>0</vt:i4>
      </vt:variant>
      <vt:variant>
        <vt:i4>5</vt:i4>
      </vt:variant>
      <vt:variant>
        <vt:lpwstr/>
      </vt:variant>
      <vt:variant>
        <vt:lpwstr>_Toc77856838</vt:lpwstr>
      </vt:variant>
      <vt:variant>
        <vt:i4>1703994</vt:i4>
      </vt:variant>
      <vt:variant>
        <vt:i4>38</vt:i4>
      </vt:variant>
      <vt:variant>
        <vt:i4>0</vt:i4>
      </vt:variant>
      <vt:variant>
        <vt:i4>5</vt:i4>
      </vt:variant>
      <vt:variant>
        <vt:lpwstr/>
      </vt:variant>
      <vt:variant>
        <vt:lpwstr>_Toc77856837</vt:lpwstr>
      </vt:variant>
      <vt:variant>
        <vt:i4>1769530</vt:i4>
      </vt:variant>
      <vt:variant>
        <vt:i4>32</vt:i4>
      </vt:variant>
      <vt:variant>
        <vt:i4>0</vt:i4>
      </vt:variant>
      <vt:variant>
        <vt:i4>5</vt:i4>
      </vt:variant>
      <vt:variant>
        <vt:lpwstr/>
      </vt:variant>
      <vt:variant>
        <vt:lpwstr>_Toc77856836</vt:lpwstr>
      </vt:variant>
      <vt:variant>
        <vt:i4>1572922</vt:i4>
      </vt:variant>
      <vt:variant>
        <vt:i4>26</vt:i4>
      </vt:variant>
      <vt:variant>
        <vt:i4>0</vt:i4>
      </vt:variant>
      <vt:variant>
        <vt:i4>5</vt:i4>
      </vt:variant>
      <vt:variant>
        <vt:lpwstr/>
      </vt:variant>
      <vt:variant>
        <vt:lpwstr>_Toc77856835</vt:lpwstr>
      </vt:variant>
      <vt:variant>
        <vt:i4>1638458</vt:i4>
      </vt:variant>
      <vt:variant>
        <vt:i4>20</vt:i4>
      </vt:variant>
      <vt:variant>
        <vt:i4>0</vt:i4>
      </vt:variant>
      <vt:variant>
        <vt:i4>5</vt:i4>
      </vt:variant>
      <vt:variant>
        <vt:lpwstr/>
      </vt:variant>
      <vt:variant>
        <vt:lpwstr>_Toc77856834</vt:lpwstr>
      </vt:variant>
      <vt:variant>
        <vt:i4>1966138</vt:i4>
      </vt:variant>
      <vt:variant>
        <vt:i4>14</vt:i4>
      </vt:variant>
      <vt:variant>
        <vt:i4>0</vt:i4>
      </vt:variant>
      <vt:variant>
        <vt:i4>5</vt:i4>
      </vt:variant>
      <vt:variant>
        <vt:lpwstr/>
      </vt:variant>
      <vt:variant>
        <vt:lpwstr>_Toc77856833</vt:lpwstr>
      </vt:variant>
      <vt:variant>
        <vt:i4>2031674</vt:i4>
      </vt:variant>
      <vt:variant>
        <vt:i4>8</vt:i4>
      </vt:variant>
      <vt:variant>
        <vt:i4>0</vt:i4>
      </vt:variant>
      <vt:variant>
        <vt:i4>5</vt:i4>
      </vt:variant>
      <vt:variant>
        <vt:lpwstr/>
      </vt:variant>
      <vt:variant>
        <vt:lpwstr>_Toc77856832</vt:lpwstr>
      </vt:variant>
      <vt:variant>
        <vt:i4>1835066</vt:i4>
      </vt:variant>
      <vt:variant>
        <vt:i4>2</vt:i4>
      </vt:variant>
      <vt:variant>
        <vt:i4>0</vt:i4>
      </vt:variant>
      <vt:variant>
        <vt:i4>5</vt:i4>
      </vt:variant>
      <vt:variant>
        <vt:lpwstr/>
      </vt:variant>
      <vt:variant>
        <vt:lpwstr>_Toc77856831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BASZ</dc:creator>
  <cp:lastModifiedBy>Sylwia SG. Gorzelak</cp:lastModifiedBy>
  <cp:revision>3</cp:revision>
  <cp:lastPrinted>2021-08-09T12:55:00Z</cp:lastPrinted>
  <dcterms:created xsi:type="dcterms:W3CDTF">2021-11-04T12:54:00Z</dcterms:created>
  <dcterms:modified xsi:type="dcterms:W3CDTF">2021-11-15T12:43:00Z</dcterms:modified>
</cp:coreProperties>
</file>